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9571" w:type="dxa"/>
        <w:tblInd w:w="-108" w:type="dxa"/>
        <w:tblLayout w:type="fixed"/>
        <w:tblLook w:val="0000" w:firstRow="0" w:lastRow="0" w:firstColumn="0" w:lastColumn="0" w:noHBand="0" w:noVBand="0"/>
      </w:tblPr>
      <w:tblGrid>
        <w:gridCol w:w="9571"/>
      </w:tblGrid>
      <w:tr w:rsidR="000D3DFB" w:rsidRPr="00B85450">
        <w:trPr>
          <w:trHeight w:val="430"/>
        </w:trPr>
        <w:tc>
          <w:tcPr>
            <w:tcW w:w="9571" w:type="dxa"/>
          </w:tcPr>
          <w:p w:rsidR="000D3DFB" w:rsidRPr="00B85450" w:rsidRDefault="000D3DFB" w:rsidP="00055DEC">
            <w:pPr>
              <w:widowControl w:val="0"/>
              <w:spacing w:line="240" w:lineRule="auto"/>
              <w:ind w:firstLine="0"/>
              <w:rPr>
                <w:rFonts w:ascii="Times New Roman" w:hAnsi="Times New Roman"/>
                <w:b/>
                <w:sz w:val="24"/>
                <w:szCs w:val="24"/>
              </w:rPr>
            </w:pPr>
          </w:p>
        </w:tc>
      </w:tr>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  Лариса ДИКА</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0C398F">
              <w:rPr>
                <w:rFonts w:ascii="Times New Roman" w:hAnsi="Times New Roman"/>
                <w:sz w:val="28"/>
                <w:szCs w:val="28"/>
              </w:rPr>
              <w:t>4</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055DEC">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055DEC">
      <w:pPr>
        <w:spacing w:line="240" w:lineRule="auto"/>
        <w:ind w:firstLine="0"/>
        <w:jc w:val="center"/>
      </w:pPr>
      <w:r w:rsidRPr="00B85450">
        <w:rPr>
          <w:rFonts w:ascii="Times New Roman" w:hAnsi="Times New Roman"/>
          <w:b/>
          <w:sz w:val="28"/>
          <w:szCs w:val="28"/>
        </w:rPr>
        <w:t>проведення добору на зайняття вакантної посади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державної служби категорії «В» - </w:t>
      </w:r>
      <w:r w:rsidR="00952393" w:rsidRPr="00B85450">
        <w:rPr>
          <w:rFonts w:ascii="Times New Roman" w:hAnsi="Times New Roman"/>
          <w:b/>
          <w:sz w:val="28"/>
          <w:szCs w:val="28"/>
        </w:rPr>
        <w:t xml:space="preserve">головного спеціаліста Відділу обслуговування громадян № </w:t>
      </w:r>
      <w:r w:rsidR="00B85450" w:rsidRPr="00B85450">
        <w:rPr>
          <w:rFonts w:ascii="Times New Roman" w:hAnsi="Times New Roman"/>
          <w:b/>
          <w:sz w:val="28"/>
          <w:szCs w:val="28"/>
        </w:rPr>
        <w:t>3</w:t>
      </w:r>
      <w:r w:rsidR="002B548A">
        <w:rPr>
          <w:rFonts w:ascii="Times New Roman" w:hAnsi="Times New Roman"/>
          <w:b/>
          <w:sz w:val="28"/>
          <w:szCs w:val="28"/>
        </w:rPr>
        <w:t xml:space="preserve"> </w:t>
      </w:r>
      <w:r w:rsidR="00952393" w:rsidRPr="00B85450">
        <w:rPr>
          <w:rFonts w:ascii="Times New Roman" w:hAnsi="Times New Roman"/>
          <w:b/>
          <w:sz w:val="28"/>
          <w:szCs w:val="28"/>
        </w:rPr>
        <w:t xml:space="preserve">(сервісний центр)  (робоче місце -                       м. </w:t>
      </w:r>
      <w:r w:rsidR="00B85450" w:rsidRPr="00B85450">
        <w:rPr>
          <w:rFonts w:ascii="Times New Roman" w:hAnsi="Times New Roman"/>
          <w:b/>
          <w:sz w:val="28"/>
          <w:szCs w:val="28"/>
        </w:rPr>
        <w:t>Вінниця</w:t>
      </w:r>
      <w:r w:rsidR="00952393" w:rsidRPr="00B85450">
        <w:rPr>
          <w:rFonts w:ascii="Times New Roman" w:hAnsi="Times New Roman"/>
          <w:b/>
          <w:sz w:val="28"/>
          <w:szCs w:val="28"/>
        </w:rPr>
        <w:t xml:space="preserve">) </w:t>
      </w:r>
      <w:r w:rsidR="00F0736D" w:rsidRPr="00B85450">
        <w:rPr>
          <w:rFonts w:ascii="Times New Roman" w:hAnsi="Times New Roman"/>
          <w:b/>
          <w:sz w:val="28"/>
          <w:szCs w:val="28"/>
        </w:rPr>
        <w:t xml:space="preserve">Управління обслуговування громадян </w:t>
      </w:r>
      <w:r w:rsidR="00B85450" w:rsidRPr="00B85450">
        <w:rPr>
          <w:rFonts w:ascii="Times New Roman" w:hAnsi="Times New Roman"/>
          <w:b/>
          <w:sz w:val="28"/>
          <w:szCs w:val="28"/>
        </w:rPr>
        <w:t xml:space="preserve">– </w:t>
      </w:r>
      <w:r w:rsidR="00D63A82">
        <w:rPr>
          <w:rFonts w:ascii="Times New Roman" w:hAnsi="Times New Roman"/>
          <w:b/>
          <w:sz w:val="28"/>
          <w:szCs w:val="28"/>
        </w:rPr>
        <w:t>2</w:t>
      </w:r>
      <w:r w:rsidRPr="00B85450">
        <w:rPr>
          <w:rFonts w:ascii="Times New Roman" w:hAnsi="Times New Roman"/>
          <w:b/>
          <w:sz w:val="28"/>
          <w:szCs w:val="28"/>
        </w:rPr>
        <w:t xml:space="preserve"> шт. од.</w:t>
      </w:r>
    </w:p>
    <w:tbl>
      <w:tblPr>
        <w:tblW w:w="10115" w:type="dxa"/>
        <w:tblInd w:w="-113" w:type="dxa"/>
        <w:tblLayout w:type="fixed"/>
        <w:tblLook w:val="0000" w:firstRow="0" w:lastRow="0" w:firstColumn="0" w:lastColumn="0" w:noHBand="0" w:noVBand="0"/>
      </w:tblPr>
      <w:tblGrid>
        <w:gridCol w:w="399"/>
        <w:gridCol w:w="314"/>
        <w:gridCol w:w="2867"/>
        <w:gridCol w:w="6535"/>
      </w:tblGrid>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Загальні умови</w:t>
            </w:r>
          </w:p>
        </w:tc>
      </w:tr>
      <w:tr w:rsidR="00B85450"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B85450" w:rsidRPr="00B85450" w:rsidRDefault="00B85450"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B85450" w:rsidRPr="00B85450" w:rsidRDefault="00B85450" w:rsidP="0070250B">
            <w:pPr>
              <w:pStyle w:val="af3"/>
              <w:jc w:val="both"/>
              <w:rPr>
                <w:sz w:val="28"/>
                <w:szCs w:val="28"/>
                <w:lang w:val="uk-UA"/>
              </w:rPr>
            </w:pPr>
            <w:r w:rsidRPr="00B85450">
              <w:rPr>
                <w:color w:val="000000" w:themeColor="text1"/>
                <w:sz w:val="28"/>
                <w:szCs w:val="28"/>
                <w:lang w:val="uk-UA"/>
              </w:rPr>
              <w:t>1. Здійснення:</w:t>
            </w:r>
          </w:p>
          <w:p w:rsidR="00B85450" w:rsidRPr="00B85450" w:rsidRDefault="00B85450" w:rsidP="0070250B">
            <w:pPr>
              <w:pStyle w:val="af3"/>
              <w:jc w:val="both"/>
              <w:rPr>
                <w:color w:val="000000" w:themeColor="text1"/>
                <w:sz w:val="28"/>
                <w:szCs w:val="28"/>
                <w:lang w:val="uk-UA"/>
              </w:rPr>
            </w:pPr>
            <w:r w:rsidRPr="00B85450">
              <w:rPr>
                <w:color w:val="000000" w:themeColor="text1"/>
                <w:sz w:val="28"/>
                <w:szCs w:val="28"/>
                <w:lang w:val="uk-UA"/>
              </w:rPr>
              <w:t>- прийому звернень, заяв про надання послуг, скарг, запитів про надання інформації, у тому числі тих, що надходять корпоративною поштою, документів, необхідних для призначення (перерахунку), виплати пенсій, страхових виплат та надання соціальних послуг, житлових субсидій та пільг на оплату житлово-комунальних послуг, придбання твердого та рідкого пічного побутового палива і скрапленого газу (далі – пільги), за принципом екстериторіальності;</w:t>
            </w:r>
          </w:p>
          <w:p w:rsidR="00B85450" w:rsidRPr="00B85450" w:rsidRDefault="00B85450" w:rsidP="0070250B">
            <w:pPr>
              <w:pStyle w:val="af3"/>
              <w:jc w:val="both"/>
              <w:rPr>
                <w:color w:val="000000" w:themeColor="text1"/>
                <w:sz w:val="28"/>
                <w:szCs w:val="28"/>
                <w:lang w:val="uk-UA"/>
              </w:rPr>
            </w:pPr>
            <w:r w:rsidRPr="00B85450">
              <w:rPr>
                <w:color w:val="000000" w:themeColor="text1"/>
                <w:sz w:val="28"/>
                <w:szCs w:val="28"/>
                <w:lang w:val="uk-UA"/>
              </w:rPr>
              <w:t>- правової, логічної оцінки прийнятих документів необхідних для призначення, перерахунку та виплати пенсій громадян, страхових виплат та надання соціальних послуг, житлових субсидій та пільг;</w:t>
            </w:r>
          </w:p>
          <w:p w:rsidR="00B85450" w:rsidRPr="00B85450" w:rsidRDefault="00B85450" w:rsidP="0070250B">
            <w:pPr>
              <w:pStyle w:val="af3"/>
              <w:jc w:val="both"/>
              <w:rPr>
                <w:color w:val="000000" w:themeColor="text1"/>
                <w:sz w:val="28"/>
                <w:szCs w:val="28"/>
                <w:lang w:val="uk-UA"/>
              </w:rPr>
            </w:pPr>
            <w:r w:rsidRPr="00B85450">
              <w:rPr>
                <w:color w:val="000000" w:themeColor="text1"/>
                <w:sz w:val="28"/>
                <w:szCs w:val="28"/>
                <w:lang w:val="uk-UA"/>
              </w:rPr>
              <w:t>- видачі повідомлень, довідок, виписок, інших документів з питань пенсійного забезпечення, страхових виплат та надання соціальних послуг, житлових субсидій та пільг, сплати обов’язкових платежів, адміністрування яких здійснюється органами Пенсійного фонду, ведення обліку осіб, які підлягають загальнообов’язковому державному соціальному страхуванню;</w:t>
            </w:r>
          </w:p>
          <w:p w:rsidR="00B85450" w:rsidRPr="00B85450" w:rsidRDefault="00B85450" w:rsidP="0070250B">
            <w:pPr>
              <w:pStyle w:val="af3"/>
              <w:jc w:val="both"/>
              <w:rPr>
                <w:color w:val="000000" w:themeColor="text1"/>
                <w:sz w:val="28"/>
                <w:szCs w:val="28"/>
                <w:lang w:val="uk-UA"/>
              </w:rPr>
            </w:pPr>
            <w:r w:rsidRPr="00B85450">
              <w:rPr>
                <w:color w:val="000000" w:themeColor="text1"/>
                <w:sz w:val="28"/>
                <w:szCs w:val="28"/>
                <w:lang w:val="uk-UA"/>
              </w:rPr>
              <w:t>- прийому заяв (звітів) від страхувальників щодо коригування відомостей застрахованих осіб;</w:t>
            </w:r>
          </w:p>
          <w:p w:rsidR="00B85450" w:rsidRPr="00B85450" w:rsidRDefault="00B85450" w:rsidP="0070250B">
            <w:pPr>
              <w:pStyle w:val="af3"/>
              <w:jc w:val="both"/>
              <w:rPr>
                <w:color w:val="000000" w:themeColor="text1"/>
                <w:sz w:val="28"/>
                <w:szCs w:val="28"/>
                <w:lang w:val="uk-UA"/>
              </w:rPr>
            </w:pPr>
            <w:r w:rsidRPr="00B85450">
              <w:rPr>
                <w:color w:val="000000" w:themeColor="text1"/>
                <w:sz w:val="28"/>
                <w:szCs w:val="28"/>
                <w:lang w:val="uk-UA"/>
              </w:rPr>
              <w:t>- прийому громадян на віддалених робочих місцях (в територіальних громадах, центрах надання адміністративних послуг, тощо), за потребою за місцем проживання громадян;</w:t>
            </w:r>
          </w:p>
          <w:p w:rsidR="00B85450" w:rsidRPr="00B85450" w:rsidRDefault="00B85450" w:rsidP="0070250B">
            <w:pPr>
              <w:pStyle w:val="af3"/>
              <w:jc w:val="both"/>
              <w:rPr>
                <w:color w:val="000000" w:themeColor="text1"/>
                <w:sz w:val="28"/>
                <w:szCs w:val="28"/>
                <w:lang w:val="uk-UA"/>
              </w:rPr>
            </w:pPr>
            <w:r w:rsidRPr="00B85450">
              <w:rPr>
                <w:color w:val="000000" w:themeColor="text1"/>
                <w:sz w:val="28"/>
                <w:szCs w:val="28"/>
                <w:lang w:val="uk-UA"/>
              </w:rPr>
              <w:t xml:space="preserve">- прийому заяв та документів для оформлення допомоги на поховання пенсіонера, одноразової грошової допомоги та недоотриманої пенсії </w:t>
            </w:r>
            <w:r w:rsidRPr="00B85450">
              <w:rPr>
                <w:color w:val="000000" w:themeColor="text1"/>
                <w:sz w:val="28"/>
                <w:szCs w:val="28"/>
                <w:lang w:val="uk-UA"/>
              </w:rPr>
              <w:lastRenderedPageBreak/>
              <w:t>померлого;</w:t>
            </w:r>
          </w:p>
          <w:p w:rsidR="00B85450" w:rsidRPr="00B85450" w:rsidRDefault="00B85450" w:rsidP="0070250B">
            <w:pPr>
              <w:pStyle w:val="af3"/>
              <w:jc w:val="both"/>
              <w:rPr>
                <w:color w:val="000000" w:themeColor="text1"/>
                <w:sz w:val="28"/>
                <w:szCs w:val="28"/>
                <w:lang w:val="uk-UA"/>
              </w:rPr>
            </w:pPr>
            <w:r w:rsidRPr="00B85450">
              <w:rPr>
                <w:color w:val="000000" w:themeColor="text1"/>
                <w:sz w:val="28"/>
                <w:szCs w:val="28"/>
                <w:lang w:val="uk-UA"/>
              </w:rPr>
              <w:t>- опитування свідків для підтвердження трудового стажу відповідно до Порядку підтвердження наявного трудового стажу для призначення пенсії за відсутності трудової книжки або записів у ній (постанова Кабінету Міністрів України від 12.08.1993 № 637) за зверненнями громадян;</w:t>
            </w:r>
          </w:p>
          <w:p w:rsidR="00B85450" w:rsidRPr="00B85450" w:rsidRDefault="00B85450" w:rsidP="0070250B">
            <w:pPr>
              <w:pStyle w:val="af3"/>
              <w:jc w:val="both"/>
              <w:rPr>
                <w:color w:val="000000" w:themeColor="text1"/>
                <w:sz w:val="28"/>
                <w:szCs w:val="28"/>
                <w:lang w:val="uk-UA"/>
              </w:rPr>
            </w:pPr>
            <w:r w:rsidRPr="00B85450">
              <w:rPr>
                <w:color w:val="000000" w:themeColor="text1"/>
                <w:sz w:val="28"/>
                <w:szCs w:val="28"/>
                <w:lang w:val="uk-UA"/>
              </w:rPr>
              <w:t>- формування  пакету документів, які подаються для підтвердження пільгового стажу роботи на Комісію з підтвердження стажу роботи на посадах, що дають право на призначення пенсії на пільгових умовах або за вислугу років;</w:t>
            </w:r>
          </w:p>
          <w:p w:rsidR="00B85450" w:rsidRPr="00B85450" w:rsidRDefault="00B85450" w:rsidP="0070250B">
            <w:pPr>
              <w:pStyle w:val="af3"/>
              <w:jc w:val="both"/>
              <w:rPr>
                <w:color w:val="000000" w:themeColor="text1"/>
                <w:sz w:val="28"/>
                <w:szCs w:val="28"/>
                <w:lang w:val="uk-UA"/>
              </w:rPr>
            </w:pPr>
            <w:r w:rsidRPr="00B85450">
              <w:rPr>
                <w:color w:val="000000" w:themeColor="text1"/>
                <w:sz w:val="28"/>
                <w:szCs w:val="28"/>
                <w:lang w:val="uk-UA"/>
              </w:rPr>
              <w:t>- прийому заяв щодо підтвердження стажу, набутого на території іншої держави;</w:t>
            </w:r>
          </w:p>
          <w:p w:rsidR="00B85450" w:rsidRPr="00B85450" w:rsidRDefault="00B85450" w:rsidP="0070250B">
            <w:pPr>
              <w:pStyle w:val="af3"/>
              <w:jc w:val="both"/>
              <w:rPr>
                <w:color w:val="000000" w:themeColor="text1"/>
                <w:sz w:val="28"/>
                <w:szCs w:val="28"/>
                <w:lang w:val="uk-UA"/>
              </w:rPr>
            </w:pPr>
            <w:r w:rsidRPr="00B85450">
              <w:rPr>
                <w:color w:val="000000" w:themeColor="text1"/>
                <w:sz w:val="28"/>
                <w:szCs w:val="28"/>
                <w:lang w:val="uk-UA"/>
              </w:rPr>
              <w:t>- прийому заяви на виготовлення паперового/електронного пенсійного посвідчення та його видачі протягом 30 днів з дня звернення особи;</w:t>
            </w:r>
          </w:p>
          <w:p w:rsidR="00B85450" w:rsidRPr="00B85450" w:rsidRDefault="00B85450" w:rsidP="0070250B">
            <w:pPr>
              <w:pStyle w:val="af3"/>
              <w:jc w:val="both"/>
              <w:rPr>
                <w:color w:val="000000" w:themeColor="text1"/>
                <w:sz w:val="28"/>
                <w:szCs w:val="28"/>
                <w:lang w:val="uk-UA"/>
              </w:rPr>
            </w:pPr>
            <w:r w:rsidRPr="00B85450">
              <w:rPr>
                <w:color w:val="000000" w:themeColor="text1"/>
                <w:sz w:val="28"/>
                <w:szCs w:val="28"/>
                <w:lang w:val="uk-UA"/>
              </w:rPr>
              <w:t>- обчислення стажу, визначення попереднього права на призначення та перерахунок  пенсії;</w:t>
            </w:r>
          </w:p>
          <w:p w:rsidR="00B85450" w:rsidRPr="00B85450" w:rsidRDefault="00B85450" w:rsidP="0070250B">
            <w:pPr>
              <w:pStyle w:val="af3"/>
              <w:jc w:val="both"/>
              <w:rPr>
                <w:color w:val="000000" w:themeColor="text1"/>
                <w:sz w:val="28"/>
                <w:szCs w:val="28"/>
                <w:lang w:val="uk-UA"/>
              </w:rPr>
            </w:pPr>
            <w:r w:rsidRPr="00B85450">
              <w:rPr>
                <w:color w:val="000000" w:themeColor="text1"/>
                <w:sz w:val="28"/>
                <w:szCs w:val="28"/>
                <w:lang w:val="uk-UA"/>
              </w:rPr>
              <w:t>- запису на прийом громадян, у тому числі на підставі звернень, які надійшли електронною поштою, які потребують спеціалізованих консультацій або звертаються до керівників Головного управління з визначенням часу та причини відвідування;</w:t>
            </w:r>
          </w:p>
          <w:p w:rsidR="00B85450" w:rsidRPr="00B85450" w:rsidRDefault="00B85450" w:rsidP="0070250B">
            <w:pPr>
              <w:pStyle w:val="af3"/>
              <w:jc w:val="both"/>
              <w:rPr>
                <w:color w:val="000000" w:themeColor="text1"/>
                <w:sz w:val="28"/>
                <w:szCs w:val="28"/>
                <w:lang w:val="uk-UA"/>
              </w:rPr>
            </w:pPr>
            <w:r w:rsidRPr="00B85450">
              <w:rPr>
                <w:color w:val="000000" w:themeColor="text1"/>
                <w:sz w:val="28"/>
                <w:szCs w:val="28"/>
                <w:lang w:val="uk-UA"/>
              </w:rPr>
              <w:t>- реєстрації та супроводження користувачів Вебпорталу електронних послуг;</w:t>
            </w:r>
          </w:p>
          <w:p w:rsidR="00B85450" w:rsidRPr="00B85450" w:rsidRDefault="00B85450" w:rsidP="0070250B">
            <w:pPr>
              <w:pStyle w:val="af3"/>
              <w:jc w:val="both"/>
              <w:rPr>
                <w:sz w:val="28"/>
                <w:szCs w:val="28"/>
                <w:lang w:val="uk-UA"/>
              </w:rPr>
            </w:pPr>
            <w:r w:rsidRPr="00B85450">
              <w:rPr>
                <w:color w:val="000000" w:themeColor="text1"/>
                <w:sz w:val="28"/>
                <w:szCs w:val="28"/>
                <w:lang w:val="uk-UA"/>
              </w:rPr>
              <w:t>- документування та аналізу</w:t>
            </w:r>
            <w:r>
              <w:rPr>
                <w:color w:val="000000" w:themeColor="text1"/>
                <w:sz w:val="28"/>
                <w:szCs w:val="28"/>
                <w:lang w:val="uk-UA"/>
              </w:rPr>
              <w:t xml:space="preserve"> </w:t>
            </w:r>
            <w:r w:rsidRPr="00B85450">
              <w:rPr>
                <w:color w:val="000000" w:themeColor="text1"/>
                <w:sz w:val="28"/>
                <w:szCs w:val="28"/>
                <w:lang w:val="uk-UA"/>
              </w:rPr>
              <w:t>своєї діяльності, обліку та реєстрації наданих послуг;</w:t>
            </w:r>
          </w:p>
          <w:p w:rsidR="00B85450" w:rsidRPr="00B85450" w:rsidRDefault="00B85450" w:rsidP="0070250B">
            <w:pPr>
              <w:pStyle w:val="af3"/>
              <w:jc w:val="both"/>
              <w:rPr>
                <w:color w:val="000000" w:themeColor="text1"/>
                <w:sz w:val="28"/>
                <w:szCs w:val="28"/>
                <w:lang w:val="uk-UA"/>
              </w:rPr>
            </w:pPr>
            <w:r w:rsidRPr="00B85450">
              <w:rPr>
                <w:color w:val="000000" w:themeColor="text1"/>
                <w:sz w:val="28"/>
                <w:szCs w:val="28"/>
                <w:lang w:val="uk-UA"/>
              </w:rPr>
              <w:t>- розгляду</w:t>
            </w:r>
            <w:r>
              <w:rPr>
                <w:color w:val="000000" w:themeColor="text1"/>
                <w:sz w:val="28"/>
                <w:szCs w:val="28"/>
                <w:lang w:val="uk-UA"/>
              </w:rPr>
              <w:t xml:space="preserve"> </w:t>
            </w:r>
            <w:r w:rsidRPr="00B85450">
              <w:rPr>
                <w:color w:val="000000" w:themeColor="text1"/>
                <w:sz w:val="28"/>
                <w:szCs w:val="28"/>
                <w:lang w:val="uk-UA"/>
              </w:rPr>
              <w:t>звернень (скарг) та заяв</w:t>
            </w:r>
            <w:r>
              <w:rPr>
                <w:color w:val="000000" w:themeColor="text1"/>
                <w:sz w:val="28"/>
                <w:szCs w:val="28"/>
                <w:lang w:val="uk-UA"/>
              </w:rPr>
              <w:t xml:space="preserve"> </w:t>
            </w:r>
            <w:r w:rsidRPr="00B85450">
              <w:rPr>
                <w:color w:val="000000" w:themeColor="text1"/>
                <w:sz w:val="28"/>
                <w:szCs w:val="28"/>
                <w:lang w:val="uk-UA"/>
              </w:rPr>
              <w:t>громадян з питань</w:t>
            </w:r>
            <w:r>
              <w:rPr>
                <w:color w:val="000000" w:themeColor="text1"/>
                <w:sz w:val="28"/>
                <w:szCs w:val="28"/>
                <w:lang w:val="uk-UA"/>
              </w:rPr>
              <w:t xml:space="preserve"> </w:t>
            </w:r>
            <w:r w:rsidRPr="00B85450">
              <w:rPr>
                <w:color w:val="000000" w:themeColor="text1"/>
                <w:sz w:val="28"/>
                <w:szCs w:val="28"/>
                <w:lang w:val="uk-UA"/>
              </w:rPr>
              <w:t>пенсійного</w:t>
            </w:r>
            <w:r>
              <w:rPr>
                <w:color w:val="000000" w:themeColor="text1"/>
                <w:sz w:val="28"/>
                <w:szCs w:val="28"/>
                <w:lang w:val="uk-UA"/>
              </w:rPr>
              <w:t xml:space="preserve"> </w:t>
            </w:r>
            <w:r w:rsidRPr="00B85450">
              <w:rPr>
                <w:color w:val="000000" w:themeColor="text1"/>
                <w:sz w:val="28"/>
                <w:szCs w:val="28"/>
                <w:lang w:val="uk-UA"/>
              </w:rPr>
              <w:t>забезпечення, загальнообов’язкового державного соціального</w:t>
            </w:r>
            <w:r>
              <w:rPr>
                <w:color w:val="000000" w:themeColor="text1"/>
                <w:sz w:val="28"/>
                <w:szCs w:val="28"/>
                <w:lang w:val="uk-UA"/>
              </w:rPr>
              <w:t xml:space="preserve"> </w:t>
            </w:r>
            <w:r w:rsidRPr="00B85450">
              <w:rPr>
                <w:color w:val="000000" w:themeColor="text1"/>
                <w:sz w:val="28"/>
                <w:szCs w:val="28"/>
                <w:lang w:val="uk-UA"/>
              </w:rPr>
              <w:t>страхування, житлових</w:t>
            </w:r>
            <w:r>
              <w:rPr>
                <w:color w:val="000000" w:themeColor="text1"/>
                <w:sz w:val="28"/>
                <w:szCs w:val="28"/>
                <w:lang w:val="uk-UA"/>
              </w:rPr>
              <w:t xml:space="preserve"> </w:t>
            </w:r>
            <w:r w:rsidRPr="00B85450">
              <w:rPr>
                <w:color w:val="000000" w:themeColor="text1"/>
                <w:sz w:val="28"/>
                <w:szCs w:val="28"/>
                <w:lang w:val="uk-UA"/>
              </w:rPr>
              <w:t>субсидій та пільг, надання</w:t>
            </w:r>
            <w:r>
              <w:rPr>
                <w:color w:val="000000" w:themeColor="text1"/>
                <w:sz w:val="28"/>
                <w:szCs w:val="28"/>
                <w:lang w:val="uk-UA"/>
              </w:rPr>
              <w:t xml:space="preserve"> </w:t>
            </w:r>
            <w:r w:rsidRPr="00B85450">
              <w:rPr>
                <w:color w:val="000000" w:themeColor="text1"/>
                <w:sz w:val="28"/>
                <w:szCs w:val="28"/>
                <w:lang w:val="uk-UA"/>
              </w:rPr>
              <w:t>відповідей на них у встановлені</w:t>
            </w:r>
            <w:r>
              <w:rPr>
                <w:color w:val="000000" w:themeColor="text1"/>
                <w:sz w:val="28"/>
                <w:szCs w:val="28"/>
                <w:lang w:val="uk-UA"/>
              </w:rPr>
              <w:t xml:space="preserve"> </w:t>
            </w:r>
            <w:r w:rsidRPr="00B85450">
              <w:rPr>
                <w:color w:val="000000" w:themeColor="text1"/>
                <w:sz w:val="28"/>
                <w:szCs w:val="28"/>
                <w:lang w:val="uk-UA"/>
              </w:rPr>
              <w:t>законодавством</w:t>
            </w:r>
            <w:r>
              <w:rPr>
                <w:color w:val="000000" w:themeColor="text1"/>
                <w:sz w:val="28"/>
                <w:szCs w:val="28"/>
                <w:lang w:val="uk-UA"/>
              </w:rPr>
              <w:t xml:space="preserve"> </w:t>
            </w:r>
            <w:r w:rsidRPr="00B85450">
              <w:rPr>
                <w:color w:val="000000" w:themeColor="text1"/>
                <w:sz w:val="28"/>
                <w:szCs w:val="28"/>
                <w:lang w:val="uk-UA"/>
              </w:rPr>
              <w:t>терміни.</w:t>
            </w:r>
          </w:p>
          <w:p w:rsidR="00B85450" w:rsidRPr="00B85450" w:rsidRDefault="00B85450" w:rsidP="0070250B">
            <w:pPr>
              <w:widowControl w:val="0"/>
              <w:spacing w:line="240" w:lineRule="auto"/>
              <w:ind w:firstLine="0"/>
              <w:jc w:val="both"/>
              <w:rPr>
                <w:rFonts w:ascii="Times New Roman" w:hAnsi="Times New Roman"/>
                <w:color w:val="000000" w:themeColor="text1"/>
                <w:sz w:val="28"/>
                <w:szCs w:val="28"/>
              </w:rPr>
            </w:pPr>
            <w:r w:rsidRPr="00B85450">
              <w:rPr>
                <w:rFonts w:ascii="Times New Roman" w:hAnsi="Times New Roman"/>
                <w:color w:val="000000" w:themeColor="text1"/>
                <w:sz w:val="28"/>
                <w:szCs w:val="28"/>
              </w:rPr>
              <w:t>2. Надання:</w:t>
            </w:r>
          </w:p>
          <w:p w:rsidR="00B85450" w:rsidRPr="00B85450" w:rsidRDefault="00B85450" w:rsidP="0070250B">
            <w:pPr>
              <w:pStyle w:val="af3"/>
              <w:jc w:val="both"/>
              <w:rPr>
                <w:sz w:val="28"/>
                <w:szCs w:val="28"/>
                <w:lang w:val="uk-UA"/>
              </w:rPr>
            </w:pPr>
            <w:r w:rsidRPr="00B85450">
              <w:rPr>
                <w:sz w:val="28"/>
                <w:szCs w:val="28"/>
                <w:lang w:val="uk-UA"/>
              </w:rPr>
              <w:t>- одержувачу інформаційно-роз’яснювальної допомоги щодо застосування пенсійного законодавства, про умови, порядок виплати пенсій, страхових виплат та надання соціальних послуг, житлових субсидій та пільг, сплату та облік обов’язкових платежів, адміністрування яких здійснюється органами Пенсійного фонду України, формування та подання звітності, встановленої законодавством тощо;</w:t>
            </w:r>
          </w:p>
          <w:p w:rsidR="00B85450" w:rsidRPr="00B85450" w:rsidRDefault="00B85450" w:rsidP="0070250B">
            <w:pPr>
              <w:pStyle w:val="af3"/>
              <w:jc w:val="both"/>
              <w:rPr>
                <w:sz w:val="28"/>
                <w:szCs w:val="28"/>
                <w:lang w:val="uk-UA"/>
              </w:rPr>
            </w:pPr>
            <w:r w:rsidRPr="00B85450">
              <w:rPr>
                <w:sz w:val="28"/>
                <w:szCs w:val="28"/>
                <w:lang w:val="uk-UA"/>
              </w:rPr>
              <w:t xml:space="preserve">- одержувачу інформації та результатів розгляду </w:t>
            </w:r>
            <w:r w:rsidRPr="00B85450">
              <w:rPr>
                <w:sz w:val="28"/>
                <w:szCs w:val="28"/>
                <w:lang w:val="uk-UA"/>
              </w:rPr>
              <w:lastRenderedPageBreak/>
              <w:t>заяв, звернень (крім тих, що підлягають надсиланню поштовим відправленням);</w:t>
            </w:r>
          </w:p>
          <w:p w:rsidR="00B85450" w:rsidRPr="00B85450" w:rsidRDefault="00B85450" w:rsidP="0070250B">
            <w:pPr>
              <w:pStyle w:val="af3"/>
              <w:jc w:val="both"/>
              <w:rPr>
                <w:sz w:val="28"/>
                <w:szCs w:val="28"/>
                <w:lang w:val="uk-UA"/>
              </w:rPr>
            </w:pPr>
            <w:r w:rsidRPr="00B85450">
              <w:rPr>
                <w:sz w:val="28"/>
                <w:szCs w:val="28"/>
                <w:lang w:val="uk-UA"/>
              </w:rPr>
              <w:t>- практичної допомоги у витребуванні документів про стаж та заробітну плату, за заявою громадян;</w:t>
            </w:r>
          </w:p>
          <w:p w:rsidR="00B85450" w:rsidRPr="00B85450" w:rsidRDefault="00B85450" w:rsidP="0070250B">
            <w:pPr>
              <w:widowControl w:val="0"/>
              <w:spacing w:line="240" w:lineRule="auto"/>
              <w:ind w:firstLine="0"/>
              <w:jc w:val="both"/>
              <w:rPr>
                <w:rFonts w:ascii="Times New Roman" w:hAnsi="Times New Roman"/>
                <w:color w:val="000000" w:themeColor="text1"/>
                <w:sz w:val="28"/>
                <w:szCs w:val="28"/>
              </w:rPr>
            </w:pPr>
            <w:r w:rsidRPr="00B85450">
              <w:rPr>
                <w:rFonts w:ascii="Times New Roman" w:hAnsi="Times New Roman"/>
                <w:sz w:val="28"/>
                <w:szCs w:val="28"/>
              </w:rPr>
              <w:t>- одержувачу інформаційно-консультативної допомоги з питань надання послуг, в тому числі електронних</w:t>
            </w:r>
            <w:r w:rsidR="00D63A82">
              <w:rPr>
                <w:rFonts w:ascii="Times New Roman" w:hAnsi="Times New Roman"/>
                <w:sz w:val="28"/>
                <w:szCs w:val="28"/>
              </w:rPr>
              <w:t>.</w:t>
            </w:r>
          </w:p>
          <w:p w:rsidR="00B85450" w:rsidRPr="00B85450" w:rsidRDefault="00B85450" w:rsidP="0070250B">
            <w:pPr>
              <w:widowControl w:val="0"/>
              <w:spacing w:line="240" w:lineRule="auto"/>
              <w:ind w:firstLine="0"/>
              <w:jc w:val="both"/>
              <w:rPr>
                <w:rFonts w:ascii="Times New Roman" w:hAnsi="Times New Roman"/>
                <w:color w:val="000000" w:themeColor="text1"/>
                <w:sz w:val="28"/>
                <w:szCs w:val="28"/>
              </w:rPr>
            </w:pPr>
            <w:r w:rsidRPr="00B85450">
              <w:rPr>
                <w:rFonts w:ascii="Times New Roman" w:hAnsi="Times New Roman"/>
                <w:color w:val="000000" w:themeColor="text1"/>
                <w:sz w:val="28"/>
                <w:szCs w:val="28"/>
              </w:rPr>
              <w:t>3. Дотримання Єдиних стандартів (вимог) для забезпечення якісного обслуговування громадян та встановлених алгоритмів дій, технологічних карток під час надання послуг.</w:t>
            </w:r>
          </w:p>
          <w:p w:rsidR="00B85450" w:rsidRPr="00B85450" w:rsidRDefault="00B85450" w:rsidP="0070250B">
            <w:pPr>
              <w:widowControl w:val="0"/>
              <w:spacing w:line="240" w:lineRule="auto"/>
              <w:ind w:firstLine="0"/>
              <w:jc w:val="both"/>
              <w:rPr>
                <w:rFonts w:ascii="Times New Roman" w:hAnsi="Times New Roman"/>
                <w:color w:val="000000" w:themeColor="text1"/>
                <w:sz w:val="28"/>
                <w:szCs w:val="28"/>
              </w:rPr>
            </w:pPr>
            <w:r w:rsidRPr="00B85450">
              <w:rPr>
                <w:rFonts w:ascii="Times New Roman" w:hAnsi="Times New Roman"/>
                <w:color w:val="000000" w:themeColor="text1"/>
                <w:sz w:val="28"/>
                <w:szCs w:val="28"/>
              </w:rPr>
              <w:t>4. Перегляд, видача інформації про особу, що міститься в реєстрі застрахованих осіб Державного реєстру загальнообов’язкового державного соціального страхування, централізованій підсистемі призначення та виплати пенсії, Єдиному державному автоматизованому реєстрі осіб, які мають право на пільги та Єдиній інформаційній системі соціальної сфери.</w:t>
            </w:r>
          </w:p>
          <w:p w:rsidR="00B85450" w:rsidRPr="00B85450" w:rsidRDefault="00B85450" w:rsidP="0070250B">
            <w:pPr>
              <w:widowControl w:val="0"/>
              <w:spacing w:line="240" w:lineRule="auto"/>
              <w:ind w:firstLine="0"/>
              <w:jc w:val="both"/>
              <w:rPr>
                <w:rFonts w:ascii="Times New Roman" w:hAnsi="Times New Roman"/>
                <w:color w:val="000000" w:themeColor="text1"/>
                <w:sz w:val="28"/>
                <w:szCs w:val="28"/>
              </w:rPr>
            </w:pPr>
            <w:r w:rsidRPr="00B85450">
              <w:rPr>
                <w:rFonts w:ascii="Times New Roman" w:hAnsi="Times New Roman"/>
                <w:color w:val="000000" w:themeColor="text1"/>
                <w:sz w:val="28"/>
                <w:szCs w:val="28"/>
              </w:rPr>
              <w:t>5. Виконання</w:t>
            </w:r>
            <w:r w:rsidR="00953293">
              <w:rPr>
                <w:rFonts w:ascii="Times New Roman" w:hAnsi="Times New Roman"/>
                <w:color w:val="000000" w:themeColor="text1"/>
                <w:sz w:val="28"/>
                <w:szCs w:val="28"/>
              </w:rPr>
              <w:t>/ дотримання</w:t>
            </w:r>
            <w:r w:rsidRPr="00B85450">
              <w:rPr>
                <w:rFonts w:ascii="Times New Roman" w:hAnsi="Times New Roman"/>
                <w:color w:val="000000" w:themeColor="text1"/>
                <w:sz w:val="28"/>
                <w:szCs w:val="28"/>
              </w:rPr>
              <w:t>:</w:t>
            </w:r>
          </w:p>
          <w:p w:rsidR="00B85450" w:rsidRPr="00B85450" w:rsidRDefault="00B85450" w:rsidP="0070250B">
            <w:pPr>
              <w:widowControl w:val="0"/>
              <w:spacing w:line="240" w:lineRule="auto"/>
              <w:ind w:firstLine="0"/>
              <w:jc w:val="both"/>
              <w:rPr>
                <w:rFonts w:ascii="Times New Roman" w:hAnsi="Times New Roman"/>
                <w:color w:val="000000" w:themeColor="text1"/>
                <w:sz w:val="28"/>
                <w:szCs w:val="28"/>
              </w:rPr>
            </w:pPr>
            <w:r w:rsidRPr="00B85450">
              <w:rPr>
                <w:rFonts w:ascii="Times New Roman" w:hAnsi="Times New Roman"/>
                <w:color w:val="000000" w:themeColor="text1"/>
                <w:sz w:val="28"/>
                <w:szCs w:val="28"/>
              </w:rPr>
              <w:t>-</w:t>
            </w:r>
            <w:r>
              <w:rPr>
                <w:rFonts w:ascii="Times New Roman" w:hAnsi="Times New Roman"/>
                <w:color w:val="000000" w:themeColor="text1"/>
                <w:sz w:val="28"/>
                <w:szCs w:val="28"/>
              </w:rPr>
              <w:t xml:space="preserve"> </w:t>
            </w:r>
            <w:r w:rsidRPr="00B85450">
              <w:rPr>
                <w:rFonts w:ascii="Times New Roman" w:hAnsi="Times New Roman"/>
                <w:color w:val="000000" w:themeColor="text1"/>
                <w:sz w:val="28"/>
                <w:szCs w:val="28"/>
              </w:rPr>
              <w:t>поточних завдань та доручень начальника відділу та/або його заступника, начальника управління та/або його заступників, які стосуються питань, віднесених до компетенції управління;</w:t>
            </w:r>
          </w:p>
          <w:p w:rsidR="00B85450" w:rsidRPr="00B85450" w:rsidRDefault="00B85450" w:rsidP="0070250B">
            <w:pPr>
              <w:widowControl w:val="0"/>
              <w:spacing w:line="240" w:lineRule="auto"/>
              <w:ind w:firstLine="0"/>
              <w:jc w:val="both"/>
              <w:rPr>
                <w:rFonts w:ascii="Times New Roman" w:hAnsi="Times New Roman"/>
                <w:sz w:val="28"/>
                <w:szCs w:val="28"/>
              </w:rPr>
            </w:pPr>
            <w:r w:rsidRPr="00B85450">
              <w:rPr>
                <w:rFonts w:ascii="Times New Roman" w:hAnsi="Times New Roman"/>
                <w:color w:val="000000" w:themeColor="text1"/>
                <w:sz w:val="28"/>
                <w:szCs w:val="28"/>
              </w:rPr>
              <w:t>-</w:t>
            </w:r>
            <w:r>
              <w:rPr>
                <w:rFonts w:ascii="Times New Roman" w:hAnsi="Times New Roman"/>
                <w:color w:val="000000" w:themeColor="text1"/>
                <w:sz w:val="28"/>
                <w:szCs w:val="28"/>
              </w:rPr>
              <w:t xml:space="preserve"> </w:t>
            </w:r>
            <w:r w:rsidRPr="00B85450">
              <w:rPr>
                <w:rFonts w:ascii="Times New Roman" w:hAnsi="Times New Roman"/>
                <w:color w:val="000000" w:themeColor="text1"/>
                <w:sz w:val="28"/>
                <w:szCs w:val="28"/>
              </w:rPr>
              <w:t>вимог щодо збереження інформації з обмеженим доступом, що стала відома під час виконання обов’язків державної служби, а також іншої інформації, яка згідно з законодавством не підлягає розголошенню;</w:t>
            </w:r>
          </w:p>
          <w:p w:rsidR="00B85450" w:rsidRPr="00B85450" w:rsidRDefault="00B85450" w:rsidP="0070250B">
            <w:pPr>
              <w:widowControl w:val="0"/>
              <w:spacing w:line="240" w:lineRule="auto"/>
              <w:ind w:firstLine="0"/>
              <w:jc w:val="both"/>
              <w:rPr>
                <w:rFonts w:ascii="Times New Roman" w:hAnsi="Times New Roman"/>
                <w:color w:val="000000" w:themeColor="text1"/>
                <w:sz w:val="28"/>
                <w:szCs w:val="28"/>
              </w:rPr>
            </w:pPr>
            <w:r w:rsidRPr="00B85450">
              <w:rPr>
                <w:rFonts w:ascii="Times New Roman" w:hAnsi="Times New Roman"/>
                <w:color w:val="000000" w:themeColor="text1"/>
                <w:sz w:val="28"/>
                <w:szCs w:val="28"/>
              </w:rPr>
              <w:t>-</w:t>
            </w:r>
            <w:r>
              <w:rPr>
                <w:rFonts w:ascii="Times New Roman" w:hAnsi="Times New Roman"/>
                <w:color w:val="000000" w:themeColor="text1"/>
                <w:sz w:val="28"/>
                <w:szCs w:val="28"/>
              </w:rPr>
              <w:t xml:space="preserve"> </w:t>
            </w:r>
            <w:r w:rsidRPr="00B85450">
              <w:rPr>
                <w:rFonts w:ascii="Times New Roman" w:hAnsi="Times New Roman"/>
                <w:color w:val="000000" w:themeColor="text1"/>
                <w:sz w:val="28"/>
                <w:szCs w:val="28"/>
              </w:rPr>
              <w:t>інших завдань та функцій відповідно до Положення про Управління обслуговування громадян Головного управління Пенсійного фонду України у Вінницькій області.</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AA1E6B">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 xml:space="preserve">посадовий оклад згідно з штатним розписом на </w:t>
            </w:r>
            <w:r w:rsidR="00055DEC" w:rsidRPr="00B85450">
              <w:rPr>
                <w:rFonts w:ascii="Times New Roman" w:hAnsi="Times New Roman"/>
                <w:sz w:val="28"/>
                <w:szCs w:val="28"/>
              </w:rPr>
              <w:t xml:space="preserve"> </w:t>
            </w:r>
            <w:r w:rsidRPr="00B85450">
              <w:rPr>
                <w:rFonts w:ascii="Times New Roman" w:hAnsi="Times New Roman"/>
                <w:sz w:val="28"/>
                <w:szCs w:val="28"/>
              </w:rPr>
              <w:t>202</w:t>
            </w:r>
            <w:r w:rsidR="00AA1E6B">
              <w:rPr>
                <w:rFonts w:ascii="Times New Roman" w:hAnsi="Times New Roman"/>
                <w:sz w:val="28"/>
                <w:szCs w:val="28"/>
              </w:rPr>
              <w:t>4</w:t>
            </w:r>
            <w:r w:rsidRPr="00B85450">
              <w:rPr>
                <w:rFonts w:ascii="Times New Roman" w:hAnsi="Times New Roman"/>
                <w:sz w:val="28"/>
                <w:szCs w:val="28"/>
              </w:rPr>
              <w:t xml:space="preserve"> рік – </w:t>
            </w:r>
            <w:r w:rsidR="00D337A1">
              <w:rPr>
                <w:rFonts w:ascii="Times New Roman" w:hAnsi="Times New Roman"/>
                <w:sz w:val="28"/>
                <w:szCs w:val="28"/>
              </w:rPr>
              <w:t>11855</w:t>
            </w:r>
            <w:r w:rsidRPr="00B85450">
              <w:rPr>
                <w:rFonts w:ascii="Times New Roman" w:hAnsi="Times New Roman"/>
                <w:sz w:val="28"/>
                <w:szCs w:val="28"/>
              </w:rPr>
              <w:t xml:space="preserve"> грн</w:t>
            </w:r>
            <w:r w:rsidR="00E813B7">
              <w:rPr>
                <w:rFonts w:ascii="Times New Roman" w:hAnsi="Times New Roman"/>
                <w:sz w:val="28"/>
                <w:szCs w:val="28"/>
              </w:rPr>
              <w:t>,</w:t>
            </w:r>
            <w:r w:rsidRPr="00B85450">
              <w:rPr>
                <w:rFonts w:ascii="Times New Roman" w:hAnsi="Times New Roman"/>
                <w:sz w:val="28"/>
                <w:szCs w:val="28"/>
              </w:rPr>
              <w:t xml:space="preserve"> </w:t>
            </w:r>
            <w:r w:rsidR="00E813B7" w:rsidRPr="00A453B1">
              <w:rPr>
                <w:rFonts w:ascii="Times New Roman" w:hAnsi="Times New Roman"/>
                <w:sz w:val="28"/>
                <w:szCs w:val="28"/>
              </w:rPr>
              <w:t>надбавки за вислугу років на державній службі відповідно до п.12 Прикінцевих положень Закону України «Про державний бюджет України на 2024 рік», доплати, премії та компенсації.</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безстроково;</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 xml:space="preserve">Перелік інформації, </w:t>
            </w:r>
            <w:r w:rsidRPr="00B85450">
              <w:rPr>
                <w:rFonts w:ascii="Times New Roman" w:hAnsi="Times New Roman"/>
                <w:sz w:val="28"/>
                <w:szCs w:val="28"/>
              </w:rPr>
              <w:lastRenderedPageBreak/>
              <w:t>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
              <w:widowControl w:val="0"/>
              <w:numPr>
                <w:ilvl w:val="0"/>
                <w:numId w:val="1"/>
              </w:numPr>
              <w:spacing w:line="240" w:lineRule="auto"/>
              <w:ind w:left="34" w:firstLine="0"/>
              <w:jc w:val="both"/>
              <w:rPr>
                <w:rFonts w:ascii="Times New Roman" w:hAnsi="Times New Roman"/>
                <w:sz w:val="28"/>
                <w:szCs w:val="28"/>
              </w:rPr>
            </w:pPr>
            <w:r w:rsidRPr="00B85450">
              <w:rPr>
                <w:rFonts w:ascii="Times New Roman" w:hAnsi="Times New Roman"/>
                <w:sz w:val="28"/>
                <w:szCs w:val="28"/>
              </w:rPr>
              <w:lastRenderedPageBreak/>
              <w:t xml:space="preserve">заява про участь у доборі на  зайняття посади </w:t>
            </w:r>
            <w:r w:rsidRPr="00B85450">
              <w:rPr>
                <w:rFonts w:ascii="Times New Roman" w:hAnsi="Times New Roman"/>
                <w:sz w:val="28"/>
                <w:szCs w:val="28"/>
              </w:rPr>
              <w:lastRenderedPageBreak/>
              <w:t>державної служби;</w:t>
            </w:r>
          </w:p>
          <w:p w:rsidR="000D3DFB" w:rsidRPr="00B85450" w:rsidRDefault="004E4E05" w:rsidP="00055DEC">
            <w:pPr>
              <w:pStyle w:val="af"/>
              <w:widowControl w:val="0"/>
              <w:numPr>
                <w:ilvl w:val="0"/>
                <w:numId w:val="1"/>
              </w:numPr>
              <w:spacing w:line="240" w:lineRule="auto"/>
              <w:ind w:left="34" w:firstLine="0"/>
              <w:jc w:val="both"/>
            </w:pPr>
            <w:r w:rsidRPr="00B85450">
              <w:rPr>
                <w:rFonts w:ascii="Times New Roman" w:hAnsi="Times New Roman"/>
                <w:sz w:val="28"/>
                <w:szCs w:val="28"/>
              </w:rPr>
              <w:t>резюме за формою згідно з додатком 2-1 до Порядку проведення конкурсу на зайняття посад державної служби, затвердженого постановою Кабінету Міністрів України від 25 березня 2016 №246 (зі змінами);</w:t>
            </w:r>
          </w:p>
          <w:p w:rsidR="000D3DFB" w:rsidRPr="00B85450" w:rsidRDefault="004E4E05" w:rsidP="00055DEC">
            <w:pPr>
              <w:widowControl w:val="0"/>
              <w:numPr>
                <w:ilvl w:val="0"/>
                <w:numId w:val="1"/>
              </w:numPr>
              <w:spacing w:line="240" w:lineRule="auto"/>
              <w:ind w:left="34" w:firstLine="0"/>
              <w:jc w:val="both"/>
              <w:rPr>
                <w:rFonts w:ascii="Times New Roman" w:hAnsi="Times New Roman"/>
                <w:sz w:val="28"/>
                <w:szCs w:val="28"/>
              </w:rPr>
            </w:pPr>
            <w:r w:rsidRPr="00B85450">
              <w:rPr>
                <w:rFonts w:ascii="Times New Roman" w:hAnsi="Times New Roman"/>
                <w:sz w:val="28"/>
                <w:szCs w:val="28"/>
              </w:rPr>
              <w:t>копія паспорта громадянина України з даними про прізвище, ім’я та по батькові, видачу паспорта та місце реєстрації;</w:t>
            </w:r>
          </w:p>
          <w:p w:rsidR="000D3DFB" w:rsidRPr="00B85450" w:rsidRDefault="004E4E05" w:rsidP="00055DEC">
            <w:pPr>
              <w:pStyle w:val="af"/>
              <w:widowControl w:val="0"/>
              <w:numPr>
                <w:ilvl w:val="0"/>
                <w:numId w:val="1"/>
              </w:numPr>
              <w:spacing w:line="240" w:lineRule="auto"/>
              <w:ind w:left="34" w:firstLine="0"/>
              <w:jc w:val="both"/>
              <w:rPr>
                <w:rFonts w:ascii="Times New Roman" w:hAnsi="Times New Roman"/>
                <w:sz w:val="28"/>
                <w:szCs w:val="28"/>
              </w:rPr>
            </w:pPr>
            <w:r w:rsidRPr="00B85450">
              <w:rPr>
                <w:rFonts w:ascii="Times New Roman" w:hAnsi="Times New Roman"/>
                <w:sz w:val="28"/>
                <w:szCs w:val="28"/>
              </w:rPr>
              <w:t>копія документів, що підтверджують наявність відповідного ступеня вищої освіти;</w:t>
            </w:r>
          </w:p>
          <w:p w:rsidR="000D3DFB" w:rsidRPr="00B85450" w:rsidRDefault="004E4E05" w:rsidP="00055DEC">
            <w:pPr>
              <w:widowControl w:val="0"/>
              <w:numPr>
                <w:ilvl w:val="0"/>
                <w:numId w:val="1"/>
              </w:numPr>
              <w:spacing w:line="240" w:lineRule="auto"/>
              <w:ind w:left="34" w:firstLine="0"/>
              <w:jc w:val="both"/>
              <w:rPr>
                <w:rFonts w:ascii="Times New Roman" w:hAnsi="Times New Roman"/>
                <w:sz w:val="28"/>
                <w:szCs w:val="28"/>
              </w:rPr>
            </w:pPr>
            <w:r w:rsidRPr="00B85450">
              <w:rPr>
                <w:rFonts w:ascii="Times New Roman" w:hAnsi="Times New Roman"/>
                <w:sz w:val="28"/>
                <w:szCs w:val="28"/>
              </w:rPr>
              <w:t>копія трудової книжки;</w:t>
            </w:r>
          </w:p>
          <w:p w:rsidR="000D3DFB" w:rsidRPr="00B85450" w:rsidRDefault="004E4E05" w:rsidP="00055DEC">
            <w:pPr>
              <w:widowControl w:val="0"/>
              <w:numPr>
                <w:ilvl w:val="0"/>
                <w:numId w:val="1"/>
              </w:numPr>
              <w:spacing w:line="240" w:lineRule="auto"/>
              <w:ind w:left="34" w:firstLine="0"/>
              <w:jc w:val="both"/>
              <w:rPr>
                <w:rFonts w:ascii="Times New Roman" w:hAnsi="Times New Roman"/>
                <w:sz w:val="28"/>
                <w:szCs w:val="28"/>
              </w:rPr>
            </w:pPr>
            <w:r w:rsidRPr="00B85450">
              <w:rPr>
                <w:rFonts w:ascii="Times New Roman" w:hAnsi="Times New Roman"/>
                <w:sz w:val="28"/>
                <w:szCs w:val="28"/>
              </w:rPr>
              <w:t>військовооблікові документи для військовозобов’язаних та призовників.</w:t>
            </w:r>
          </w:p>
          <w:p w:rsidR="000D3DFB" w:rsidRPr="00B85450" w:rsidRDefault="004E4E05" w:rsidP="00953293">
            <w:pPr>
              <w:widowControl w:val="0"/>
              <w:spacing w:line="240" w:lineRule="auto"/>
              <w:ind w:left="34" w:firstLine="326"/>
              <w:jc w:val="both"/>
            </w:pPr>
            <w:r w:rsidRPr="00B85450">
              <w:rPr>
                <w:rFonts w:ascii="Times New Roman" w:hAnsi="Times New Roman"/>
                <w:sz w:val="28"/>
                <w:szCs w:val="28"/>
              </w:rPr>
              <w:t>Інформація подається особисто до служби управління персоналом Головного управління Пенсійного фонду України у Вінницькій області (м.Вінниця, вул.Зодчих,</w:t>
            </w:r>
            <w:r w:rsidR="00F0736D" w:rsidRPr="00B85450">
              <w:rPr>
                <w:rFonts w:ascii="Times New Roman" w:hAnsi="Times New Roman"/>
                <w:sz w:val="28"/>
                <w:szCs w:val="28"/>
              </w:rPr>
              <w:t xml:space="preserve"> 22, каб. №402) по                           </w:t>
            </w:r>
            <w:r w:rsidR="00953293">
              <w:rPr>
                <w:rFonts w:ascii="Times New Roman" w:hAnsi="Times New Roman"/>
                <w:sz w:val="28"/>
                <w:szCs w:val="28"/>
              </w:rPr>
              <w:t>08</w:t>
            </w:r>
            <w:r w:rsidR="002D21EE" w:rsidRPr="00B85450">
              <w:rPr>
                <w:rFonts w:ascii="Times New Roman" w:hAnsi="Times New Roman"/>
                <w:sz w:val="28"/>
                <w:szCs w:val="28"/>
              </w:rPr>
              <w:t xml:space="preserve"> </w:t>
            </w:r>
            <w:r w:rsidR="00953293">
              <w:rPr>
                <w:rFonts w:ascii="Times New Roman" w:hAnsi="Times New Roman"/>
                <w:sz w:val="28"/>
                <w:szCs w:val="28"/>
              </w:rPr>
              <w:t>листопада</w:t>
            </w:r>
            <w:r w:rsidRPr="00B85450">
              <w:rPr>
                <w:rFonts w:ascii="Times New Roman" w:hAnsi="Times New Roman"/>
                <w:sz w:val="28"/>
                <w:szCs w:val="28"/>
              </w:rPr>
              <w:t xml:space="preserve"> 202</w:t>
            </w:r>
            <w:r w:rsidR="002D21EE" w:rsidRPr="00B85450">
              <w:rPr>
                <w:rFonts w:ascii="Times New Roman" w:hAnsi="Times New Roman"/>
                <w:sz w:val="28"/>
                <w:szCs w:val="28"/>
              </w:rPr>
              <w:t>4</w:t>
            </w:r>
            <w:r w:rsidRPr="00B85450">
              <w:rPr>
                <w:rFonts w:ascii="Times New Roman" w:hAnsi="Times New Roman"/>
                <w:sz w:val="28"/>
                <w:szCs w:val="28"/>
              </w:rPr>
              <w:t xml:space="preserve"> року включно.</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left"/>
              <w:rPr>
                <w:rFonts w:ascii="Times New Roman" w:hAnsi="Times New Roman"/>
                <w:sz w:val="28"/>
                <w:szCs w:val="28"/>
              </w:rPr>
            </w:pPr>
            <w:r w:rsidRPr="00B85450">
              <w:rPr>
                <w:rFonts w:ascii="Times New Roman" w:hAnsi="Times New Roman"/>
                <w:sz w:val="28"/>
                <w:szCs w:val="28"/>
              </w:rPr>
              <w:lastRenderedPageBreak/>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2"/>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953293" w:rsidP="00055DEC">
            <w:pPr>
              <w:widowControl w:val="0"/>
              <w:spacing w:line="240" w:lineRule="auto"/>
              <w:ind w:firstLine="0"/>
              <w:jc w:val="both"/>
              <w:rPr>
                <w:rFonts w:ascii="Times New Roman" w:hAnsi="Times New Roman"/>
                <w:sz w:val="28"/>
                <w:szCs w:val="28"/>
              </w:rPr>
            </w:pPr>
            <w:r>
              <w:rPr>
                <w:rFonts w:ascii="Times New Roman" w:hAnsi="Times New Roman"/>
                <w:sz w:val="28"/>
                <w:szCs w:val="28"/>
              </w:rPr>
              <w:t>Тхоржевська Лариса Олександрівна</w:t>
            </w:r>
            <w:r w:rsidR="004E4E05" w:rsidRPr="00B85450">
              <w:rPr>
                <w:rFonts w:ascii="Times New Roman" w:hAnsi="Times New Roman"/>
                <w:sz w:val="28"/>
                <w:szCs w:val="28"/>
              </w:rPr>
              <w:t>,</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(0432) 50-45-29</w:t>
            </w:r>
          </w:p>
          <w:p w:rsidR="000D3DFB" w:rsidRPr="00B85450" w:rsidRDefault="000D3DFB" w:rsidP="00055DEC">
            <w:pPr>
              <w:widowControl w:val="0"/>
              <w:spacing w:line="240" w:lineRule="auto"/>
              <w:ind w:firstLine="0"/>
              <w:jc w:val="both"/>
              <w:rPr>
                <w:rFonts w:ascii="Times New Roman" w:hAnsi="Times New Roman"/>
                <w:sz w:val="28"/>
                <w:szCs w:val="28"/>
              </w:rPr>
            </w:pP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вища, не нижче молодшого бакалавра або бакалавра</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left"/>
              <w:rPr>
                <w:rFonts w:ascii="Times New Roman" w:hAnsi="Times New Roman"/>
                <w:sz w:val="28"/>
                <w:szCs w:val="28"/>
              </w:rPr>
            </w:pPr>
            <w:r w:rsidRPr="00B85450">
              <w:rPr>
                <w:rFonts w:ascii="Times New Roman" w:hAnsi="Times New Roman"/>
                <w:sz w:val="28"/>
                <w:szCs w:val="28"/>
              </w:rPr>
              <w:t>не потребує</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вільне володіння державною мовою</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118" w:firstLine="0"/>
              <w:jc w:val="both"/>
              <w:rPr>
                <w:rFonts w:ascii="Times New Roman" w:hAnsi="Times New Roman"/>
                <w:sz w:val="28"/>
                <w:szCs w:val="28"/>
              </w:rPr>
            </w:pPr>
            <w:r w:rsidRPr="00B85450">
              <w:rPr>
                <w:rFonts w:ascii="Times New Roman" w:hAnsi="Times New Roman"/>
                <w:sz w:val="28"/>
                <w:szCs w:val="28"/>
              </w:rPr>
              <w:t>-</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493BB8" w:rsidRPr="00B85450"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Ведення діалогу</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pStyle w:val="af1"/>
              <w:spacing w:before="0" w:after="0"/>
              <w:jc w:val="both"/>
              <w:rPr>
                <w:sz w:val="28"/>
                <w:szCs w:val="28"/>
              </w:rPr>
            </w:pPr>
            <w:r w:rsidRPr="00B85450">
              <w:rPr>
                <w:sz w:val="28"/>
                <w:szCs w:val="28"/>
              </w:rPr>
              <w:t>- здатність чути та сприймати думки та погляди інших учасників діалогу;</w:t>
            </w:r>
          </w:p>
          <w:p w:rsidR="00493BB8" w:rsidRPr="00B85450" w:rsidRDefault="00493BB8" w:rsidP="00055DEC">
            <w:pPr>
              <w:pStyle w:val="af1"/>
              <w:spacing w:before="0" w:after="0"/>
              <w:jc w:val="both"/>
              <w:rPr>
                <w:sz w:val="28"/>
                <w:szCs w:val="28"/>
              </w:rPr>
            </w:pPr>
            <w:r w:rsidRPr="00B85450">
              <w:rPr>
                <w:sz w:val="28"/>
                <w:szCs w:val="28"/>
              </w:rPr>
              <w:t>- спрямованість на відкрите прийняття рішення, яке є найбільш прийнятним для усіх учасників діалогу, враховує озвучені ними інтереси та потреби;</w:t>
            </w:r>
          </w:p>
          <w:p w:rsidR="00493BB8" w:rsidRPr="00B85450" w:rsidRDefault="000F4791" w:rsidP="00055DEC">
            <w:pPr>
              <w:pStyle w:val="af1"/>
              <w:spacing w:before="0" w:after="0"/>
              <w:jc w:val="both"/>
              <w:rPr>
                <w:sz w:val="28"/>
                <w:szCs w:val="28"/>
              </w:rPr>
            </w:pPr>
            <w:r>
              <w:rPr>
                <w:sz w:val="28"/>
                <w:szCs w:val="28"/>
              </w:rPr>
              <w:t>- о</w:t>
            </w:r>
            <w:r w:rsidR="00493BB8" w:rsidRPr="00B85450">
              <w:rPr>
                <w:sz w:val="28"/>
                <w:szCs w:val="28"/>
              </w:rPr>
              <w:t>рієнтація на представлення різних поглядів та думок на предмет обговорення;</w:t>
            </w:r>
          </w:p>
          <w:p w:rsidR="00493BB8" w:rsidRPr="00B85450" w:rsidRDefault="00493BB8" w:rsidP="00055DEC">
            <w:pPr>
              <w:pStyle w:val="af1"/>
              <w:spacing w:before="0" w:after="0"/>
              <w:jc w:val="both"/>
              <w:rPr>
                <w:sz w:val="28"/>
                <w:szCs w:val="28"/>
              </w:rPr>
            </w:pPr>
            <w:r w:rsidRPr="00B85450">
              <w:rPr>
                <w:sz w:val="28"/>
                <w:szCs w:val="28"/>
              </w:rPr>
              <w:lastRenderedPageBreak/>
              <w:t>- здатність брати відповідальність за керування процесом діалогу.</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2</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Стресостійкість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уміння розуміти та управляти своїми емоціями;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самоконтролю;</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конструктивного ставлення до зворотного зв’язку, зокрема критики;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оптимізм.</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Доброчесність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дотримуватися правил етичної поведінки, порядності, чесності, справедливості, підзвітності;</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усвідомлення обмеження у виявленні переваг, прихильності та/або негативного ставлення до окремих фізичних та юридичних осіб, політичних партій, громадських, релігійних та інших організацій.</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уникати небезпек в цифровому середовищі, захищати особисті та конфіденційні дані;</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електронні реєстри, системи електронного документообігу, вміти користуватись кваліфікованим електронним підписом (КЕП);</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використовувати відкриті цифрові ресурси для власного професійного розвитку.</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Професійні знання</w:t>
            </w:r>
          </w:p>
        </w:tc>
      </w:tr>
      <w:tr w:rsidR="000D3DFB" w:rsidRPr="00B85450"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D3DFB"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2867"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Конституції України;</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державну службу»;</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запобігання корупції»</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та іншого законодавства</w:t>
            </w:r>
          </w:p>
        </w:tc>
      </w:tr>
      <w:tr w:rsidR="00493BB8"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pStyle w:val="af"/>
              <w:tabs>
                <w:tab w:val="left" w:pos="0"/>
              </w:tabs>
              <w:spacing w:line="240" w:lineRule="auto"/>
              <w:ind w:left="283" w:hanging="249"/>
              <w:jc w:val="both"/>
              <w:rPr>
                <w:rFonts w:ascii="Times New Roman" w:hAnsi="Times New Roman"/>
                <w:sz w:val="28"/>
                <w:szCs w:val="28"/>
              </w:rPr>
            </w:pPr>
            <w:r w:rsidRPr="00B85450">
              <w:rPr>
                <w:rFonts w:ascii="Times New Roman" w:hAnsi="Times New Roman"/>
                <w:sz w:val="28"/>
                <w:szCs w:val="28"/>
              </w:rPr>
              <w:t>Знання:</w:t>
            </w:r>
          </w:p>
          <w:p w:rsidR="00493BB8" w:rsidRPr="00B85450" w:rsidRDefault="00493BB8" w:rsidP="00055DEC">
            <w:pPr>
              <w:pStyle w:val="af"/>
              <w:tabs>
                <w:tab w:val="left" w:pos="0"/>
              </w:tabs>
              <w:spacing w:line="240" w:lineRule="auto"/>
              <w:ind w:left="283" w:hanging="249"/>
              <w:jc w:val="both"/>
              <w:rPr>
                <w:rFonts w:ascii="Times New Roman" w:hAnsi="Times New Roman"/>
                <w:sz w:val="28"/>
                <w:szCs w:val="28"/>
              </w:rPr>
            </w:pPr>
            <w:r w:rsidRPr="00B85450">
              <w:rPr>
                <w:rFonts w:ascii="Times New Roman" w:hAnsi="Times New Roman"/>
                <w:sz w:val="28"/>
                <w:szCs w:val="28"/>
              </w:rPr>
              <w:t>Положення про Пенсійний фонд України;</w:t>
            </w:r>
          </w:p>
          <w:p w:rsidR="00493BB8" w:rsidRPr="00B85450" w:rsidRDefault="005D2EC2" w:rsidP="00055DEC">
            <w:pPr>
              <w:tabs>
                <w:tab w:val="left" w:pos="270"/>
              </w:tabs>
              <w:spacing w:line="240" w:lineRule="auto"/>
              <w:ind w:left="12" w:firstLine="0"/>
              <w:jc w:val="both"/>
              <w:rPr>
                <w:rFonts w:ascii="Times New Roman" w:hAnsi="Times New Roman"/>
                <w:sz w:val="28"/>
                <w:szCs w:val="28"/>
              </w:rPr>
            </w:pPr>
            <w:r w:rsidRPr="00B85450">
              <w:rPr>
                <w:rFonts w:ascii="Times New Roman" w:hAnsi="Times New Roman"/>
                <w:sz w:val="28"/>
                <w:szCs w:val="28"/>
              </w:rPr>
              <w:t>Закону України «</w:t>
            </w:r>
            <w:r w:rsidR="00493BB8" w:rsidRPr="00B85450">
              <w:rPr>
                <w:rFonts w:ascii="Times New Roman" w:hAnsi="Times New Roman"/>
                <w:sz w:val="28"/>
                <w:szCs w:val="28"/>
              </w:rPr>
              <w:t>Про загальнообов’язкове державне пенсійне страхування</w:t>
            </w:r>
            <w:r w:rsidRPr="00B85450">
              <w:rPr>
                <w:rFonts w:ascii="Times New Roman" w:hAnsi="Times New Roman"/>
                <w:sz w:val="28"/>
                <w:szCs w:val="28"/>
              </w:rPr>
              <w:t>»</w:t>
            </w:r>
            <w:r w:rsidR="00493BB8" w:rsidRPr="00B85450">
              <w:rPr>
                <w:rFonts w:ascii="Times New Roman" w:hAnsi="Times New Roman"/>
                <w:sz w:val="28"/>
                <w:szCs w:val="28"/>
              </w:rPr>
              <w:t>;</w:t>
            </w:r>
          </w:p>
          <w:p w:rsidR="00493BB8" w:rsidRPr="00B85450" w:rsidRDefault="00493BB8" w:rsidP="00055DEC">
            <w:pPr>
              <w:tabs>
                <w:tab w:val="left" w:pos="270"/>
              </w:tabs>
              <w:spacing w:line="240" w:lineRule="auto"/>
              <w:ind w:left="12" w:firstLine="0"/>
              <w:jc w:val="both"/>
              <w:rPr>
                <w:rFonts w:ascii="Times New Roman" w:hAnsi="Times New Roman"/>
                <w:sz w:val="28"/>
                <w:szCs w:val="28"/>
              </w:rPr>
            </w:pPr>
            <w:r w:rsidRPr="00B85450">
              <w:rPr>
                <w:rFonts w:ascii="Times New Roman" w:hAnsi="Times New Roman"/>
                <w:sz w:val="28"/>
                <w:szCs w:val="28"/>
              </w:rPr>
              <w:t>Закону України «Про загальнообов’язкове державне соціальне страхування»;</w:t>
            </w:r>
          </w:p>
          <w:p w:rsidR="00493BB8" w:rsidRPr="00B85450" w:rsidRDefault="00493BB8" w:rsidP="00055DEC">
            <w:pPr>
              <w:tabs>
                <w:tab w:val="left" w:pos="285"/>
              </w:tabs>
              <w:spacing w:line="240" w:lineRule="auto"/>
              <w:ind w:left="12" w:firstLine="0"/>
              <w:jc w:val="both"/>
              <w:rPr>
                <w:rFonts w:ascii="Times New Roman" w:hAnsi="Times New Roman"/>
                <w:sz w:val="28"/>
                <w:szCs w:val="28"/>
              </w:rPr>
            </w:pPr>
            <w:r w:rsidRPr="00B85450">
              <w:rPr>
                <w:rFonts w:ascii="Times New Roman" w:hAnsi="Times New Roman"/>
                <w:sz w:val="28"/>
                <w:szCs w:val="28"/>
              </w:rPr>
              <w:lastRenderedPageBreak/>
              <w:t xml:space="preserve">Закону України </w:t>
            </w:r>
            <w:r w:rsidR="005D2EC2" w:rsidRPr="00B85450">
              <w:rPr>
                <w:rFonts w:ascii="Times New Roman" w:hAnsi="Times New Roman"/>
                <w:sz w:val="28"/>
                <w:szCs w:val="28"/>
              </w:rPr>
              <w:t>«</w:t>
            </w:r>
            <w:r w:rsidRPr="00B85450">
              <w:rPr>
                <w:rFonts w:ascii="Times New Roman" w:hAnsi="Times New Roman"/>
                <w:sz w:val="28"/>
                <w:szCs w:val="28"/>
              </w:rPr>
              <w:t>Про доступ до публічної інформації»;</w:t>
            </w:r>
          </w:p>
          <w:p w:rsidR="00493BB8" w:rsidRPr="00B85450" w:rsidRDefault="00493BB8" w:rsidP="00055DEC">
            <w:pPr>
              <w:tabs>
                <w:tab w:val="left" w:pos="315"/>
              </w:tabs>
              <w:spacing w:line="240" w:lineRule="auto"/>
              <w:ind w:left="12" w:firstLine="0"/>
              <w:jc w:val="both"/>
              <w:rPr>
                <w:rFonts w:ascii="Times New Roman" w:hAnsi="Times New Roman"/>
                <w:sz w:val="28"/>
                <w:szCs w:val="28"/>
              </w:rPr>
            </w:pPr>
            <w:r w:rsidRPr="00B85450">
              <w:rPr>
                <w:rFonts w:ascii="Times New Roman" w:hAnsi="Times New Roman"/>
                <w:sz w:val="28"/>
                <w:szCs w:val="28"/>
              </w:rPr>
              <w:t>Закону України «Про пенсійне забезпечення осіб, звільнених з військової служби, та деяких інших осіб»;</w:t>
            </w:r>
          </w:p>
          <w:p w:rsidR="00493BB8" w:rsidRPr="00B85450" w:rsidRDefault="00493BB8" w:rsidP="00055DEC">
            <w:pPr>
              <w:spacing w:line="240" w:lineRule="auto"/>
              <w:ind w:firstLine="27"/>
              <w:jc w:val="both"/>
              <w:rPr>
                <w:rFonts w:ascii="Times New Roman" w:hAnsi="Times New Roman"/>
                <w:sz w:val="28"/>
                <w:szCs w:val="28"/>
              </w:rPr>
            </w:pPr>
            <w:r w:rsidRPr="00B85450">
              <w:rPr>
                <w:rFonts w:ascii="Times New Roman" w:hAnsi="Times New Roman"/>
                <w:sz w:val="28"/>
                <w:szCs w:val="28"/>
              </w:rPr>
              <w:t>Постанови правління ПФУ від 25.11.2005 №22-1 «Про затвердження Порядку подання та оформлення документів для призначення (перерахунку) пенсій відповідно до ЗУ «Про загальнообов’язкове державне пенсійне страхування</w:t>
            </w:r>
            <w:r w:rsidR="005D2EC2" w:rsidRPr="00B85450">
              <w:rPr>
                <w:rFonts w:ascii="Times New Roman" w:hAnsi="Times New Roman"/>
                <w:sz w:val="28"/>
                <w:szCs w:val="28"/>
              </w:rPr>
              <w:t>»</w:t>
            </w:r>
            <w:r w:rsidRPr="00B85450">
              <w:rPr>
                <w:rFonts w:ascii="Times New Roman" w:hAnsi="Times New Roman"/>
                <w:sz w:val="28"/>
                <w:szCs w:val="28"/>
              </w:rPr>
              <w:t>;</w:t>
            </w:r>
          </w:p>
          <w:p w:rsidR="00493BB8" w:rsidRPr="00B85450" w:rsidRDefault="00493BB8" w:rsidP="00055DEC">
            <w:pPr>
              <w:spacing w:line="240" w:lineRule="auto"/>
              <w:ind w:firstLine="27"/>
              <w:jc w:val="both"/>
              <w:rPr>
                <w:rFonts w:ascii="Times New Roman" w:hAnsi="Times New Roman"/>
                <w:sz w:val="28"/>
                <w:szCs w:val="28"/>
              </w:rPr>
            </w:pPr>
            <w:r w:rsidRPr="00B85450">
              <w:rPr>
                <w:rFonts w:ascii="Times New Roman" w:hAnsi="Times New Roman"/>
                <w:sz w:val="28"/>
                <w:szCs w:val="28"/>
              </w:rPr>
              <w:t>Постанови правління ПФУ від 30.07.2005 №13-1 «Про організацію прийому та обслуговування осіб, які звертаються до органів ПФУ”;</w:t>
            </w:r>
          </w:p>
          <w:p w:rsidR="00493BB8" w:rsidRPr="00B85450" w:rsidRDefault="00493BB8" w:rsidP="00055DEC">
            <w:pPr>
              <w:spacing w:line="240" w:lineRule="auto"/>
              <w:ind w:firstLine="27"/>
              <w:jc w:val="both"/>
              <w:rPr>
                <w:rFonts w:ascii="Times New Roman" w:hAnsi="Times New Roman"/>
                <w:sz w:val="28"/>
                <w:szCs w:val="28"/>
              </w:rPr>
            </w:pPr>
            <w:r w:rsidRPr="00B85450">
              <w:rPr>
                <w:rFonts w:ascii="Times New Roman" w:hAnsi="Times New Roman"/>
                <w:sz w:val="28"/>
                <w:szCs w:val="28"/>
              </w:rPr>
              <w:t>Постанови Кабінету Міністрів України від 06.08.2014 № 409 «Про встановлення державних соціальних стандартів у сфері житлово-комунального обслуговування»;</w:t>
            </w:r>
          </w:p>
          <w:p w:rsidR="00493BB8" w:rsidRPr="00B85450" w:rsidRDefault="00493BB8" w:rsidP="00055DEC">
            <w:pPr>
              <w:spacing w:line="240" w:lineRule="auto"/>
              <w:ind w:firstLine="27"/>
              <w:jc w:val="both"/>
              <w:rPr>
                <w:rFonts w:ascii="Times New Roman" w:hAnsi="Times New Roman"/>
                <w:sz w:val="28"/>
                <w:szCs w:val="28"/>
              </w:rPr>
            </w:pPr>
            <w:r w:rsidRPr="00B85450">
              <w:rPr>
                <w:rFonts w:ascii="Times New Roman" w:hAnsi="Times New Roman"/>
                <w:sz w:val="28"/>
                <w:szCs w:val="28"/>
              </w:rPr>
              <w:t>Постанови Кабінету Міністрів України від 17.04.2019 № 373 «Деякі питання надання житлових субсидій та пільг на оплату житлово-комунальних послуг у грошовій формі»;</w:t>
            </w:r>
          </w:p>
          <w:p w:rsidR="00493BB8" w:rsidRPr="00B85450" w:rsidRDefault="00493BB8" w:rsidP="00055DEC">
            <w:pPr>
              <w:spacing w:line="240" w:lineRule="auto"/>
              <w:ind w:firstLine="27"/>
              <w:jc w:val="both"/>
              <w:rPr>
                <w:rFonts w:ascii="Times New Roman" w:hAnsi="Times New Roman"/>
                <w:sz w:val="28"/>
                <w:szCs w:val="28"/>
              </w:rPr>
            </w:pPr>
            <w:r w:rsidRPr="00B85450">
              <w:rPr>
                <w:rFonts w:ascii="Times New Roman" w:hAnsi="Times New Roman"/>
                <w:sz w:val="28"/>
                <w:szCs w:val="28"/>
              </w:rPr>
              <w:t>Постанови Кабінету Міністрів України від 29.01.2003 № 117  «Про Єдиний державний автоматизований реєстр осіб, які мають право на пільги»;</w:t>
            </w:r>
          </w:p>
          <w:p w:rsidR="00493BB8" w:rsidRPr="00B85450" w:rsidRDefault="00493BB8" w:rsidP="00055DEC">
            <w:pPr>
              <w:spacing w:line="240" w:lineRule="auto"/>
              <w:ind w:firstLine="27"/>
              <w:jc w:val="both"/>
              <w:rPr>
                <w:rFonts w:ascii="Times New Roman" w:hAnsi="Times New Roman"/>
                <w:sz w:val="28"/>
                <w:szCs w:val="28"/>
              </w:rPr>
            </w:pPr>
            <w:r w:rsidRPr="00B85450">
              <w:rPr>
                <w:rFonts w:ascii="Times New Roman" w:hAnsi="Times New Roman"/>
                <w:sz w:val="28"/>
                <w:szCs w:val="28"/>
              </w:rPr>
              <w:t>Постанови правління Фонду соціального страхування України від 19.07.2018 №11 «Про затвердження Порядку призначення, перерахування та проведення страхових виплат»;</w:t>
            </w:r>
          </w:p>
          <w:p w:rsidR="00493BB8" w:rsidRPr="00B85450" w:rsidRDefault="00493BB8" w:rsidP="00055DEC">
            <w:pPr>
              <w:spacing w:line="240" w:lineRule="auto"/>
              <w:ind w:firstLine="27"/>
              <w:jc w:val="both"/>
              <w:rPr>
                <w:rFonts w:ascii="Times New Roman" w:hAnsi="Times New Roman"/>
                <w:sz w:val="28"/>
                <w:szCs w:val="28"/>
              </w:rPr>
            </w:pPr>
            <w:r w:rsidRPr="00B85450">
              <w:rPr>
                <w:rFonts w:ascii="Times New Roman" w:hAnsi="Times New Roman"/>
                <w:sz w:val="28"/>
                <w:szCs w:val="28"/>
              </w:rPr>
              <w:t>Кодексу адміністративного судочинства, Цивільного кодексу України та Цивільно- процесуального кодексу України.</w:t>
            </w:r>
          </w:p>
        </w:tc>
      </w:tr>
      <w:tr w:rsidR="009F3F18" w:rsidRPr="00B85450"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3</w:t>
            </w:r>
          </w:p>
        </w:tc>
        <w:tc>
          <w:tcPr>
            <w:tcW w:w="2867"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системи пенсійного забезпечення</w:t>
            </w:r>
          </w:p>
        </w:tc>
        <w:tc>
          <w:tcPr>
            <w:tcW w:w="6535"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pStyle w:val="af"/>
              <w:widowControl w:val="0"/>
              <w:tabs>
                <w:tab w:val="left" w:pos="0"/>
              </w:tabs>
              <w:spacing w:line="240" w:lineRule="auto"/>
              <w:ind w:left="34" w:firstLine="0"/>
              <w:jc w:val="both"/>
              <w:rPr>
                <w:rFonts w:ascii="Times New Roman" w:hAnsi="Times New Roman"/>
                <w:sz w:val="28"/>
                <w:szCs w:val="28"/>
              </w:rPr>
            </w:pPr>
            <w:r w:rsidRPr="00B85450">
              <w:rPr>
                <w:rFonts w:ascii="Times New Roman" w:hAnsi="Times New Roman"/>
                <w:sz w:val="28"/>
                <w:szCs w:val="28"/>
              </w:rPr>
              <w:t>Реалізація прав громадян, що стосується діяльності Пенсійного фонду України</w:t>
            </w: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8"/>
      <w:pgSz w:w="11906" w:h="16838"/>
      <w:pgMar w:top="765" w:right="566" w:bottom="709" w:left="1701" w:header="708" w:footer="0" w:gutter="0"/>
      <w:pgNumType w:start="1"/>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D6511C" w:rsidRDefault="00D6511C" w:rsidP="000D3DFB">
      <w:pPr>
        <w:spacing w:line="240" w:lineRule="auto"/>
      </w:pPr>
      <w:r>
        <w:separator/>
      </w:r>
    </w:p>
  </w:endnote>
  <w:endnote w:type="continuationSeparator" w:id="0">
    <w:p w:rsidR="00D6511C" w:rsidRDefault="00D6511C" w:rsidP="000D3DF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Courier New"/>
    <w:panose1 w:val="00000000000000000000"/>
    <w:charset w:val="00"/>
    <w:family w:val="auto"/>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D6511C" w:rsidRDefault="00D6511C" w:rsidP="000D3DFB">
      <w:pPr>
        <w:spacing w:line="240" w:lineRule="auto"/>
      </w:pPr>
      <w:r>
        <w:separator/>
      </w:r>
    </w:p>
  </w:footnote>
  <w:footnote w:type="continuationSeparator" w:id="0">
    <w:p w:rsidR="00D6511C" w:rsidRDefault="00D6511C" w:rsidP="000D3DF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0D3DFB" w:rsidRDefault="0015377B">
    <w:pPr>
      <w:pStyle w:val="1"/>
      <w:jc w:val="left"/>
    </w:pPr>
    <w:r>
      <w:fldChar w:fldCharType="begin"/>
    </w:r>
    <w:r w:rsidR="004E4E05">
      <w:instrText xml:space="preserve"> PAGE </w:instrText>
    </w:r>
    <w:r>
      <w:fldChar w:fldCharType="separate"/>
    </w:r>
    <w:r w:rsidR="000F4791">
      <w:rPr>
        <w:noProof/>
      </w:rPr>
      <w:t>5</w:t>
    </w:r>
    <w:r>
      <w:fldChar w:fldCharType="end"/>
    </w:r>
  </w:p>
  <w:p w:rsidR="000D3DFB" w:rsidRDefault="000D3DFB">
    <w:pPr>
      <w:pStyle w:val="1"/>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B404022"/>
    <w:multiLevelType w:val="multilevel"/>
    <w:tmpl w:val="1786F6AA"/>
    <w:lvl w:ilvl="0">
      <w:start w:val="1"/>
      <w:numFmt w:val="decimal"/>
      <w:lvlText w:val="%1)"/>
      <w:lvlJc w:val="left"/>
      <w:pPr>
        <w:tabs>
          <w:tab w:val="num" w:pos="0"/>
        </w:tabs>
        <w:ind w:left="720" w:hanging="360"/>
      </w:pPr>
      <w:rPr>
        <w:rFonts w:ascii="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 w15:restartNumberingAfterBreak="0">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2" w15:restartNumberingAfterBreak="0">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16cid:durableId="246037236">
    <w:abstractNumId w:val="0"/>
  </w:num>
  <w:num w:numId="2" w16cid:durableId="900141403">
    <w:abstractNumId w:val="1"/>
  </w:num>
  <w:num w:numId="3" w16cid:durableId="2688094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0D3DFB"/>
    <w:rsid w:val="00055DEC"/>
    <w:rsid w:val="000C398F"/>
    <w:rsid w:val="000D3DFB"/>
    <w:rsid w:val="000F4791"/>
    <w:rsid w:val="0015377B"/>
    <w:rsid w:val="001C6EAC"/>
    <w:rsid w:val="001F7C83"/>
    <w:rsid w:val="002B0114"/>
    <w:rsid w:val="002B548A"/>
    <w:rsid w:val="002D21EE"/>
    <w:rsid w:val="003F235C"/>
    <w:rsid w:val="0040367F"/>
    <w:rsid w:val="004161EF"/>
    <w:rsid w:val="00470369"/>
    <w:rsid w:val="00491848"/>
    <w:rsid w:val="00493BB8"/>
    <w:rsid w:val="00495DC3"/>
    <w:rsid w:val="004D0475"/>
    <w:rsid w:val="004E4E05"/>
    <w:rsid w:val="005721E7"/>
    <w:rsid w:val="0059111A"/>
    <w:rsid w:val="005D2EC2"/>
    <w:rsid w:val="0065356F"/>
    <w:rsid w:val="006807B5"/>
    <w:rsid w:val="00755411"/>
    <w:rsid w:val="007B2772"/>
    <w:rsid w:val="00806F7A"/>
    <w:rsid w:val="00946B84"/>
    <w:rsid w:val="00952393"/>
    <w:rsid w:val="00953293"/>
    <w:rsid w:val="00960B3A"/>
    <w:rsid w:val="009734DA"/>
    <w:rsid w:val="00974B18"/>
    <w:rsid w:val="00990262"/>
    <w:rsid w:val="009D354F"/>
    <w:rsid w:val="009E60B9"/>
    <w:rsid w:val="009F3F18"/>
    <w:rsid w:val="00A0320E"/>
    <w:rsid w:val="00A92BE6"/>
    <w:rsid w:val="00A92E07"/>
    <w:rsid w:val="00AA1E6B"/>
    <w:rsid w:val="00AB7D85"/>
    <w:rsid w:val="00AD53B0"/>
    <w:rsid w:val="00AF0E0E"/>
    <w:rsid w:val="00B37B6E"/>
    <w:rsid w:val="00B52888"/>
    <w:rsid w:val="00B85450"/>
    <w:rsid w:val="00BA57FD"/>
    <w:rsid w:val="00CE4FFD"/>
    <w:rsid w:val="00D337A1"/>
    <w:rsid w:val="00D63A82"/>
    <w:rsid w:val="00D6511C"/>
    <w:rsid w:val="00DC3650"/>
    <w:rsid w:val="00DF710A"/>
    <w:rsid w:val="00E37A11"/>
    <w:rsid w:val="00E813B7"/>
    <w:rsid w:val="00E8404B"/>
    <w:rsid w:val="00F0736D"/>
    <w:rsid w:val="00F570B6"/>
    <w:rsid w:val="00F873AA"/>
    <w:rsid w:val="00FB37E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059CF2C-2D71-4E37-A778-8D3BA1891A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и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ий текст з відступом Знак"/>
    <w:link w:val="a6"/>
    <w:qFormat/>
    <w:rsid w:val="000D3DFB"/>
    <w:rPr>
      <w:rFonts w:cs="Times New Roman"/>
      <w:lang w:val="uk-UA"/>
    </w:rPr>
  </w:style>
  <w:style w:type="character" w:customStyle="1" w:styleId="a7">
    <w:name w:val="Текст у виносці Знак"/>
    <w:link w:val="a8"/>
    <w:qFormat/>
    <w:rsid w:val="000D3DFB"/>
    <w:rPr>
      <w:rFonts w:ascii="Tahoma" w:hAnsi="Tahoma" w:cs="Tahoma"/>
      <w:sz w:val="16"/>
      <w:szCs w:val="16"/>
      <w:lang w:val="uk-UA"/>
    </w:rPr>
  </w:style>
  <w:style w:type="character" w:customStyle="1" w:styleId="3">
    <w:name w:val="Основний текст з відступом 3 Знак"/>
    <w:link w:val="30"/>
    <w:qFormat/>
    <w:rsid w:val="000D3DFB"/>
    <w:rPr>
      <w:rFonts w:ascii="Times New Roman" w:hAnsi="Times New Roman" w:cs="Times New Roman"/>
      <w:sz w:val="16"/>
      <w:szCs w:val="16"/>
      <w:lang w:val="uk-UA" w:eastAsia="uk-UA"/>
    </w:rPr>
  </w:style>
  <w:style w:type="character" w:customStyle="1" w:styleId="2">
    <w:name w:val="Основни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1"/>
    <w:qFormat/>
    <w:rsid w:val="000D3DFB"/>
    <w:rPr>
      <w:sz w:val="22"/>
      <w:szCs w:val="22"/>
      <w:lang w:val="uk-UA"/>
    </w:rPr>
  </w:style>
  <w:style w:type="character" w:customStyle="1" w:styleId="ab">
    <w:name w:val="Нижний колонтитул Знак"/>
    <w:basedOn w:val="a0"/>
    <w:link w:val="10"/>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11">
    <w:name w:val="Назва об'єкта1"/>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1">
    <w:name w:val="Верхній колонтитул1"/>
    <w:basedOn w:val="a"/>
    <w:link w:val="aa"/>
    <w:rsid w:val="000D3DFB"/>
    <w:pPr>
      <w:tabs>
        <w:tab w:val="center" w:pos="4677"/>
        <w:tab w:val="right" w:pos="9355"/>
      </w:tabs>
      <w:spacing w:line="240" w:lineRule="auto"/>
    </w:pPr>
  </w:style>
  <w:style w:type="paragraph" w:customStyle="1" w:styleId="10">
    <w:name w:val="Нижній колонтитул1"/>
    <w:basedOn w:val="a"/>
    <w:link w:val="ab"/>
    <w:rsid w:val="000D3DFB"/>
    <w:pPr>
      <w:tabs>
        <w:tab w:val="center" w:pos="4677"/>
        <w:tab w:val="right" w:pos="9355"/>
      </w:tabs>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C2C647-7380-4E7A-9C7C-ED7FC94F09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7224</TotalTime>
  <Pages>6</Pages>
  <Words>6650</Words>
  <Characters>3792</Characters>
  <Application>Microsoft Office Word</Application>
  <DocSecurity>0</DocSecurity>
  <Lines>31</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User</cp:lastModifiedBy>
  <cp:revision>392</cp:revision>
  <cp:lastPrinted>2024-05-24T07:12:00Z</cp:lastPrinted>
  <dcterms:created xsi:type="dcterms:W3CDTF">2016-06-09T12:24:00Z</dcterms:created>
  <dcterms:modified xsi:type="dcterms:W3CDTF">2024-10-30T12:46:00Z</dcterms:modified>
  <dc:language>uk-UA</dc:language>
</cp:coreProperties>
</file>