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A63C3C">
        <w:trPr>
          <w:trHeight w:val="430"/>
        </w:trPr>
        <w:tc>
          <w:tcPr>
            <w:tcW w:w="9571" w:type="dxa"/>
          </w:tcPr>
          <w:p w:rsidR="000D3DFB" w:rsidRPr="00A63C3C" w:rsidRDefault="000D3DFB" w:rsidP="00055DEC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D3DFB" w:rsidRPr="00A63C3C">
        <w:trPr>
          <w:trHeight w:val="1653"/>
        </w:trPr>
        <w:tc>
          <w:tcPr>
            <w:tcW w:w="9571" w:type="dxa"/>
          </w:tcPr>
          <w:p w:rsidR="000D3DFB" w:rsidRPr="00A63C3C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A63C3C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0D3DFB" w:rsidRPr="00A63C3C" w:rsidRDefault="000628FE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__________</w:t>
            </w:r>
            <w:r w:rsidR="00501CE0">
              <w:rPr>
                <w:rFonts w:ascii="Times New Roman" w:hAnsi="Times New Roman"/>
                <w:sz w:val="28"/>
                <w:szCs w:val="28"/>
              </w:rPr>
              <w:t>____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501CE0">
              <w:rPr>
                <w:rFonts w:ascii="Times New Roman" w:hAnsi="Times New Roman"/>
                <w:sz w:val="28"/>
                <w:szCs w:val="28"/>
              </w:rPr>
              <w:t>Лариса ДИКА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0628FE">
              <w:rPr>
                <w:rFonts w:ascii="Times New Roman" w:hAnsi="Times New Roman"/>
                <w:sz w:val="28"/>
                <w:szCs w:val="28"/>
              </w:rPr>
              <w:t>5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A63C3C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A63C3C" w:rsidRDefault="004E4E05" w:rsidP="00BF0E45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A63C3C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A63C3C" w:rsidRDefault="004E4E05" w:rsidP="00BF0E45">
      <w:pPr>
        <w:spacing w:line="240" w:lineRule="auto"/>
        <w:ind w:firstLine="0"/>
        <w:jc w:val="center"/>
      </w:pPr>
      <w:r w:rsidRPr="00A63C3C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A63C3C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3868FC" w:rsidRDefault="004E4E05" w:rsidP="004A1C9C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A63C3C">
        <w:rPr>
          <w:rFonts w:ascii="Times New Roman" w:hAnsi="Times New Roman"/>
          <w:b/>
          <w:sz w:val="28"/>
          <w:szCs w:val="28"/>
        </w:rPr>
        <w:t xml:space="preserve">державної служби категорії «В» </w:t>
      </w:r>
      <w:bookmarkEnd w:id="0"/>
      <w:r w:rsidR="00353C79" w:rsidRPr="00A63C3C">
        <w:rPr>
          <w:rFonts w:ascii="Times New Roman" w:hAnsi="Times New Roman"/>
          <w:b/>
          <w:sz w:val="28"/>
          <w:szCs w:val="28"/>
        </w:rPr>
        <w:t xml:space="preserve">- </w:t>
      </w:r>
      <w:r w:rsidR="004518A8">
        <w:rPr>
          <w:rFonts w:ascii="Times New Roman" w:hAnsi="Times New Roman"/>
          <w:b/>
          <w:sz w:val="28"/>
          <w:szCs w:val="28"/>
        </w:rPr>
        <w:t xml:space="preserve">головного спеціаліста Відділу </w:t>
      </w:r>
      <w:r w:rsidR="00602F93">
        <w:rPr>
          <w:rFonts w:ascii="Times New Roman" w:hAnsi="Times New Roman"/>
          <w:b/>
          <w:sz w:val="28"/>
          <w:szCs w:val="28"/>
        </w:rPr>
        <w:t>перерахунків</w:t>
      </w:r>
      <w:r w:rsidR="003868FC">
        <w:rPr>
          <w:rFonts w:ascii="Times New Roman" w:hAnsi="Times New Roman"/>
          <w:b/>
          <w:sz w:val="28"/>
          <w:szCs w:val="28"/>
        </w:rPr>
        <w:t xml:space="preserve"> пенсій</w:t>
      </w:r>
      <w:r w:rsidR="004518A8">
        <w:rPr>
          <w:rFonts w:ascii="Times New Roman" w:hAnsi="Times New Roman"/>
          <w:b/>
          <w:sz w:val="28"/>
          <w:szCs w:val="28"/>
        </w:rPr>
        <w:t xml:space="preserve"> </w:t>
      </w:r>
      <w:r w:rsidR="00602F93">
        <w:rPr>
          <w:rFonts w:ascii="Times New Roman" w:hAnsi="Times New Roman"/>
          <w:b/>
          <w:sz w:val="28"/>
          <w:szCs w:val="28"/>
        </w:rPr>
        <w:t xml:space="preserve">№1 </w:t>
      </w:r>
      <w:r w:rsidR="004518A8">
        <w:rPr>
          <w:rFonts w:ascii="Times New Roman" w:hAnsi="Times New Roman"/>
          <w:b/>
          <w:sz w:val="28"/>
          <w:szCs w:val="28"/>
        </w:rPr>
        <w:t>Управління пенсійного забезпечення, надання страхових виплат, соціальних послуг, житлових субсидій та пільг</w:t>
      </w:r>
      <w:r w:rsidR="00E35401">
        <w:rPr>
          <w:rFonts w:ascii="Times New Roman" w:hAnsi="Times New Roman"/>
          <w:b/>
          <w:sz w:val="28"/>
          <w:szCs w:val="28"/>
        </w:rPr>
        <w:t xml:space="preserve"> </w:t>
      </w:r>
      <w:r w:rsidR="003870FD">
        <w:rPr>
          <w:rFonts w:ascii="Times New Roman" w:hAnsi="Times New Roman"/>
          <w:b/>
          <w:sz w:val="28"/>
          <w:szCs w:val="28"/>
        </w:rPr>
        <w:t xml:space="preserve">– </w:t>
      </w:r>
    </w:p>
    <w:p w:rsidR="004A1C9C" w:rsidRPr="00A63C3C" w:rsidRDefault="00E70252" w:rsidP="004A1C9C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3</w:t>
      </w:r>
      <w:r w:rsidR="004518A8">
        <w:rPr>
          <w:rFonts w:ascii="Times New Roman" w:hAnsi="Times New Roman"/>
          <w:b/>
          <w:sz w:val="28"/>
          <w:szCs w:val="28"/>
        </w:rPr>
        <w:t xml:space="preserve"> шт. од.</w:t>
      </w: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0D3DFB" w:rsidRPr="00A63C3C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F33329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3329" w:rsidRPr="00A63C3C" w:rsidRDefault="00F33329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0252" w:rsidRDefault="00E70252" w:rsidP="00E70252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1. В умовах екстериторіальності та єдиної черги спеціалістів:</w:t>
            </w:r>
          </w:p>
          <w:p w:rsidR="00E70252" w:rsidRDefault="00E70252" w:rsidP="00E70252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опрацьовує документи надані для перерахунку пенсій, здійснює підготовку рішень про перерахунок пенсії, щомісячного довічного грошового утримання, продовження виплати пенсії, переведення з одного виду пенсії на інший, поновлення виплати пенсії з дотриманням норм чинного законодавства та у визначені терміни, візує прийняте рішення електронним цифровим підписом;</w:t>
            </w:r>
          </w:p>
          <w:p w:rsidR="00E70252" w:rsidRDefault="00E70252" w:rsidP="00E70252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готує аргументовані рішення про відмову в перерахунку пенсії, щомісячного довічного грошового утримання у терміни, визначені законодавством, підписує його та візує відмовну ЕПС електронним цифровим підписом.</w:t>
            </w:r>
          </w:p>
          <w:p w:rsidR="00E70252" w:rsidRDefault="00E70252" w:rsidP="00E70252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2.Готує повідомлення територіальному управлінню за місцем перебування пенсійної справи на обліку щодо необхідності доопрацювання звернення за перерахунком пенсії, якщо прийняття рішення потребує опрацювання в декілька етапів.</w:t>
            </w:r>
          </w:p>
          <w:p w:rsidR="00E70252" w:rsidRDefault="00E70252" w:rsidP="00E70252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3.Направляє запити електронних пенсійних справ та опрацьовує взяття на облік за новим місцем проживання по підтвердженим запитам з дотриманням встановлених термінів.</w:t>
            </w:r>
          </w:p>
          <w:p w:rsidR="00E70252" w:rsidRDefault="00E70252" w:rsidP="00E70252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4.Здійснює співставлення діючих складових пенсійної виплати з документами та атрибутами оцифрованої пенсійної справи в архіві, звірку на відповідність паперової та оцифрованої пенсійної справи з даними підсистеми ППВП, у разі потреби забезпечує досканування та атрибутування документів, а також наповнення необхідними 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lastRenderedPageBreak/>
              <w:t>документами (четвертий етап ретроконверсії).</w:t>
            </w:r>
          </w:p>
          <w:p w:rsidR="00E70252" w:rsidRDefault="00E70252" w:rsidP="00E70252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5.Забезпечує виконання судових рішень щодо перерахунку пенсій, довічного грошового утримання суддів у відставці.</w:t>
            </w:r>
          </w:p>
          <w:p w:rsidR="00E70252" w:rsidRDefault="00E70252" w:rsidP="00E70252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6.Перевіряє правильність та повноту автоматизованих перерахунків пенсій, опрацьовує кандидатів на індивідуально-масовий перерахунок до проведення нарахування пенсій.</w:t>
            </w:r>
          </w:p>
          <w:p w:rsidR="00E70252" w:rsidRDefault="00E70252" w:rsidP="00E70252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7.Здійснює допризначення пенсій після </w:t>
            </w:r>
            <w:r>
              <w:rPr>
                <w:rFonts w:ascii="Times New Roman" w:hAnsi="Times New Roman"/>
                <w:sz w:val="28"/>
                <w:szCs w:val="28"/>
              </w:rPr>
              <w:t>підтвердження сплати страхових внесків та з урахуванням документів, достовірність яких підтверджена результатами проведених зустрічних перевірок.</w:t>
            </w:r>
          </w:p>
          <w:p w:rsidR="00E70252" w:rsidRDefault="00E70252" w:rsidP="00E70252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8.Тестує програмне забезпечення та ініціює запити на технічну підтримку та на дозвіл на макетну обробку у разі неможливості опрацювати перерахунок за наявного технологічного процесу.</w:t>
            </w:r>
          </w:p>
          <w:p w:rsidR="00E70252" w:rsidRDefault="00E70252" w:rsidP="00E70252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9.Забезпечує дотримання вимог щодо збереження інформації з обмеженим доступом, що стала відома під час виконання обов’язків державної служби, а також іншої інформації, яка згідно з законодавством не підлягає розголошенню. </w:t>
            </w:r>
          </w:p>
          <w:p w:rsidR="00F33329" w:rsidRDefault="00E70252" w:rsidP="00E70252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10. Виконує інші завдання керівника відділу.</w:t>
            </w:r>
          </w:p>
        </w:tc>
      </w:tr>
      <w:tr w:rsidR="00580E94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E94" w:rsidRPr="00A63C3C" w:rsidRDefault="00580E94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E94" w:rsidRPr="00A63C3C" w:rsidRDefault="00580E94" w:rsidP="00C128FF">
            <w:pPr>
              <w:widowControl w:val="0"/>
              <w:spacing w:line="240" w:lineRule="auto"/>
              <w:ind w:firstLine="0"/>
              <w:jc w:val="both"/>
              <w:rPr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посадовий оклад згідно з штатним розписом на 202</w:t>
            </w:r>
            <w:r w:rsidR="00C128FF">
              <w:rPr>
                <w:rFonts w:ascii="Times New Roman" w:hAnsi="Times New Roman"/>
                <w:sz w:val="28"/>
                <w:szCs w:val="28"/>
              </w:rPr>
              <w:t>5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 xml:space="preserve"> рік </w:t>
            </w:r>
            <w:r w:rsidR="000E6694">
              <w:rPr>
                <w:rFonts w:ascii="Times New Roman" w:hAnsi="Times New Roman"/>
                <w:sz w:val="28"/>
                <w:szCs w:val="28"/>
              </w:rPr>
              <w:t>–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4518A8">
              <w:rPr>
                <w:rFonts w:ascii="Times New Roman" w:hAnsi="Times New Roman"/>
                <w:sz w:val="28"/>
                <w:szCs w:val="28"/>
              </w:rPr>
              <w:t>1</w:t>
            </w:r>
            <w:r w:rsidR="00C128FF">
              <w:rPr>
                <w:rFonts w:ascii="Times New Roman" w:hAnsi="Times New Roman"/>
                <w:sz w:val="28"/>
                <w:szCs w:val="28"/>
              </w:rPr>
              <w:t>2</w:t>
            </w:r>
            <w:r w:rsidR="004518A8">
              <w:rPr>
                <w:rFonts w:ascii="Times New Roman" w:hAnsi="Times New Roman"/>
                <w:sz w:val="28"/>
                <w:szCs w:val="28"/>
              </w:rPr>
              <w:t>30</w:t>
            </w:r>
            <w:r w:rsidR="00C128FF">
              <w:rPr>
                <w:rFonts w:ascii="Times New Roman" w:hAnsi="Times New Roman"/>
                <w:sz w:val="28"/>
                <w:szCs w:val="28"/>
              </w:rPr>
              <w:t>5</w:t>
            </w:r>
            <w:r w:rsidR="000E6694">
              <w:rPr>
                <w:rFonts w:ascii="Times New Roman" w:hAnsi="Times New Roman"/>
                <w:sz w:val="28"/>
                <w:szCs w:val="28"/>
              </w:rPr>
              <w:t xml:space="preserve"> грн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, надбавки за вислугу років на державній службі відповідно до п.1</w:t>
            </w:r>
            <w:r w:rsidR="00C128FF">
              <w:rPr>
                <w:rFonts w:ascii="Times New Roman" w:hAnsi="Times New Roman"/>
                <w:sz w:val="28"/>
                <w:szCs w:val="28"/>
              </w:rPr>
              <w:t>3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 xml:space="preserve"> Прикінцеви</w:t>
            </w:r>
            <w:r w:rsidR="00C128FF">
              <w:rPr>
                <w:rFonts w:ascii="Times New Roman" w:hAnsi="Times New Roman"/>
                <w:sz w:val="28"/>
                <w:szCs w:val="28"/>
              </w:rPr>
              <w:t>х положень Закону України «Про Д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ержавний бюджет України на 202</w:t>
            </w:r>
            <w:r w:rsidR="00C128FF">
              <w:rPr>
                <w:rFonts w:ascii="Times New Roman" w:hAnsi="Times New Roman"/>
                <w:sz w:val="28"/>
                <w:szCs w:val="28"/>
              </w:rPr>
              <w:t>5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 xml:space="preserve"> рік», доплати, премії та компенсації.</w:t>
            </w:r>
          </w:p>
        </w:tc>
      </w:tr>
      <w:tr w:rsidR="000D3DFB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687E" w:rsidRDefault="0043687E" w:rsidP="00451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безстроково;</w:t>
            </w:r>
          </w:p>
          <w:p w:rsidR="000D3DFB" w:rsidRPr="004518A8" w:rsidRDefault="004E4E05" w:rsidP="00451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518A8">
              <w:rPr>
                <w:rFonts w:ascii="Times New Roman" w:hAnsi="Times New Roman"/>
                <w:sz w:val="28"/>
                <w:szCs w:val="28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0D3DFB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A63C3C">
              <w:rPr>
                <w:rFonts w:ascii="Times New Roman" w:hAnsi="Times New Roman"/>
                <w:sz w:val="28"/>
                <w:szCs w:val="28"/>
              </w:rPr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8024D" w:rsidRDefault="004E4E05" w:rsidP="00055DEC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024D">
              <w:rPr>
                <w:rFonts w:ascii="Times New Roman" w:hAnsi="Times New Roman"/>
                <w:sz w:val="28"/>
                <w:szCs w:val="28"/>
              </w:rPr>
              <w:t>заява про участь у доборі на  зайняття посади державної служби;</w:t>
            </w:r>
          </w:p>
          <w:p w:rsidR="000D3DFB" w:rsidRPr="00A8024D" w:rsidRDefault="004E4E05" w:rsidP="00055DEC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</w:pPr>
            <w:r w:rsidRPr="00A8024D">
              <w:rPr>
                <w:rFonts w:ascii="Times New Roman" w:hAnsi="Times New Roman"/>
                <w:sz w:val="28"/>
                <w:szCs w:val="28"/>
              </w:rPr>
              <w:t>резюме за формою згідно з додатком 2-1 до Порядку проведення конкурсу на зайняття посад державної служби, затвердженого постановою Кабінету Міністрів України від 25 березня 2016 №246 (зі змінами);</w:t>
            </w:r>
          </w:p>
          <w:p w:rsidR="000D3DFB" w:rsidRPr="00A8024D" w:rsidRDefault="004E4E05" w:rsidP="00055DEC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024D">
              <w:rPr>
                <w:rFonts w:ascii="Times New Roman" w:hAnsi="Times New Roman"/>
                <w:sz w:val="28"/>
                <w:szCs w:val="28"/>
              </w:rPr>
              <w:t>копія паспорта громадянина України з даними про прізвище, ім’я та по батькові, видачу паспорта та місце реєстрації;</w:t>
            </w:r>
          </w:p>
          <w:p w:rsidR="000D3DFB" w:rsidRPr="00A8024D" w:rsidRDefault="004E4E05" w:rsidP="00055DEC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024D">
              <w:rPr>
                <w:rFonts w:ascii="Times New Roman" w:hAnsi="Times New Roman"/>
                <w:sz w:val="28"/>
                <w:szCs w:val="28"/>
              </w:rPr>
              <w:t xml:space="preserve">копія документів, що підтверджують </w:t>
            </w:r>
            <w:r w:rsidRPr="00A8024D">
              <w:rPr>
                <w:rFonts w:ascii="Times New Roman" w:hAnsi="Times New Roman"/>
                <w:sz w:val="28"/>
                <w:szCs w:val="28"/>
              </w:rPr>
              <w:lastRenderedPageBreak/>
              <w:t>наявність відповідного ступеня вищої освіти;</w:t>
            </w:r>
          </w:p>
          <w:p w:rsidR="000D3DFB" w:rsidRPr="00A8024D" w:rsidRDefault="004E4E05" w:rsidP="00055DEC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024D">
              <w:rPr>
                <w:rFonts w:ascii="Times New Roman" w:hAnsi="Times New Roman"/>
                <w:sz w:val="28"/>
                <w:szCs w:val="28"/>
              </w:rPr>
              <w:t>копія трудової книжки;</w:t>
            </w:r>
          </w:p>
          <w:p w:rsidR="000D3DFB" w:rsidRPr="00A8024D" w:rsidRDefault="004E4E05" w:rsidP="00055DEC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024D">
              <w:rPr>
                <w:rFonts w:ascii="Times New Roman" w:hAnsi="Times New Roman"/>
                <w:sz w:val="28"/>
                <w:szCs w:val="28"/>
              </w:rPr>
              <w:t>військовооблікові документи для військовозобов’язаних та призовників.</w:t>
            </w:r>
          </w:p>
          <w:p w:rsidR="000D3DFB" w:rsidRPr="00A8024D" w:rsidRDefault="004E4E05" w:rsidP="00D53CA0">
            <w:pPr>
              <w:widowControl w:val="0"/>
              <w:spacing w:line="240" w:lineRule="auto"/>
              <w:ind w:left="34" w:firstLine="326"/>
              <w:jc w:val="both"/>
            </w:pPr>
            <w:r w:rsidRPr="00A8024D">
              <w:rPr>
                <w:rFonts w:ascii="Times New Roman" w:hAnsi="Times New Roman"/>
                <w:sz w:val="28"/>
                <w:szCs w:val="28"/>
              </w:rPr>
              <w:t>Інформація подається особисто до служби управління персоналом Головного управління Пенсійного фонду України у Вінницькій області (м.Вінниця, вул.Зодчих,</w:t>
            </w:r>
            <w:r w:rsidR="00F0736D" w:rsidRPr="00A8024D">
              <w:rPr>
                <w:rFonts w:ascii="Times New Roman" w:hAnsi="Times New Roman"/>
                <w:sz w:val="28"/>
                <w:szCs w:val="28"/>
              </w:rPr>
              <w:t xml:space="preserve"> 22, каб. №402) по                           </w:t>
            </w:r>
            <w:r w:rsidR="00D53CA0">
              <w:rPr>
                <w:rFonts w:ascii="Times New Roman" w:hAnsi="Times New Roman"/>
                <w:sz w:val="28"/>
                <w:szCs w:val="28"/>
              </w:rPr>
              <w:t>14</w:t>
            </w:r>
            <w:r w:rsidR="002D21EE" w:rsidRPr="00D53CA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14310E" w:rsidRPr="00D53CA0">
              <w:rPr>
                <w:rFonts w:ascii="Times New Roman" w:hAnsi="Times New Roman"/>
                <w:sz w:val="28"/>
                <w:szCs w:val="28"/>
              </w:rPr>
              <w:t>трав</w:t>
            </w:r>
            <w:r w:rsidR="000E6694" w:rsidRPr="00D53CA0">
              <w:rPr>
                <w:rFonts w:ascii="Times New Roman" w:hAnsi="Times New Roman"/>
                <w:sz w:val="28"/>
                <w:szCs w:val="28"/>
              </w:rPr>
              <w:t>ня</w:t>
            </w:r>
            <w:r w:rsidRPr="00A8024D">
              <w:rPr>
                <w:rFonts w:ascii="Times New Roman" w:hAnsi="Times New Roman"/>
                <w:sz w:val="28"/>
                <w:szCs w:val="28"/>
              </w:rPr>
              <w:t xml:space="preserve"> 202</w:t>
            </w:r>
            <w:r w:rsidR="00C128FF">
              <w:rPr>
                <w:rFonts w:ascii="Times New Roman" w:hAnsi="Times New Roman"/>
                <w:sz w:val="28"/>
                <w:szCs w:val="28"/>
              </w:rPr>
              <w:t>5</w:t>
            </w:r>
            <w:r w:rsidRPr="00A8024D">
              <w:rPr>
                <w:rFonts w:ascii="Times New Roman" w:hAnsi="Times New Roman"/>
                <w:sz w:val="28"/>
                <w:szCs w:val="28"/>
              </w:rPr>
              <w:t xml:space="preserve"> року включно.</w:t>
            </w:r>
          </w:p>
        </w:tc>
      </w:tr>
      <w:tr w:rsidR="000D3DFB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lastRenderedPageBreak/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0D3DFB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A63C3C">
              <w:rPr>
                <w:rFonts w:ascii="Times New Roman" w:hAnsi="Times New Roman"/>
                <w:sz w:val="28"/>
                <w:szCs w:val="28"/>
              </w:rPr>
              <w:t>Прізвище, ім’я та по 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FD2E03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Тхоржевська</w:t>
            </w:r>
            <w:r w:rsidR="009A3EDD">
              <w:rPr>
                <w:rFonts w:ascii="Times New Roman" w:hAnsi="Times New Roman"/>
                <w:sz w:val="28"/>
                <w:szCs w:val="28"/>
              </w:rPr>
              <w:t xml:space="preserve"> Лариса </w:t>
            </w:r>
            <w:r>
              <w:rPr>
                <w:rFonts w:ascii="Times New Roman" w:hAnsi="Times New Roman"/>
                <w:sz w:val="28"/>
                <w:szCs w:val="28"/>
              </w:rPr>
              <w:t>Олександрівна</w:t>
            </w:r>
            <w:r w:rsidR="004E4E05" w:rsidRPr="00A63C3C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(0432) 50-45-29</w:t>
            </w:r>
          </w:p>
          <w:p w:rsidR="000D3DFB" w:rsidRPr="00A63C3C" w:rsidRDefault="000D3DF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D3DFB" w:rsidRPr="00A63C3C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Кваліфікаційні вимоги**</w:t>
            </w:r>
          </w:p>
        </w:tc>
      </w:tr>
      <w:tr w:rsidR="000D3DFB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вища, не нижче молодшого бакалавра або бакалавра</w:t>
            </w:r>
          </w:p>
        </w:tc>
      </w:tr>
      <w:tr w:rsidR="000D3DFB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0D3DFB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0D3DFB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0D3DFB" w:rsidRPr="00A63C3C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0D3DFB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353C79" w:rsidRPr="00A63C3C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6B752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Само</w:t>
            </w:r>
            <w:r w:rsidR="00580E94" w:rsidRPr="00A63C3C">
              <w:rPr>
                <w:rFonts w:ascii="Times New Roman" w:hAnsi="Times New Roman"/>
                <w:sz w:val="28"/>
                <w:szCs w:val="28"/>
              </w:rPr>
              <w:t>о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рганізація та самостійність в роботі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6B7524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-уміння самостійно організувати свою діяльність та час, визначати пріоритетність виконання завдань, встановлювати черговість їх виконання;</w:t>
            </w:r>
          </w:p>
          <w:p w:rsidR="00353C79" w:rsidRPr="00A63C3C" w:rsidRDefault="00353C79" w:rsidP="006B7524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-здатність до самомотивації (самоуправління);</w:t>
            </w:r>
          </w:p>
          <w:p w:rsidR="00353C79" w:rsidRPr="00A63C3C" w:rsidRDefault="00353C79" w:rsidP="006B7524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-вміння самостійно приймати рішення і виконувати завдання у процесі професійної діяльності.</w:t>
            </w:r>
          </w:p>
        </w:tc>
      </w:tr>
      <w:tr w:rsidR="00353C79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6B752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Відповідальність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6B7524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:rsidR="00353C79" w:rsidRPr="00A63C3C" w:rsidRDefault="00353C79" w:rsidP="006B7524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рішень;</w:t>
            </w:r>
          </w:p>
          <w:p w:rsidR="00353C79" w:rsidRPr="00A63C3C" w:rsidRDefault="00353C79" w:rsidP="006B7524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 здатність брати на себе зобов’язання, чітко їх дотримуватись і виконувати.</w:t>
            </w:r>
          </w:p>
        </w:tc>
      </w:tr>
      <w:tr w:rsidR="00DE7187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187" w:rsidRPr="00A63C3C" w:rsidRDefault="00DE718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187" w:rsidRPr="00A63C3C" w:rsidRDefault="00DE7187" w:rsidP="0029014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Командна робота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187" w:rsidRPr="00A63C3C" w:rsidRDefault="00DE7187" w:rsidP="00DE7187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 w:rsidRPr="00A63C3C">
              <w:rPr>
                <w:sz w:val="28"/>
                <w:szCs w:val="28"/>
              </w:rPr>
              <w:t>-розуміння ваги свого внеску у загальний результат (структурного підрозділу/державного органу);</w:t>
            </w:r>
          </w:p>
          <w:p w:rsidR="00DE7187" w:rsidRPr="00A63C3C" w:rsidRDefault="00DE7187" w:rsidP="00DE7187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 w:rsidRPr="00A63C3C">
              <w:rPr>
                <w:sz w:val="28"/>
                <w:szCs w:val="28"/>
              </w:rPr>
              <w:lastRenderedPageBreak/>
              <w:t>-орієнтація на командний результат;</w:t>
            </w:r>
          </w:p>
          <w:p w:rsidR="00DE7187" w:rsidRPr="00A63C3C" w:rsidRDefault="00DE7187" w:rsidP="00DE7187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 w:rsidRPr="00A63C3C">
              <w:rPr>
                <w:sz w:val="28"/>
                <w:szCs w:val="28"/>
              </w:rPr>
              <w:t>-готовність працювати в команді та сприяти колегам у їх професійній діяльності задля досягнення спільних цілей;</w:t>
            </w:r>
          </w:p>
          <w:p w:rsidR="00DE7187" w:rsidRPr="00A63C3C" w:rsidRDefault="00DE7187" w:rsidP="00DE7187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 w:rsidRPr="00A63C3C">
              <w:rPr>
                <w:sz w:val="28"/>
                <w:szCs w:val="28"/>
              </w:rPr>
              <w:t>-відкритість в обміні інформацією.</w:t>
            </w:r>
          </w:p>
        </w:tc>
      </w:tr>
      <w:tr w:rsidR="000D3DFB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lastRenderedPageBreak/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вміння використовувати комп’ютерні пристрої, базове офісне та спеціалізоване програмне забезпечення для ефективного виконання своїх посадових обов’язків;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здатність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здатність уникати небезпек в цифровому середовищі, захищати особисті та конфіденційні дані;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вміння використовувати електронні реєстри, системи електронного документообігу, вміти користуватись кваліфікованим електронним підписом (КЕП);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здатність використовувати відкриті цифрові ресурси для власного професійного розвитку.</w:t>
            </w:r>
          </w:p>
        </w:tc>
      </w:tr>
      <w:tr w:rsidR="000D3DFB" w:rsidRPr="00A63C3C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Професійні знання</w:t>
            </w:r>
          </w:p>
        </w:tc>
      </w:tr>
      <w:tr w:rsidR="000D3DFB" w:rsidRPr="00A63C3C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0D3DFB" w:rsidRPr="00A63C3C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602F93" w:rsidRPr="00A63C3C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F93" w:rsidRPr="00A63C3C" w:rsidRDefault="00602F93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F93" w:rsidRPr="00A63C3C" w:rsidRDefault="00602F93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F93" w:rsidRDefault="00602F93" w:rsidP="00602F93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602F93" w:rsidRDefault="00602F93" w:rsidP="00602F93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602F93" w:rsidRDefault="00602F93" w:rsidP="00602F93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Закону України «Про загальнообов’язкове державне пенсійне страхування»; </w:t>
            </w:r>
          </w:p>
          <w:p w:rsidR="00602F93" w:rsidRDefault="00602F93" w:rsidP="00602F93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пенсійне забезпечення осіб, звільнених з військової служби, та деяких інших осіб»;</w:t>
            </w:r>
          </w:p>
          <w:p w:rsidR="00602F93" w:rsidRDefault="00602F93" w:rsidP="00602F93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доступ до публічної інформації»;</w:t>
            </w:r>
          </w:p>
          <w:p w:rsidR="00602F93" w:rsidRDefault="00602F93" w:rsidP="00602F93">
            <w:pPr>
              <w:pStyle w:val="af"/>
              <w:widowControl w:val="0"/>
              <w:spacing w:line="240" w:lineRule="auto"/>
              <w:ind w:left="0" w:firstLine="7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статус ветеранів війни, гарантії їх соціального захисту»;</w:t>
            </w:r>
          </w:p>
          <w:p w:rsidR="00602F93" w:rsidRDefault="00602F93" w:rsidP="00602F93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Постанови правління ПФУ від 30.01.2007 №3-1 «Про затвердження порядку подання та оформлення документів для призначення (перерахунку) пенсій відповідно до Закону України «Про пенсійне забезпечення осіб, звільнених з військової служби, </w:t>
            </w:r>
            <w:r>
              <w:rPr>
                <w:rFonts w:ascii="Times New Roman" w:hAnsi="Times New Roman"/>
                <w:sz w:val="28"/>
                <w:szCs w:val="28"/>
              </w:rPr>
              <w:lastRenderedPageBreak/>
              <w:t>та деяких інших осіб»;</w:t>
            </w:r>
          </w:p>
          <w:p w:rsidR="00602F93" w:rsidRDefault="00602F93" w:rsidP="00602F93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Постанови правління ПФУ від 25.11.2005 №22-1 «Про затвердження Порядку подання та оформлення документів для призначення(перерахунку) пенсій відповідно до ЗУ «Про загальнообов’язкове державне пенсійне страхування»; </w:t>
            </w:r>
          </w:p>
          <w:p w:rsidR="00602F93" w:rsidRDefault="00602F93" w:rsidP="00602F93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Постанови правління ПФУ від 30.07.2005 №13-1 «Про організацію прийому та обслуговування осіб, які звертаються до органів ПФУ»; </w:t>
            </w:r>
          </w:p>
          <w:p w:rsidR="00602F93" w:rsidRDefault="00602F93" w:rsidP="00602F93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                        від 31.03.2003 № 426 «Про затвердження Порядку надання пільг, компенсацій і гарантій  працівникам бюджетних установ, військовослужбовцям, особам рядового і начальницького складу»;</w:t>
            </w:r>
          </w:p>
          <w:p w:rsidR="00602F93" w:rsidRDefault="00602F93" w:rsidP="00602F93">
            <w:pPr>
              <w:widowControl w:val="0"/>
              <w:spacing w:line="240" w:lineRule="auto"/>
              <w:ind w:left="-79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Кодексу адміністративного судочинства, Цивільного кодексу України та Цивільно-процесуального кодексу України.</w:t>
            </w:r>
          </w:p>
        </w:tc>
      </w:tr>
      <w:tr w:rsidR="00602F93" w:rsidRPr="00A63C3C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F93" w:rsidRPr="00A63C3C" w:rsidRDefault="00602F93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F93" w:rsidRPr="00A63C3C" w:rsidRDefault="00602F93" w:rsidP="006B752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Знання системи пенсійного забезпечення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F93" w:rsidRDefault="001246A4" w:rsidP="001246A4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Реалізація прав громадян, що стосується діяльності Пенсійного фонду України</w:t>
            </w:r>
          </w:p>
        </w:tc>
      </w:tr>
    </w:tbl>
    <w:p w:rsidR="000D3DFB" w:rsidRPr="00A63C3C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A63C3C" w:rsidSect="000D3DFB">
      <w:headerReference w:type="default" r:id="rId7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31058" w:rsidRDefault="00B31058" w:rsidP="000D3DFB">
      <w:pPr>
        <w:spacing w:line="240" w:lineRule="auto"/>
      </w:pPr>
      <w:r>
        <w:separator/>
      </w:r>
    </w:p>
  </w:endnote>
  <w:endnote w:type="continuationSeparator" w:id="1">
    <w:p w:rsidR="00B31058" w:rsidRDefault="00B31058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31058" w:rsidRDefault="00B31058" w:rsidP="000D3DFB">
      <w:pPr>
        <w:spacing w:line="240" w:lineRule="auto"/>
      </w:pPr>
      <w:r>
        <w:separator/>
      </w:r>
    </w:p>
  </w:footnote>
  <w:footnote w:type="continuationSeparator" w:id="1">
    <w:p w:rsidR="00B31058" w:rsidRDefault="00B31058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344B02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1246A4">
      <w:rPr>
        <w:noProof/>
      </w:rPr>
      <w:t>5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2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9"/>
  <w:autoHyphenation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D3DFB"/>
    <w:rsid w:val="00007F70"/>
    <w:rsid w:val="00044771"/>
    <w:rsid w:val="00055DEC"/>
    <w:rsid w:val="000628FE"/>
    <w:rsid w:val="00091F28"/>
    <w:rsid w:val="000B43D9"/>
    <w:rsid w:val="000C2C93"/>
    <w:rsid w:val="000D3DFB"/>
    <w:rsid w:val="000E6694"/>
    <w:rsid w:val="000F60B1"/>
    <w:rsid w:val="001246A4"/>
    <w:rsid w:val="0014310E"/>
    <w:rsid w:val="001458DA"/>
    <w:rsid w:val="00157E94"/>
    <w:rsid w:val="00176530"/>
    <w:rsid w:val="001A6996"/>
    <w:rsid w:val="001C6EAC"/>
    <w:rsid w:val="0020117E"/>
    <w:rsid w:val="00222678"/>
    <w:rsid w:val="00225147"/>
    <w:rsid w:val="00255F96"/>
    <w:rsid w:val="00275A29"/>
    <w:rsid w:val="002868FB"/>
    <w:rsid w:val="00296B19"/>
    <w:rsid w:val="002B00BB"/>
    <w:rsid w:val="002B0114"/>
    <w:rsid w:val="002D21EE"/>
    <w:rsid w:val="00344B02"/>
    <w:rsid w:val="00353C79"/>
    <w:rsid w:val="00367B1E"/>
    <w:rsid w:val="003868FC"/>
    <w:rsid w:val="003870FD"/>
    <w:rsid w:val="003F235C"/>
    <w:rsid w:val="0040367F"/>
    <w:rsid w:val="0043687E"/>
    <w:rsid w:val="004518A8"/>
    <w:rsid w:val="00470369"/>
    <w:rsid w:val="00491848"/>
    <w:rsid w:val="00493BB8"/>
    <w:rsid w:val="004A1C9C"/>
    <w:rsid w:val="004B090B"/>
    <w:rsid w:val="004D0591"/>
    <w:rsid w:val="004E4E05"/>
    <w:rsid w:val="00501CE0"/>
    <w:rsid w:val="00511C4C"/>
    <w:rsid w:val="0052064C"/>
    <w:rsid w:val="005235C3"/>
    <w:rsid w:val="00556C55"/>
    <w:rsid w:val="00580E94"/>
    <w:rsid w:val="005924A9"/>
    <w:rsid w:val="005A4DC0"/>
    <w:rsid w:val="005D2EC2"/>
    <w:rsid w:val="005E0984"/>
    <w:rsid w:val="005F019F"/>
    <w:rsid w:val="005F7B9B"/>
    <w:rsid w:val="00602F93"/>
    <w:rsid w:val="006326F7"/>
    <w:rsid w:val="00634BE7"/>
    <w:rsid w:val="0065356F"/>
    <w:rsid w:val="006916EA"/>
    <w:rsid w:val="006B3E9F"/>
    <w:rsid w:val="006D4951"/>
    <w:rsid w:val="00723B29"/>
    <w:rsid w:val="00770322"/>
    <w:rsid w:val="00772DC1"/>
    <w:rsid w:val="007A1D64"/>
    <w:rsid w:val="00893932"/>
    <w:rsid w:val="008966D2"/>
    <w:rsid w:val="00897F13"/>
    <w:rsid w:val="008F2B16"/>
    <w:rsid w:val="0092574F"/>
    <w:rsid w:val="00937B86"/>
    <w:rsid w:val="00942A15"/>
    <w:rsid w:val="00952393"/>
    <w:rsid w:val="009773AE"/>
    <w:rsid w:val="00986841"/>
    <w:rsid w:val="00990262"/>
    <w:rsid w:val="009A3EDD"/>
    <w:rsid w:val="009A538D"/>
    <w:rsid w:val="009F146E"/>
    <w:rsid w:val="009F3F18"/>
    <w:rsid w:val="00A038DC"/>
    <w:rsid w:val="00A5253A"/>
    <w:rsid w:val="00A63C3C"/>
    <w:rsid w:val="00A70373"/>
    <w:rsid w:val="00A72F08"/>
    <w:rsid w:val="00A72FD4"/>
    <w:rsid w:val="00A8024D"/>
    <w:rsid w:val="00A92BE6"/>
    <w:rsid w:val="00A92E07"/>
    <w:rsid w:val="00AB0DC1"/>
    <w:rsid w:val="00AB7D85"/>
    <w:rsid w:val="00AE0034"/>
    <w:rsid w:val="00B31058"/>
    <w:rsid w:val="00B45DE1"/>
    <w:rsid w:val="00B52888"/>
    <w:rsid w:val="00B626AD"/>
    <w:rsid w:val="00B71A14"/>
    <w:rsid w:val="00B957C2"/>
    <w:rsid w:val="00B96C91"/>
    <w:rsid w:val="00BA57FD"/>
    <w:rsid w:val="00BB361D"/>
    <w:rsid w:val="00BF0E45"/>
    <w:rsid w:val="00C128FF"/>
    <w:rsid w:val="00CD6560"/>
    <w:rsid w:val="00D05698"/>
    <w:rsid w:val="00D53CA0"/>
    <w:rsid w:val="00DA7E9A"/>
    <w:rsid w:val="00DB4BE0"/>
    <w:rsid w:val="00DC3650"/>
    <w:rsid w:val="00DE3481"/>
    <w:rsid w:val="00DE7187"/>
    <w:rsid w:val="00DF5C0B"/>
    <w:rsid w:val="00E079F5"/>
    <w:rsid w:val="00E104A5"/>
    <w:rsid w:val="00E1500D"/>
    <w:rsid w:val="00E35401"/>
    <w:rsid w:val="00E3670F"/>
    <w:rsid w:val="00E61513"/>
    <w:rsid w:val="00E70252"/>
    <w:rsid w:val="00E94C73"/>
    <w:rsid w:val="00EA7FF9"/>
    <w:rsid w:val="00F0736D"/>
    <w:rsid w:val="00F33329"/>
    <w:rsid w:val="00F73CFC"/>
    <w:rsid w:val="00F873AA"/>
    <w:rsid w:val="00FC48EE"/>
    <w:rsid w:val="00FD2E03"/>
    <w:rsid w:val="00FE49FF"/>
    <w:rsid w:val="00FF17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584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uiPriority w:val="99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  <w:style w:type="character" w:customStyle="1" w:styleId="af5">
    <w:name w:val="Шрифт абзацу за замовчуванням"/>
    <w:qFormat/>
    <w:rsid w:val="00A63C3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7305</TotalTime>
  <Pages>5</Pages>
  <Words>1212</Words>
  <Characters>6910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thrgvsk_lo</cp:lastModifiedBy>
  <cp:revision>421</cp:revision>
  <cp:lastPrinted>2024-10-28T08:16:00Z</cp:lastPrinted>
  <dcterms:created xsi:type="dcterms:W3CDTF">2016-06-09T12:24:00Z</dcterms:created>
  <dcterms:modified xsi:type="dcterms:W3CDTF">2025-04-23T12:12:00Z</dcterms:modified>
  <dc:language>uk-UA</dc:language>
</cp:coreProperties>
</file>