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обслуговування громадян № </w:t>
      </w:r>
      <w:r w:rsidR="0053635B">
        <w:rPr>
          <w:rFonts w:ascii="Times New Roman" w:hAnsi="Times New Roman"/>
          <w:b/>
          <w:sz w:val="28"/>
          <w:szCs w:val="28"/>
        </w:rPr>
        <w:t xml:space="preserve">4 </w:t>
      </w:r>
      <w:r w:rsidR="00952393" w:rsidRPr="00B85450">
        <w:rPr>
          <w:rFonts w:ascii="Times New Roman" w:hAnsi="Times New Roman"/>
          <w:b/>
          <w:sz w:val="28"/>
          <w:szCs w:val="28"/>
        </w:rPr>
        <w:t xml:space="preserve">(сервісний центр)  (робоче місце -                       м. </w:t>
      </w:r>
      <w:r w:rsidR="00B85450" w:rsidRPr="00B85450">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E728F6">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BA5392" w:rsidRPr="00461D8F" w:rsidRDefault="00BA5392" w:rsidP="00904CAC">
            <w:pPr>
              <w:pStyle w:val="af3"/>
              <w:jc w:val="both"/>
              <w:rPr>
                <w:sz w:val="28"/>
                <w:szCs w:val="28"/>
                <w:lang w:val="uk-UA"/>
              </w:rPr>
            </w:pPr>
            <w:r w:rsidRPr="00461D8F">
              <w:rPr>
                <w:color w:val="000000" w:themeColor="text1"/>
                <w:sz w:val="28"/>
                <w:szCs w:val="28"/>
                <w:lang w:val="uk-UA"/>
              </w:rPr>
              <w:t>1. Здійснення: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звернень, заяв про надання послуг, скарг, запитів про надання інформації, у тому числі тих, що надходять корпоративною поштою, документів, необхідних для призначення (перерахунку),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(далі – пільги), за принципом екстериторіальності;</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правової, логічної оцінки прийнятих документів необхідних для призначення, перерахунку та виплати пенсій громадян, страхових виплат та надання соціальних послуг, житлових субсидій та пільг;</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видачі повідомлень, довідок, виписок, інших документів з питань пенсійного забезпечення, страхових виплат та надання соціальних послуг, житлових субсидій та пільг, сплати обов’язкових платежів, адміністрування яких здійснюється органами Пенсійного фонду, ведення обліку осіб, які підлягають загальнообов’язковому державному соціальному страхуванню;</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заяв (звітів) від страхувальників щодо коригування відомостей застрахованих осіб;</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громадян на віддалених робочих місцях (в територіальних громадах, центрах надання адміністративних послуг, тощо), за потребою за місцем проживання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 xml:space="preserve">прийому заяв та документів для оформлення допомоги на поховання пенсіонера, одноразової грошової допомоги та недоотриманої пенсії </w:t>
            </w:r>
            <w:r w:rsidRPr="00461D8F">
              <w:rPr>
                <w:color w:val="000000" w:themeColor="text1"/>
                <w:sz w:val="28"/>
                <w:szCs w:val="28"/>
                <w:lang w:val="uk-UA"/>
              </w:rPr>
              <w:lastRenderedPageBreak/>
              <w:t>померлого;</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 (постанова Кабінету Міністрів України від 12.08.1993 № 637) за зверненнями громадян;</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формування  пакету документів, які подаються для підтвердження пільгового стажу роботи на Комісію з підтвердження стажу роботи на посадах, що дають право на призначення пенсії на пільгових умовах або за вислугу років;</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прийому заяв щодо підтвердження стажу, набутого на території іншої держави;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-прийому заяви на виготовлення паперового/електронного пенсійного посвідчення та його видачі протягом 30 днів з дня звернення особи;</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обчислення стажу, визначення попереднього права на призначення та перерахунок  пенсії;</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lang w:val="uk-UA"/>
              </w:rPr>
              <w:t xml:space="preserve"> </w:t>
            </w:r>
            <w:r w:rsidRPr="00461D8F">
              <w:rPr>
                <w:color w:val="000000" w:themeColor="text1"/>
                <w:sz w:val="28"/>
                <w:szCs w:val="28"/>
                <w:lang w:val="uk-UA"/>
              </w:rPr>
              <w:t>запису на прийом громадян, у тому числі на підставі звернень, які надійшли електронною поштою, які потребують спеціалізованих консультацій або звертаються до керівників Головного управління з визначенням часу та причини відвідування;</w:t>
            </w:r>
          </w:p>
          <w:p w:rsidR="00BA5392" w:rsidRDefault="00BA5392" w:rsidP="00904CAC">
            <w:pPr>
              <w:pStyle w:val="af3"/>
              <w:jc w:val="both"/>
              <w:rPr>
                <w:color w:val="000000" w:themeColor="text1"/>
                <w:sz w:val="28"/>
                <w:szCs w:val="28"/>
                <w:lang w:val="uk-UA"/>
              </w:rPr>
            </w:pPr>
            <w:r w:rsidRPr="00461D8F">
              <w:rPr>
                <w:color w:val="000000" w:themeColor="text1"/>
                <w:sz w:val="28"/>
                <w:szCs w:val="28"/>
                <w:lang w:val="uk-UA"/>
              </w:rPr>
              <w:t>-</w:t>
            </w:r>
            <w:r w:rsidR="00623760" w:rsidRPr="00623760">
              <w:rPr>
                <w:color w:val="000000" w:themeColor="text1"/>
                <w:sz w:val="28"/>
                <w:szCs w:val="28"/>
              </w:rPr>
              <w:t xml:space="preserve"> </w:t>
            </w:r>
            <w:r w:rsidRPr="00461D8F">
              <w:rPr>
                <w:color w:val="000000" w:themeColor="text1"/>
                <w:sz w:val="28"/>
                <w:szCs w:val="28"/>
                <w:lang w:val="uk-UA"/>
              </w:rPr>
              <w:t>реєстрації та супроводження користувачів Вебпорталу електронних послуг;</w:t>
            </w:r>
          </w:p>
          <w:p w:rsidR="00BA5392" w:rsidRPr="00461D8F" w:rsidRDefault="00BA5392" w:rsidP="00904CAC">
            <w:pPr>
              <w:pStyle w:val="af3"/>
              <w:jc w:val="both"/>
              <w:rPr>
                <w:sz w:val="28"/>
                <w:szCs w:val="28"/>
              </w:rPr>
            </w:pPr>
            <w:r w:rsidRPr="00461D8F">
              <w:rPr>
                <w:color w:val="000000" w:themeColor="text1"/>
                <w:sz w:val="28"/>
                <w:szCs w:val="28"/>
              </w:rPr>
              <w:t>-</w:t>
            </w:r>
            <w:r w:rsidR="00623760" w:rsidRPr="00623760">
              <w:rPr>
                <w:color w:val="000000" w:themeColor="text1"/>
                <w:sz w:val="28"/>
                <w:szCs w:val="28"/>
              </w:rPr>
              <w:t xml:space="preserve"> </w:t>
            </w:r>
            <w:r w:rsidRPr="00461D8F">
              <w:rPr>
                <w:color w:val="000000" w:themeColor="text1"/>
                <w:sz w:val="28"/>
                <w:szCs w:val="28"/>
              </w:rPr>
              <w:t>документування та аналізу</w:t>
            </w:r>
            <w:r w:rsidR="00623760" w:rsidRPr="00623760">
              <w:rPr>
                <w:color w:val="000000" w:themeColor="text1"/>
                <w:sz w:val="28"/>
                <w:szCs w:val="28"/>
              </w:rPr>
              <w:t xml:space="preserve"> </w:t>
            </w:r>
            <w:r w:rsidRPr="00461D8F">
              <w:rPr>
                <w:color w:val="000000" w:themeColor="text1"/>
                <w:sz w:val="28"/>
                <w:szCs w:val="28"/>
              </w:rPr>
              <w:t>своєї діяльності, обліку та реєстрації наданих послуг;</w:t>
            </w:r>
          </w:p>
          <w:p w:rsidR="00BA5392" w:rsidRPr="00461D8F" w:rsidRDefault="00BA5392" w:rsidP="00904CAC">
            <w:pPr>
              <w:pStyle w:val="af3"/>
              <w:jc w:val="both"/>
              <w:rPr>
                <w:color w:val="000000" w:themeColor="text1"/>
                <w:sz w:val="28"/>
                <w:szCs w:val="28"/>
              </w:rPr>
            </w:pPr>
            <w:r w:rsidRPr="00461D8F">
              <w:rPr>
                <w:color w:val="000000" w:themeColor="text1"/>
                <w:sz w:val="28"/>
                <w:szCs w:val="28"/>
              </w:rPr>
              <w:t>-</w:t>
            </w:r>
            <w:r w:rsidR="00623760" w:rsidRPr="00623760">
              <w:rPr>
                <w:color w:val="000000" w:themeColor="text1"/>
                <w:sz w:val="28"/>
                <w:szCs w:val="28"/>
              </w:rPr>
              <w:t xml:space="preserve"> </w:t>
            </w:r>
            <w:r w:rsidRPr="00461D8F">
              <w:rPr>
                <w:color w:val="000000" w:themeColor="text1"/>
                <w:sz w:val="28"/>
                <w:szCs w:val="28"/>
              </w:rPr>
              <w:t>розгляду</w:t>
            </w:r>
            <w:r w:rsidR="00623760" w:rsidRPr="00623760">
              <w:rPr>
                <w:color w:val="000000" w:themeColor="text1"/>
                <w:sz w:val="28"/>
                <w:szCs w:val="28"/>
              </w:rPr>
              <w:t xml:space="preserve"> </w:t>
            </w:r>
            <w:r w:rsidRPr="00461D8F">
              <w:rPr>
                <w:color w:val="000000" w:themeColor="text1"/>
                <w:sz w:val="28"/>
                <w:szCs w:val="28"/>
              </w:rPr>
              <w:t>звернень (скарг) та заяв</w:t>
            </w:r>
            <w:r w:rsidR="00623760" w:rsidRPr="00623760">
              <w:rPr>
                <w:color w:val="000000" w:themeColor="text1"/>
                <w:sz w:val="28"/>
                <w:szCs w:val="28"/>
              </w:rPr>
              <w:t xml:space="preserve"> </w:t>
            </w:r>
            <w:r w:rsidRPr="00461D8F">
              <w:rPr>
                <w:color w:val="000000" w:themeColor="text1"/>
                <w:sz w:val="28"/>
                <w:szCs w:val="28"/>
              </w:rPr>
              <w:t>громадян з питань</w:t>
            </w:r>
            <w:r w:rsidR="00623760" w:rsidRPr="00623760">
              <w:rPr>
                <w:color w:val="000000" w:themeColor="text1"/>
                <w:sz w:val="28"/>
                <w:szCs w:val="28"/>
              </w:rPr>
              <w:t xml:space="preserve"> </w:t>
            </w:r>
            <w:r w:rsidRPr="00461D8F">
              <w:rPr>
                <w:color w:val="000000" w:themeColor="text1"/>
                <w:sz w:val="28"/>
                <w:szCs w:val="28"/>
              </w:rPr>
              <w:t>пенсійного</w:t>
            </w:r>
            <w:r w:rsidR="00623760" w:rsidRPr="00623760">
              <w:rPr>
                <w:color w:val="000000" w:themeColor="text1"/>
                <w:sz w:val="28"/>
                <w:szCs w:val="28"/>
              </w:rPr>
              <w:t xml:space="preserve"> </w:t>
            </w:r>
            <w:r w:rsidRPr="00461D8F">
              <w:rPr>
                <w:color w:val="000000" w:themeColor="text1"/>
                <w:sz w:val="28"/>
                <w:szCs w:val="28"/>
              </w:rPr>
              <w:t>забезпечення, загальнообов’язкового державного соціального</w:t>
            </w:r>
            <w:r w:rsidR="00623760" w:rsidRPr="00623760">
              <w:rPr>
                <w:color w:val="000000" w:themeColor="text1"/>
                <w:sz w:val="28"/>
                <w:szCs w:val="28"/>
              </w:rPr>
              <w:t xml:space="preserve"> </w:t>
            </w:r>
            <w:r w:rsidRPr="00461D8F">
              <w:rPr>
                <w:color w:val="000000" w:themeColor="text1"/>
                <w:sz w:val="28"/>
                <w:szCs w:val="28"/>
              </w:rPr>
              <w:t>страхування, житлових</w:t>
            </w:r>
            <w:r w:rsidR="00623760" w:rsidRPr="00623760">
              <w:rPr>
                <w:color w:val="000000" w:themeColor="text1"/>
                <w:sz w:val="28"/>
                <w:szCs w:val="28"/>
              </w:rPr>
              <w:t xml:space="preserve"> </w:t>
            </w:r>
            <w:r w:rsidRPr="00461D8F">
              <w:rPr>
                <w:color w:val="000000" w:themeColor="text1"/>
                <w:sz w:val="28"/>
                <w:szCs w:val="28"/>
              </w:rPr>
              <w:t>субсидій та пільг, надання</w:t>
            </w:r>
            <w:r w:rsidR="00623760" w:rsidRPr="00623760">
              <w:rPr>
                <w:color w:val="000000" w:themeColor="text1"/>
                <w:sz w:val="28"/>
                <w:szCs w:val="28"/>
              </w:rPr>
              <w:t xml:space="preserve"> </w:t>
            </w:r>
            <w:r w:rsidRPr="00461D8F">
              <w:rPr>
                <w:color w:val="000000" w:themeColor="text1"/>
                <w:sz w:val="28"/>
                <w:szCs w:val="28"/>
              </w:rPr>
              <w:t>відповідей на них у встановлені</w:t>
            </w:r>
            <w:r w:rsidR="00623760" w:rsidRPr="00623760">
              <w:rPr>
                <w:color w:val="000000" w:themeColor="text1"/>
                <w:sz w:val="28"/>
                <w:szCs w:val="28"/>
              </w:rPr>
              <w:t xml:space="preserve"> </w:t>
            </w:r>
            <w:r w:rsidRPr="00461D8F">
              <w:rPr>
                <w:color w:val="000000" w:themeColor="text1"/>
                <w:sz w:val="28"/>
                <w:szCs w:val="28"/>
              </w:rPr>
              <w:t>законодавством</w:t>
            </w:r>
            <w:r w:rsidR="00623760" w:rsidRPr="00623760">
              <w:rPr>
                <w:color w:val="000000" w:themeColor="text1"/>
                <w:sz w:val="28"/>
                <w:szCs w:val="28"/>
              </w:rPr>
              <w:t xml:space="preserve"> </w:t>
            </w:r>
            <w:r w:rsidRPr="00461D8F">
              <w:rPr>
                <w:color w:val="000000" w:themeColor="text1"/>
                <w:sz w:val="28"/>
                <w:szCs w:val="28"/>
              </w:rPr>
              <w:t>терміни.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2. Надання:</w:t>
            </w:r>
          </w:p>
          <w:p w:rsidR="00BA5392" w:rsidRPr="00461D8F" w:rsidRDefault="00BA5392" w:rsidP="00904CAC">
            <w:pPr>
              <w:pStyle w:val="af3"/>
              <w:jc w:val="both"/>
              <w:rPr>
                <w:sz w:val="28"/>
                <w:szCs w:val="28"/>
                <w:lang w:val="uk-UA"/>
              </w:rPr>
            </w:pPr>
            <w:r w:rsidRPr="00461D8F">
              <w:rPr>
                <w:sz w:val="28"/>
                <w:szCs w:val="28"/>
                <w:lang w:val="uk-UA"/>
              </w:rPr>
              <w:t>- одержувачу інформаційно</w:t>
            </w:r>
            <w:r w:rsidR="00703F82">
              <w:rPr>
                <w:sz w:val="28"/>
                <w:szCs w:val="28"/>
                <w:lang w:val="uk-UA"/>
              </w:rPr>
              <w:t xml:space="preserve"> </w:t>
            </w:r>
            <w:r w:rsidRPr="00461D8F">
              <w:rPr>
                <w:sz w:val="28"/>
                <w:szCs w:val="28"/>
                <w:lang w:val="uk-UA"/>
              </w:rPr>
              <w:t>-</w:t>
            </w:r>
            <w:r w:rsidR="00703F82">
              <w:rPr>
                <w:sz w:val="28"/>
                <w:szCs w:val="28"/>
                <w:lang w:val="uk-UA"/>
              </w:rPr>
              <w:t xml:space="preserve"> </w:t>
            </w:r>
            <w:r w:rsidRPr="00461D8F">
              <w:rPr>
                <w:sz w:val="28"/>
                <w:szCs w:val="28"/>
                <w:lang w:val="uk-UA"/>
              </w:rPr>
              <w:t>роз’яснювальної допомоги щодо застосування пенсійного законодавства, про умови, порядок виплати пенсій, страхових виплат та надання соціальних послуг, житлових субсидій та пільг,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 тощо;</w:t>
            </w:r>
          </w:p>
          <w:p w:rsidR="00BA5392" w:rsidRPr="00461D8F" w:rsidRDefault="00BA5392" w:rsidP="00904CAC">
            <w:pPr>
              <w:pStyle w:val="af3"/>
              <w:jc w:val="both"/>
              <w:rPr>
                <w:sz w:val="28"/>
                <w:szCs w:val="28"/>
                <w:lang w:val="uk-UA"/>
              </w:rPr>
            </w:pPr>
            <w:r w:rsidRPr="00461D8F">
              <w:rPr>
                <w:sz w:val="28"/>
                <w:szCs w:val="28"/>
                <w:lang w:val="uk-UA"/>
              </w:rPr>
              <w:t xml:space="preserve">- одержувачу інформації та результатів розгляду </w:t>
            </w:r>
            <w:r w:rsidRPr="00461D8F">
              <w:rPr>
                <w:sz w:val="28"/>
                <w:szCs w:val="28"/>
                <w:lang w:val="uk-UA"/>
              </w:rPr>
              <w:lastRenderedPageBreak/>
              <w:t>заяв, звернень (крім тих, що підлягають надсиланню поштовим відправленням);</w:t>
            </w:r>
          </w:p>
          <w:p w:rsidR="00BA5392" w:rsidRPr="00461D8F" w:rsidRDefault="00BA5392" w:rsidP="00904CAC">
            <w:pPr>
              <w:pStyle w:val="af3"/>
              <w:jc w:val="both"/>
              <w:rPr>
                <w:sz w:val="28"/>
                <w:szCs w:val="28"/>
                <w:lang w:val="uk-UA"/>
              </w:rPr>
            </w:pPr>
            <w:r w:rsidRPr="00461D8F">
              <w:rPr>
                <w:sz w:val="28"/>
                <w:szCs w:val="28"/>
                <w:lang w:val="uk-UA"/>
              </w:rPr>
              <w:t>- практичної допомоги у витребуванні документів про стаж та заробітну плату, за заявою громадян;</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sz w:val="28"/>
                <w:szCs w:val="28"/>
              </w:rPr>
              <w:t>- одержувачу інформаційно - консультативної допомоги з питань надання послуг, в тому числі електронних</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3. Дотримання Єдиних стандартів (вимог) для забезпечення якісного обслуговування громадян  та встановлених алгоритмів дій, технологічних карток під час надання послуг.</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4. Перегляд, видача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5. 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C60C06">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BA5392" w:rsidRPr="00461D8F" w:rsidRDefault="00BA5392" w:rsidP="00904CAC">
            <w:pPr>
              <w:widowControl w:val="0"/>
              <w:spacing w:line="240" w:lineRule="auto"/>
              <w:ind w:firstLine="0"/>
              <w:jc w:val="both"/>
              <w:rPr>
                <w:rFonts w:ascii="Times New Roman" w:hAnsi="Times New Roman"/>
                <w:sz w:val="28"/>
                <w:szCs w:val="28"/>
              </w:rPr>
            </w:pPr>
            <w:r w:rsidRPr="00461D8F">
              <w:rPr>
                <w:rFonts w:ascii="Times New Roman" w:hAnsi="Times New Roman"/>
                <w:color w:val="000000" w:themeColor="text1"/>
                <w:sz w:val="28"/>
                <w:szCs w:val="28"/>
              </w:rPr>
              <w:t>-</w:t>
            </w:r>
            <w:r w:rsidR="00C60C06">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461D8F" w:rsidRDefault="00BA5392" w:rsidP="00904CA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w:t>
            </w:r>
            <w:r w:rsidR="00C60C06">
              <w:rPr>
                <w:rFonts w:ascii="Times New Roman" w:hAnsi="Times New Roman"/>
                <w:color w:val="000000" w:themeColor="text1"/>
                <w:sz w:val="28"/>
                <w:szCs w:val="28"/>
              </w:rPr>
              <w:t xml:space="preserve"> </w:t>
            </w:r>
            <w:r w:rsidRPr="00461D8F">
              <w:rPr>
                <w:rFonts w:ascii="Times New Roman" w:hAnsi="Times New Roman"/>
                <w:color w:val="000000" w:themeColor="text1"/>
                <w:sz w:val="28"/>
                <w:szCs w:val="28"/>
              </w:rPr>
              <w:t>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CB6740">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D337A1">
              <w:rPr>
                <w:rFonts w:ascii="Times New Roman" w:hAnsi="Times New Roman"/>
                <w:sz w:val="28"/>
                <w:szCs w:val="28"/>
              </w:rPr>
              <w:t>1</w:t>
            </w:r>
            <w:r w:rsidR="00855312">
              <w:rPr>
                <w:rFonts w:ascii="Times New Roman" w:hAnsi="Times New Roman"/>
                <w:sz w:val="28"/>
                <w:szCs w:val="28"/>
              </w:rPr>
              <w:t>5996</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 xml:space="preserve">Перелік інформації, </w:t>
            </w:r>
            <w:r w:rsidRPr="00B85450">
              <w:rPr>
                <w:rFonts w:ascii="Times New Roman" w:hAnsi="Times New Roman"/>
                <w:sz w:val="28"/>
                <w:szCs w:val="28"/>
              </w:rPr>
              <w:lastRenderedPageBreak/>
              <w:t>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lastRenderedPageBreak/>
              <w:t xml:space="preserve">заява про участь у доборі на  зайняття посади </w:t>
            </w:r>
            <w:r w:rsidRPr="00B85450">
              <w:rPr>
                <w:rFonts w:ascii="Times New Roman" w:hAnsi="Times New Roman"/>
                <w:sz w:val="28"/>
                <w:szCs w:val="28"/>
              </w:rPr>
              <w:lastRenderedPageBreak/>
              <w:t>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E728F6">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2728AF" w:rsidRPr="002728AF">
              <w:rPr>
                <w:rFonts w:ascii="Times New Roman" w:hAnsi="Times New Roman"/>
                <w:b/>
                <w:sz w:val="28"/>
                <w:szCs w:val="28"/>
              </w:rPr>
              <w:t>1</w:t>
            </w:r>
            <w:r w:rsidR="00E728F6">
              <w:rPr>
                <w:rFonts w:ascii="Times New Roman" w:hAnsi="Times New Roman"/>
                <w:b/>
                <w:sz w:val="28"/>
                <w:szCs w:val="28"/>
              </w:rPr>
              <w:t>8</w:t>
            </w:r>
            <w:r w:rsidR="00740D7B" w:rsidRPr="002728AF">
              <w:rPr>
                <w:rFonts w:ascii="Times New Roman" w:hAnsi="Times New Roman"/>
                <w:b/>
                <w:sz w:val="28"/>
                <w:szCs w:val="28"/>
              </w:rPr>
              <w:t xml:space="preserve"> </w:t>
            </w:r>
            <w:r w:rsidR="00E728F6">
              <w:rPr>
                <w:rFonts w:ascii="Times New Roman" w:hAnsi="Times New Roman"/>
                <w:b/>
                <w:sz w:val="28"/>
                <w:szCs w:val="28"/>
              </w:rPr>
              <w:t>серпня</w:t>
            </w:r>
            <w:r w:rsidRPr="002728AF">
              <w:rPr>
                <w:rFonts w:ascii="Times New Roman" w:hAnsi="Times New Roman"/>
                <w:b/>
                <w:sz w:val="28"/>
                <w:szCs w:val="28"/>
              </w:rPr>
              <w:t xml:space="preserve"> 202</w:t>
            </w:r>
            <w:r w:rsidR="00BA5392" w:rsidRPr="002728AF">
              <w:rPr>
                <w:rFonts w:ascii="Times New Roman" w:hAnsi="Times New Roman"/>
                <w:b/>
                <w:sz w:val="28"/>
                <w:szCs w:val="28"/>
              </w:rPr>
              <w:t>5</w:t>
            </w:r>
            <w:r w:rsidRPr="002728AF">
              <w:rPr>
                <w:rFonts w:ascii="Times New Roman" w:hAnsi="Times New Roman"/>
                <w:b/>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E728F6"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CB674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lastRenderedPageBreak/>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BA5392" w:rsidP="00904CAC">
            <w:pPr>
              <w:widowControl w:val="0"/>
              <w:tabs>
                <w:tab w:val="left" w:pos="270"/>
              </w:tabs>
              <w:ind w:left="12" w:firstLine="0"/>
              <w:jc w:val="both"/>
              <w:rPr>
                <w:rFonts w:ascii="Times New Roman" w:hAnsi="Times New Roman"/>
                <w:sz w:val="28"/>
                <w:szCs w:val="28"/>
              </w:rPr>
            </w:pPr>
            <w:r w:rsidRPr="0065399B">
              <w:rPr>
                <w:rFonts w:ascii="Times New Roman" w:hAnsi="Times New Roman"/>
                <w:sz w:val="28"/>
                <w:szCs w:val="28"/>
              </w:rPr>
              <w:t>Закону</w:t>
            </w:r>
            <w:r w:rsidR="00623760">
              <w:rPr>
                <w:rFonts w:ascii="Times New Roman" w:hAnsi="Times New Roman"/>
                <w:sz w:val="28"/>
                <w:szCs w:val="28"/>
              </w:rPr>
              <w:t xml:space="preserve"> України «П</w:t>
            </w:r>
            <w:r w:rsidRPr="0065399B">
              <w:rPr>
                <w:rFonts w:ascii="Times New Roman" w:hAnsi="Times New Roman"/>
                <w:sz w:val="28"/>
                <w:szCs w:val="28"/>
              </w:rPr>
              <w:t>ро загальнообов’язкове державне пенсійне страхування</w:t>
            </w:r>
            <w:r w:rsidR="00623760">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 xml:space="preserve">язкове державне </w:t>
            </w:r>
            <w:r w:rsidRPr="0065399B">
              <w:rPr>
                <w:rFonts w:ascii="Times New Roman" w:hAnsi="Times New Roman"/>
                <w:sz w:val="28"/>
                <w:szCs w:val="28"/>
              </w:rPr>
              <w:lastRenderedPageBreak/>
              <w:t>соціальне страхування»</w:t>
            </w:r>
            <w:r w:rsidRPr="0065399B">
              <w:rPr>
                <w:rFonts w:ascii="Times New Roman" w:hAnsi="Times New Roman"/>
                <w:sz w:val="28"/>
                <w:szCs w:val="28"/>
                <w:lang w:val="ru-RU"/>
              </w:rPr>
              <w:t>;</w:t>
            </w:r>
          </w:p>
          <w:p w:rsidR="00BA5392" w:rsidRPr="0065399B" w:rsidRDefault="00623760"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sidR="00E048E0">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w:t>
            </w:r>
            <w:r w:rsidR="00623760">
              <w:rPr>
                <w:rFonts w:ascii="Times New Roman" w:hAnsi="Times New Roman"/>
                <w:sz w:val="28"/>
                <w:szCs w:val="28"/>
              </w:rPr>
              <w:t>е державне пенсійне страхування»</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30.07.2005 №13-1 «Про організацію прийому та обслуговування осіб, які звертаються до </w:t>
            </w:r>
            <w:r w:rsidR="00623760" w:rsidRPr="0065399B">
              <w:rPr>
                <w:rFonts w:ascii="Times New Roman" w:hAnsi="Times New Roman"/>
                <w:sz w:val="28"/>
                <w:szCs w:val="28"/>
              </w:rPr>
              <w:t>органів</w:t>
            </w:r>
            <w:r w:rsidRPr="0065399B">
              <w:rPr>
                <w:rFonts w:ascii="Times New Roman" w:hAnsi="Times New Roman"/>
                <w:sz w:val="28"/>
                <w:szCs w:val="28"/>
              </w:rPr>
              <w:t xml:space="preserve"> ПФУ</w:t>
            </w:r>
            <w:r w:rsidR="00E048E0">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62376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62376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623760">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5178" w:rsidRDefault="00D65178" w:rsidP="000D3DFB">
      <w:pPr>
        <w:spacing w:line="240" w:lineRule="auto"/>
      </w:pPr>
      <w:r>
        <w:separator/>
      </w:r>
    </w:p>
  </w:endnote>
  <w:endnote w:type="continuationSeparator" w:id="1">
    <w:p w:rsidR="00D65178" w:rsidRDefault="00D65178"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5178" w:rsidRDefault="00D65178" w:rsidP="000D3DFB">
      <w:pPr>
        <w:spacing w:line="240" w:lineRule="auto"/>
      </w:pPr>
      <w:r>
        <w:separator/>
      </w:r>
    </w:p>
  </w:footnote>
  <w:footnote w:type="continuationSeparator" w:id="1">
    <w:p w:rsidR="00D65178" w:rsidRDefault="00D65178"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5178C4">
    <w:pPr>
      <w:pStyle w:val="Header"/>
      <w:jc w:val="left"/>
    </w:pPr>
    <w:r>
      <w:fldChar w:fldCharType="begin"/>
    </w:r>
    <w:r w:rsidR="004E4E05">
      <w:instrText xml:space="preserve"> PAGE </w:instrText>
    </w:r>
    <w:r>
      <w:fldChar w:fldCharType="separate"/>
    </w:r>
    <w:r w:rsidR="00CB6740">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0D3DFB"/>
    <w:rsid w:val="0004726A"/>
    <w:rsid w:val="00055DEC"/>
    <w:rsid w:val="000C398F"/>
    <w:rsid w:val="000D3DFB"/>
    <w:rsid w:val="00121CA9"/>
    <w:rsid w:val="001A2FA3"/>
    <w:rsid w:val="001C6EAC"/>
    <w:rsid w:val="002728AF"/>
    <w:rsid w:val="002B0114"/>
    <w:rsid w:val="002D21EE"/>
    <w:rsid w:val="003556A6"/>
    <w:rsid w:val="003F235C"/>
    <w:rsid w:val="0040367F"/>
    <w:rsid w:val="004161EF"/>
    <w:rsid w:val="00470369"/>
    <w:rsid w:val="00491848"/>
    <w:rsid w:val="00493BB8"/>
    <w:rsid w:val="00495DC3"/>
    <w:rsid w:val="004B6EAE"/>
    <w:rsid w:val="004D0475"/>
    <w:rsid w:val="004E4E05"/>
    <w:rsid w:val="005178C4"/>
    <w:rsid w:val="0053635B"/>
    <w:rsid w:val="005721E7"/>
    <w:rsid w:val="0059111A"/>
    <w:rsid w:val="005D2EC2"/>
    <w:rsid w:val="00623760"/>
    <w:rsid w:val="006250A3"/>
    <w:rsid w:val="0065356F"/>
    <w:rsid w:val="00685A83"/>
    <w:rsid w:val="006B78F6"/>
    <w:rsid w:val="00703F82"/>
    <w:rsid w:val="007258F6"/>
    <w:rsid w:val="00740D7B"/>
    <w:rsid w:val="00755411"/>
    <w:rsid w:val="007B2772"/>
    <w:rsid w:val="007C0304"/>
    <w:rsid w:val="00804C57"/>
    <w:rsid w:val="008060AC"/>
    <w:rsid w:val="00806F7A"/>
    <w:rsid w:val="00855312"/>
    <w:rsid w:val="00946B84"/>
    <w:rsid w:val="00952393"/>
    <w:rsid w:val="009734DA"/>
    <w:rsid w:val="00990262"/>
    <w:rsid w:val="009B1F93"/>
    <w:rsid w:val="009D354F"/>
    <w:rsid w:val="009E60B9"/>
    <w:rsid w:val="009F3F18"/>
    <w:rsid w:val="00A7447C"/>
    <w:rsid w:val="00A92BE6"/>
    <w:rsid w:val="00A92E07"/>
    <w:rsid w:val="00A97172"/>
    <w:rsid w:val="00AA1E6B"/>
    <w:rsid w:val="00AB7D85"/>
    <w:rsid w:val="00AF0E0E"/>
    <w:rsid w:val="00B37B6E"/>
    <w:rsid w:val="00B52888"/>
    <w:rsid w:val="00B85450"/>
    <w:rsid w:val="00BA5392"/>
    <w:rsid w:val="00BA57FD"/>
    <w:rsid w:val="00BE7DF0"/>
    <w:rsid w:val="00C01E1E"/>
    <w:rsid w:val="00C04B1B"/>
    <w:rsid w:val="00C509A7"/>
    <w:rsid w:val="00C60C06"/>
    <w:rsid w:val="00CA40DA"/>
    <w:rsid w:val="00CB40BE"/>
    <w:rsid w:val="00CB6740"/>
    <w:rsid w:val="00CE4FFD"/>
    <w:rsid w:val="00D2608D"/>
    <w:rsid w:val="00D337A1"/>
    <w:rsid w:val="00D65178"/>
    <w:rsid w:val="00DC3650"/>
    <w:rsid w:val="00DF710A"/>
    <w:rsid w:val="00E048E0"/>
    <w:rsid w:val="00E728F6"/>
    <w:rsid w:val="00E813B7"/>
    <w:rsid w:val="00E8404B"/>
    <w:rsid w:val="00F0736D"/>
    <w:rsid w:val="00F51451"/>
    <w:rsid w:val="00F570B6"/>
    <w:rsid w:val="00F873AA"/>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1A473-298E-4E46-89CD-8181D6A68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7241</TotalTime>
  <Pages>1</Pages>
  <Words>6649</Words>
  <Characters>3790</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405</cp:revision>
  <cp:lastPrinted>2025-07-04T10:46:00Z</cp:lastPrinted>
  <dcterms:created xsi:type="dcterms:W3CDTF">2016-06-09T12:24:00Z</dcterms:created>
  <dcterms:modified xsi:type="dcterms:W3CDTF">2025-08-05T07:35:00Z</dcterms:modified>
  <dc:language>uk-UA</dc:language>
</cp:coreProperties>
</file>