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36075B">
        <w:rPr>
          <w:rFonts w:ascii="Times New Roman" w:hAnsi="Times New Roman"/>
          <w:b/>
          <w:sz w:val="28"/>
          <w:szCs w:val="28"/>
        </w:rPr>
        <w:t xml:space="preserve">головного спеціаліста Відділу </w:t>
      </w:r>
      <w:r w:rsidR="0036075B" w:rsidRPr="004C3EE9">
        <w:rPr>
          <w:rFonts w:ascii="Times New Roman" w:hAnsi="Times New Roman"/>
          <w:b/>
          <w:sz w:val="28"/>
          <w:szCs w:val="28"/>
        </w:rPr>
        <w:t>адміністрування інформаційних систем</w:t>
      </w:r>
      <w:r w:rsidR="0036075B">
        <w:rPr>
          <w:rFonts w:ascii="Times New Roman" w:hAnsi="Times New Roman"/>
          <w:sz w:val="28"/>
          <w:szCs w:val="28"/>
        </w:rPr>
        <w:t xml:space="preserve"> </w:t>
      </w:r>
      <w:r w:rsidR="0036075B">
        <w:rPr>
          <w:rFonts w:ascii="Times New Roman" w:hAnsi="Times New Roman"/>
          <w:b/>
          <w:sz w:val="28"/>
          <w:szCs w:val="28"/>
        </w:rPr>
        <w:t>Управління інформаційних систем та електронних реєстрів – 1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36075B" w:rsidRPr="00905361" w:rsidTr="00570AE6">
        <w:tc>
          <w:tcPr>
            <w:tcW w:w="3510" w:type="dxa"/>
            <w:gridSpan w:val="3"/>
          </w:tcPr>
          <w:p w:rsidR="0036075B" w:rsidRPr="00A600F6" w:rsidRDefault="0036075B"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1. Здійснення адміністрування та забезпечення безперебійної роботи інформаційно-комунікаційної системи Головного управління; регламентні процедури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2. Здійснення експлуатації, обслуговування, підтримки працездатності комплексної системи захисту інформації.</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3. Здійснення обліку комп’ютерної техніки та програмного забезпечення, що перебувають на балансі Головного управління. Координування заходів з питань легалізації програмного забезпечення, що експлуатується органами Фонду. Підготовка пропозицій та документів для списання засобів комп’ютерної техніки, що не підлягає подальшому використанню за місцезнаходженням робочого місця та формування потреби щодо придбання комп’ютерної техніки/оргтехніки/активного мережевого обладнання.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4. Забезпечення: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проведення/ </w:t>
            </w:r>
            <w:proofErr w:type="spellStart"/>
            <w:r>
              <w:rPr>
                <w:rFonts w:ascii="Times New Roman" w:hAnsi="Times New Roman"/>
                <w:sz w:val="28"/>
                <w:szCs w:val="28"/>
              </w:rPr>
              <w:t>відслідковування</w:t>
            </w:r>
            <w:proofErr w:type="spellEnd"/>
            <w:r>
              <w:rPr>
                <w:rFonts w:ascii="Times New Roman" w:hAnsi="Times New Roman"/>
                <w:sz w:val="28"/>
                <w:szCs w:val="28"/>
              </w:rPr>
              <w:t>/ виконання регламентних робіт визначених моніторинговим центром Пенсійного фонду;</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супроводу/контролю та підготовки документів щодо ремонту комп’ютерної техніки/локальної мережі за місцем знаходження робочого місця;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заправки/відновлення/обліку картриджів до принтерів/ксероксів, які знаходяться в експлуатації за місцем знаходження робочого </w:t>
            </w:r>
            <w:r>
              <w:rPr>
                <w:rFonts w:ascii="Times New Roman" w:hAnsi="Times New Roman"/>
                <w:sz w:val="28"/>
                <w:szCs w:val="28"/>
              </w:rPr>
              <w:lastRenderedPageBreak/>
              <w:t>місця;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супроводу/ налаштування/ ремонту </w:t>
            </w:r>
            <w:proofErr w:type="spellStart"/>
            <w:r>
              <w:rPr>
                <w:rFonts w:ascii="Times New Roman" w:hAnsi="Times New Roman"/>
                <w:sz w:val="28"/>
                <w:szCs w:val="28"/>
              </w:rPr>
              <w:t>відеоспостереження</w:t>
            </w:r>
            <w:proofErr w:type="spellEnd"/>
            <w:r>
              <w:rPr>
                <w:rFonts w:ascii="Times New Roman" w:hAnsi="Times New Roman"/>
                <w:sz w:val="28"/>
                <w:szCs w:val="28"/>
              </w:rPr>
              <w:t>, розгорнутого за місцем знаходження робочого місця;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супроводу та налаштування віддалених робочих місць за територіальною належністю.</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5. Здійснення: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адміністрування та обслуговування комп’ютерної мережі та мережевого обладнання;</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контролю доступів до ресурсів інформаційно-комунікаційної системи Пенсійного фонду України користувачами, вчасність оновлення паролів, блокування/розблокування користувачів, ведення відповідних журналів;</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контролю доступу до ЛОМ, ведення відповідного журналу реєстрації користувачів. </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6. Забезпечення підключення користувачів до системи </w:t>
            </w:r>
            <w:proofErr w:type="spellStart"/>
            <w:r>
              <w:rPr>
                <w:rFonts w:ascii="Times New Roman" w:hAnsi="Times New Roman"/>
                <w:sz w:val="28"/>
                <w:szCs w:val="28"/>
              </w:rPr>
              <w:t>відеоконференцзв’язку</w:t>
            </w:r>
            <w:proofErr w:type="spellEnd"/>
            <w:r>
              <w:rPr>
                <w:rFonts w:ascii="Times New Roman" w:hAnsi="Times New Roman"/>
                <w:sz w:val="28"/>
                <w:szCs w:val="28"/>
              </w:rPr>
              <w:t>.</w:t>
            </w:r>
          </w:p>
          <w:p w:rsidR="00365BCF"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7. Захист персональних даних при їх обробці в ІКС.</w:t>
            </w:r>
          </w:p>
          <w:p w:rsidR="0036075B" w:rsidRDefault="00365BCF" w:rsidP="00365BCF">
            <w:pPr>
              <w:widowControl w:val="0"/>
              <w:spacing w:line="240" w:lineRule="auto"/>
              <w:ind w:left="34" w:firstLine="0"/>
              <w:jc w:val="both"/>
              <w:rPr>
                <w:rFonts w:ascii="Times New Roman" w:hAnsi="Times New Roman"/>
                <w:sz w:val="28"/>
                <w:szCs w:val="28"/>
              </w:rPr>
            </w:pPr>
            <w:r>
              <w:rPr>
                <w:rFonts w:ascii="Times New Roman" w:hAnsi="Times New Roman"/>
                <w:sz w:val="28"/>
                <w:szCs w:val="28"/>
              </w:rPr>
              <w:t>8</w:t>
            </w:r>
            <w:r>
              <w:t xml:space="preserve"> </w:t>
            </w:r>
            <w:r>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роботи та використання програмного забезпечення та комп’ютерного обладнання.</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36075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0036075B">
              <w:rPr>
                <w:rFonts w:ascii="Times New Roman" w:hAnsi="Times New Roman"/>
                <w:sz w:val="28"/>
                <w:szCs w:val="28"/>
              </w:rPr>
              <w:t>15996</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36075B"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 xml:space="preserve">копія паспорта громадянина України з даними про прізвище, ім’я та по батькові, видачу </w:t>
            </w:r>
            <w:r w:rsidRPr="0033293A">
              <w:rPr>
                <w:rFonts w:ascii="Times New Roman" w:hAnsi="Times New Roman"/>
                <w:sz w:val="28"/>
                <w:szCs w:val="28"/>
              </w:rPr>
              <w:lastRenderedPageBreak/>
              <w:t>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proofErr w:type="spellStart"/>
            <w:r w:rsidRPr="00E57BF5">
              <w:rPr>
                <w:rFonts w:ascii="Times New Roman" w:hAnsi="Times New Roman"/>
                <w:sz w:val="28"/>
                <w:szCs w:val="28"/>
              </w:rPr>
              <w:t>військовооблікові</w:t>
            </w:r>
            <w:proofErr w:type="spellEnd"/>
            <w:r w:rsidRPr="00E57BF5">
              <w:rPr>
                <w:rFonts w:ascii="Times New Roman" w:hAnsi="Times New Roman"/>
                <w:sz w:val="28"/>
                <w:szCs w:val="28"/>
              </w:rPr>
              <w:t xml:space="preserve"> документи для війсь</w:t>
            </w:r>
            <w:r>
              <w:rPr>
                <w:rFonts w:ascii="Times New Roman" w:hAnsi="Times New Roman"/>
                <w:sz w:val="28"/>
                <w:szCs w:val="28"/>
              </w:rPr>
              <w:t>ковозобов’язаних та призовників.</w:t>
            </w:r>
          </w:p>
          <w:p w:rsidR="00C04E67" w:rsidRPr="00B25663" w:rsidRDefault="005864DC" w:rsidP="00213DBB">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213DBB">
              <w:rPr>
                <w:rFonts w:ascii="Times New Roman" w:hAnsi="Times New Roman"/>
                <w:sz w:val="28"/>
                <w:szCs w:val="28"/>
              </w:rPr>
              <w:t>10</w:t>
            </w:r>
            <w:r w:rsidRPr="00B85450">
              <w:rPr>
                <w:rFonts w:ascii="Times New Roman" w:hAnsi="Times New Roman"/>
                <w:sz w:val="28"/>
                <w:szCs w:val="28"/>
              </w:rPr>
              <w:t xml:space="preserve"> </w:t>
            </w:r>
            <w:r w:rsidR="00213DBB">
              <w:rPr>
                <w:rFonts w:ascii="Times New Roman" w:hAnsi="Times New Roman"/>
                <w:sz w:val="28"/>
                <w:szCs w:val="28"/>
              </w:rPr>
              <w:t>жовтня</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lastRenderedPageBreak/>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lastRenderedPageBreak/>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36075B" w:rsidRPr="00C151D2" w:rsidTr="000F6114">
        <w:trPr>
          <w:trHeight w:val="307"/>
        </w:trPr>
        <w:tc>
          <w:tcPr>
            <w:tcW w:w="699" w:type="dxa"/>
            <w:gridSpan w:val="2"/>
          </w:tcPr>
          <w:p w:rsidR="0036075B" w:rsidRPr="00C151D2" w:rsidRDefault="0036075B"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36075B" w:rsidRPr="00C151D2" w:rsidRDefault="0036075B"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36075B" w:rsidRDefault="0036075B" w:rsidP="00A037AA">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36075B" w:rsidRDefault="0036075B" w:rsidP="00A037AA">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36075B" w:rsidRDefault="0036075B" w:rsidP="00A037AA">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36075B" w:rsidRDefault="0036075B" w:rsidP="00A037AA">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36075B" w:rsidRDefault="0036075B" w:rsidP="00A037AA">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36075B" w:rsidRDefault="0036075B" w:rsidP="00A037AA">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36075B" w:rsidRDefault="0036075B" w:rsidP="00A037AA">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36075B" w:rsidRPr="00FD34E4" w:rsidRDefault="0036075B" w:rsidP="00A037AA">
            <w:pPr>
              <w:tabs>
                <w:tab w:val="left" w:pos="270"/>
              </w:tabs>
              <w:ind w:left="12" w:firstLine="0"/>
              <w:jc w:val="both"/>
              <w:rPr>
                <w:rFonts w:ascii="Times New Roman" w:hAnsi="Times New Roman"/>
                <w:sz w:val="28"/>
                <w:szCs w:val="28"/>
              </w:rPr>
            </w:pPr>
            <w:r w:rsidRPr="00FD34E4">
              <w:rPr>
                <w:rFonts w:ascii="Times New Roman" w:hAnsi="Times New Roman"/>
                <w:sz w:val="28"/>
                <w:szCs w:val="28"/>
              </w:rPr>
              <w:lastRenderedPageBreak/>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36075B" w:rsidRDefault="0036075B" w:rsidP="00A037AA">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0D5C8B" w:rsidRPr="00C151D2" w:rsidTr="000F6114">
        <w:trPr>
          <w:trHeight w:val="307"/>
        </w:trPr>
        <w:tc>
          <w:tcPr>
            <w:tcW w:w="699" w:type="dxa"/>
            <w:gridSpan w:val="2"/>
          </w:tcPr>
          <w:p w:rsidR="000D5C8B" w:rsidRDefault="000D5C8B">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lastRenderedPageBreak/>
              <w:t>3</w:t>
            </w:r>
          </w:p>
        </w:tc>
        <w:tc>
          <w:tcPr>
            <w:tcW w:w="2811" w:type="dxa"/>
          </w:tcPr>
          <w:p w:rsidR="000D5C8B" w:rsidRDefault="000D5C8B">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0D5C8B" w:rsidRDefault="000D5C8B">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378C" w:rsidRDefault="006E378C" w:rsidP="00015191">
      <w:pPr>
        <w:spacing w:line="240" w:lineRule="auto"/>
      </w:pPr>
      <w:r>
        <w:separator/>
      </w:r>
    </w:p>
  </w:endnote>
  <w:endnote w:type="continuationSeparator" w:id="0">
    <w:p w:rsidR="006E378C" w:rsidRDefault="006E378C"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378C" w:rsidRDefault="006E378C" w:rsidP="00015191">
      <w:pPr>
        <w:spacing w:line="240" w:lineRule="auto"/>
      </w:pPr>
      <w:r>
        <w:separator/>
      </w:r>
    </w:p>
  </w:footnote>
  <w:footnote w:type="continuationSeparator" w:id="0">
    <w:p w:rsidR="006E378C" w:rsidRDefault="006E378C"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F0574D" w:rsidP="00C926E9">
        <w:pPr>
          <w:pStyle w:val="af"/>
          <w:jc w:val="left"/>
        </w:pPr>
        <w:r>
          <w:fldChar w:fldCharType="begin"/>
        </w:r>
        <w:r w:rsidR="00C926E9">
          <w:instrText>PAGE   \* MERGEFORMAT</w:instrText>
        </w:r>
        <w:r>
          <w:fldChar w:fldCharType="separate"/>
        </w:r>
        <w:r w:rsidR="00213DBB" w:rsidRPr="00213DBB">
          <w:rPr>
            <w:noProof/>
            <w:lang w:val="ru-RU"/>
          </w:rPr>
          <w:t>3</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77825"/>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7640B"/>
    <w:rsid w:val="0008211C"/>
    <w:rsid w:val="00090DE1"/>
    <w:rsid w:val="0009510D"/>
    <w:rsid w:val="000A2752"/>
    <w:rsid w:val="000A769F"/>
    <w:rsid w:val="000B30DD"/>
    <w:rsid w:val="000B6560"/>
    <w:rsid w:val="000C2AEA"/>
    <w:rsid w:val="000C6B7D"/>
    <w:rsid w:val="000C7A84"/>
    <w:rsid w:val="000D5C8B"/>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97BC3"/>
    <w:rsid w:val="001A325B"/>
    <w:rsid w:val="001C2E59"/>
    <w:rsid w:val="001C5A50"/>
    <w:rsid w:val="001D2762"/>
    <w:rsid w:val="001D31CC"/>
    <w:rsid w:val="001D32B6"/>
    <w:rsid w:val="001E6557"/>
    <w:rsid w:val="001E7004"/>
    <w:rsid w:val="001E7109"/>
    <w:rsid w:val="001F5515"/>
    <w:rsid w:val="002114A5"/>
    <w:rsid w:val="00213825"/>
    <w:rsid w:val="00213DBB"/>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075B"/>
    <w:rsid w:val="00362538"/>
    <w:rsid w:val="003648C2"/>
    <w:rsid w:val="00365BCF"/>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00EA"/>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378C"/>
    <w:rsid w:val="006E7152"/>
    <w:rsid w:val="006E7266"/>
    <w:rsid w:val="006F0EBB"/>
    <w:rsid w:val="006F1146"/>
    <w:rsid w:val="006F2D7B"/>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0D4B"/>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3044D"/>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14C5"/>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74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782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49498787">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E27DBE-14A7-408C-9340-B5D844832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7027</TotalTime>
  <Pages>5</Pages>
  <Words>853</Words>
  <Characters>6351</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333</cp:revision>
  <cp:lastPrinted>2025-09-25T08:47:00Z</cp:lastPrinted>
  <dcterms:created xsi:type="dcterms:W3CDTF">2016-06-09T12:24:00Z</dcterms:created>
  <dcterms:modified xsi:type="dcterms:W3CDTF">2025-09-25T10:27:00Z</dcterms:modified>
</cp:coreProperties>
</file>