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146B34">
              <w:rPr>
                <w:rFonts w:ascii="Times New Roman" w:hAnsi="Times New Roman"/>
                <w:sz w:val="28"/>
                <w:szCs w:val="28"/>
              </w:rPr>
              <w:t>_____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6B34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0446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044629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A0A01" w:rsidRDefault="004E4E05" w:rsidP="000446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FA0A01">
        <w:rPr>
          <w:rFonts w:ascii="Times New Roman" w:hAnsi="Times New Roman"/>
          <w:b/>
          <w:sz w:val="28"/>
          <w:szCs w:val="28"/>
        </w:rPr>
        <w:t>головного спеціаліста</w:t>
      </w:r>
    </w:p>
    <w:p w:rsidR="002837E2" w:rsidRDefault="00146B34" w:rsidP="000446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Відділу опрацювання документації</w:t>
      </w:r>
      <w:r w:rsidR="002837E2">
        <w:rPr>
          <w:rFonts w:ascii="Times New Roman" w:hAnsi="Times New Roman"/>
          <w:b/>
          <w:sz w:val="28"/>
          <w:szCs w:val="28"/>
        </w:rPr>
        <w:t xml:space="preserve"> №</w:t>
      </w:r>
      <w:r w:rsidR="002047E1">
        <w:rPr>
          <w:rFonts w:ascii="Times New Roman" w:hAnsi="Times New Roman"/>
          <w:b/>
          <w:sz w:val="28"/>
          <w:szCs w:val="28"/>
        </w:rPr>
        <w:t>1</w:t>
      </w:r>
      <w:r w:rsidR="002837E2">
        <w:rPr>
          <w:rFonts w:ascii="Times New Roman" w:hAnsi="Times New Roman"/>
          <w:b/>
          <w:sz w:val="28"/>
          <w:szCs w:val="28"/>
        </w:rPr>
        <w:t xml:space="preserve"> Управління з питань</w:t>
      </w:r>
    </w:p>
    <w:p w:rsidR="00FA0A01" w:rsidRDefault="002837E2" w:rsidP="00044629">
      <w:pPr>
        <w:spacing w:after="240"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виплат </w:t>
      </w:r>
      <w:r w:rsidR="00146B34">
        <w:rPr>
          <w:rFonts w:ascii="Times New Roman" w:hAnsi="Times New Roman"/>
          <w:b/>
          <w:sz w:val="28"/>
          <w:szCs w:val="28"/>
        </w:rPr>
        <w:t xml:space="preserve">–  </w:t>
      </w:r>
      <w:r w:rsidR="002047E1">
        <w:rPr>
          <w:rFonts w:ascii="Times New Roman" w:hAnsi="Times New Roman"/>
          <w:b/>
          <w:sz w:val="28"/>
          <w:szCs w:val="28"/>
        </w:rPr>
        <w:t>1</w:t>
      </w:r>
      <w:r w:rsidR="00146B34">
        <w:rPr>
          <w:rFonts w:ascii="Times New Roman" w:hAnsi="Times New Roman"/>
          <w:b/>
          <w:sz w:val="28"/>
          <w:szCs w:val="28"/>
        </w:rPr>
        <w:t xml:space="preserve"> шт. од. </w:t>
      </w:r>
    </w:p>
    <w:tbl>
      <w:tblPr>
        <w:tblW w:w="10115" w:type="dxa"/>
        <w:tblInd w:w="-113" w:type="dxa"/>
        <w:tblLayout w:type="fixed"/>
        <w:tblLook w:val="0000"/>
      </w:tblPr>
      <w:tblGrid>
        <w:gridCol w:w="363"/>
        <w:gridCol w:w="36"/>
        <w:gridCol w:w="3181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Здійснення  своєчасного опрацювання отриманих електронних пенсійних справ, житлових субсидій та пільг. 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Проведення суцільної перевірки сум пенсій, житлових субсидій та пільг включених до виплатних документів за результатами проведеного нарахування. 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своєчасного опрацювання даних про смерть пенсіонерів та, відповідно,  своєчасне припинення виплати пенсій, житлових субсидій та пільг. 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 та своєчасного надання  інформації щодо недофінансування коштів до Відділу методології та звітності.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обліку зайво виплачених коштів та надання інформації до Відділу з питань відрахувань, для підготовки рішення щодо утримання зайво виплачених пенсій, житлових субсидій та пільг.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захисту персональних даних осіб, яким призначено пенсію, житлову субсидію та пільги. 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опрацювання інформації, наданої установами банків щодо одержувачів пенсій, які отримують пенсію за довіреністю або не одержують пенсію з поточного рахунку більше  як один рік.</w:t>
            </w:r>
          </w:p>
          <w:p w:rsidR="00146B34" w:rsidRPr="00C4228E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hAnsi="Times New Roman"/>
                <w:sz w:val="28"/>
                <w:szCs w:val="28"/>
              </w:rPr>
              <w:t xml:space="preserve">Здійснення підготовки проектів довідок після опрацювання повідомлень про прийняття до обліку рішення, виконання якого гарантується державою </w:t>
            </w:r>
            <w:r w:rsidRPr="00C4228E">
              <w:rPr>
                <w:rFonts w:ascii="Times New Roman" w:hAnsi="Times New Roman"/>
                <w:sz w:val="28"/>
                <w:szCs w:val="28"/>
              </w:rPr>
              <w:lastRenderedPageBreak/>
              <w:t>згідно постанови КМУ від 03.09.2014 року № 440.</w:t>
            </w:r>
          </w:p>
          <w:p w:rsidR="00146B34" w:rsidRDefault="00146B34" w:rsidP="00146B34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внесення до електронних особових рахунків даних про невиплачену пенсію, житлову субсидію та пільгу. </w:t>
            </w:r>
          </w:p>
          <w:p w:rsidR="00F33329" w:rsidRPr="00146B34" w:rsidRDefault="00146B34" w:rsidP="002837E2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листування з установами, організаціями, пенсіонерами з питань виплати пенсій, </w:t>
            </w:r>
            <w:r w:rsidRPr="00C4228E">
              <w:rPr>
                <w:rFonts w:ascii="Times New Roman" w:hAnsi="Times New Roman"/>
                <w:noProof/>
                <w:sz w:val="28"/>
                <w:szCs w:val="28"/>
              </w:rPr>
              <w:t>житлових субсидій та пільг.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22462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4622" w:rsidRPr="00995B87">
              <w:rPr>
                <w:rFonts w:ascii="Times New Roman" w:hAnsi="Times New Roman"/>
                <w:sz w:val="28"/>
                <w:szCs w:val="28"/>
              </w:rPr>
              <w:t>12305</w:t>
            </w:r>
            <w:r w:rsidR="000E6694" w:rsidRPr="00995B87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2837E2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2047E1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0A01" w:rsidRPr="008C00CC">
              <w:rPr>
                <w:rFonts w:ascii="Times New Roman" w:hAnsi="Times New Roman"/>
                <w:sz w:val="28"/>
                <w:szCs w:val="28"/>
              </w:rPr>
              <w:t>0</w:t>
            </w:r>
            <w:r w:rsidR="002047E1">
              <w:rPr>
                <w:rFonts w:ascii="Times New Roman" w:hAnsi="Times New Roman"/>
                <w:sz w:val="28"/>
                <w:szCs w:val="28"/>
              </w:rPr>
              <w:t>8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в</w:t>
            </w:r>
            <w:r w:rsidR="002047E1">
              <w:rPr>
                <w:rFonts w:ascii="Times New Roman" w:hAnsi="Times New Roman"/>
                <w:sz w:val="28"/>
                <w:szCs w:val="28"/>
              </w:rPr>
              <w:t>ерес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86475" w:rsidRPr="00A63C3C" w:rsidTr="00C2213E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86475" w:rsidRDefault="00D86475" w:rsidP="0048433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86475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86475" w:rsidRDefault="00D86475" w:rsidP="00D86475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D86475" w:rsidRPr="00A63C3C" w:rsidTr="009F3F18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2047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2047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2047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2047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86475" w:rsidRDefault="00D86475" w:rsidP="0048433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2047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D86475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86475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475" w:rsidRPr="00A63C3C" w:rsidRDefault="00D864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A63FB" w:rsidRPr="00A63C3C" w:rsidTr="00FA0A01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 та іншого законодавства</w:t>
            </w:r>
          </w:p>
        </w:tc>
      </w:tr>
      <w:tr w:rsidR="00DA63FB" w:rsidRPr="00A63C3C" w:rsidTr="00FA0A01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законодавства у сфері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DA63F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A63FB" w:rsidRDefault="00DA63FB" w:rsidP="00DA63F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DA63FB" w:rsidRDefault="00DA63FB" w:rsidP="00DA63FB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DA63FB" w:rsidRDefault="00DA63FB" w:rsidP="00DA63F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DA63FB" w:rsidRDefault="00DA63FB" w:rsidP="00DA63FB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  <w:r w:rsidR="007744E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подання та оформлення документів для призначення (перерахунку) пенсій відповідно до Закону України «Про загальнообов’язкове державне пенсійне страхування»;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DA63FB" w:rsidRDefault="00DA63FB" w:rsidP="00DA63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DA63FB" w:rsidRPr="00A63C3C" w:rsidTr="00FA0A01">
        <w:trPr>
          <w:trHeight w:val="888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Pr="00A63C3C" w:rsidRDefault="00DA63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63FB" w:rsidRDefault="00DA63FB" w:rsidP="0048433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DA63FB" w:rsidRDefault="00DA63FB" w:rsidP="00484335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43DD" w:rsidRDefault="003443DD" w:rsidP="000D3DFB">
      <w:pPr>
        <w:spacing w:line="240" w:lineRule="auto"/>
      </w:pPr>
      <w:r>
        <w:separator/>
      </w:r>
    </w:p>
  </w:endnote>
  <w:endnote w:type="continuationSeparator" w:id="1">
    <w:p w:rsidR="003443DD" w:rsidRDefault="003443D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43DD" w:rsidRDefault="003443DD" w:rsidP="000D3DFB">
      <w:pPr>
        <w:spacing w:line="240" w:lineRule="auto"/>
      </w:pPr>
      <w:r>
        <w:separator/>
      </w:r>
    </w:p>
  </w:footnote>
  <w:footnote w:type="continuationSeparator" w:id="1">
    <w:p w:rsidR="003443DD" w:rsidRDefault="003443D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C782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995B87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629"/>
    <w:rsid w:val="00044771"/>
    <w:rsid w:val="00055DEC"/>
    <w:rsid w:val="000628FE"/>
    <w:rsid w:val="00091F28"/>
    <w:rsid w:val="000B43D9"/>
    <w:rsid w:val="000B52D5"/>
    <w:rsid w:val="000C2C93"/>
    <w:rsid w:val="000D3DFB"/>
    <w:rsid w:val="000D57BC"/>
    <w:rsid w:val="000E6694"/>
    <w:rsid w:val="000F60B1"/>
    <w:rsid w:val="001246A4"/>
    <w:rsid w:val="0014310E"/>
    <w:rsid w:val="001458DA"/>
    <w:rsid w:val="00146B34"/>
    <w:rsid w:val="00157E94"/>
    <w:rsid w:val="00176530"/>
    <w:rsid w:val="001A6996"/>
    <w:rsid w:val="001C6EAC"/>
    <w:rsid w:val="001E42EF"/>
    <w:rsid w:val="0020117E"/>
    <w:rsid w:val="002047E1"/>
    <w:rsid w:val="00222678"/>
    <w:rsid w:val="00224622"/>
    <w:rsid w:val="00225147"/>
    <w:rsid w:val="00255F96"/>
    <w:rsid w:val="002653B1"/>
    <w:rsid w:val="00275A29"/>
    <w:rsid w:val="002837E2"/>
    <w:rsid w:val="002868FB"/>
    <w:rsid w:val="00296B19"/>
    <w:rsid w:val="002B00BB"/>
    <w:rsid w:val="002B0114"/>
    <w:rsid w:val="002D21EE"/>
    <w:rsid w:val="002F1F03"/>
    <w:rsid w:val="003443DD"/>
    <w:rsid w:val="00344B02"/>
    <w:rsid w:val="00353C79"/>
    <w:rsid w:val="00365084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4E6BD2"/>
    <w:rsid w:val="00501CE0"/>
    <w:rsid w:val="00511C4C"/>
    <w:rsid w:val="0052064C"/>
    <w:rsid w:val="005235C3"/>
    <w:rsid w:val="00556C55"/>
    <w:rsid w:val="00580E94"/>
    <w:rsid w:val="005924A9"/>
    <w:rsid w:val="005A4DC0"/>
    <w:rsid w:val="005C0010"/>
    <w:rsid w:val="005D2EC2"/>
    <w:rsid w:val="005E0984"/>
    <w:rsid w:val="005F019F"/>
    <w:rsid w:val="005F7B9B"/>
    <w:rsid w:val="00602F93"/>
    <w:rsid w:val="006326F7"/>
    <w:rsid w:val="00634BE7"/>
    <w:rsid w:val="0065356F"/>
    <w:rsid w:val="006916EA"/>
    <w:rsid w:val="00694F5A"/>
    <w:rsid w:val="006B3E9F"/>
    <w:rsid w:val="006D4951"/>
    <w:rsid w:val="00723B29"/>
    <w:rsid w:val="00770322"/>
    <w:rsid w:val="00772DC1"/>
    <w:rsid w:val="007744ED"/>
    <w:rsid w:val="007A1D64"/>
    <w:rsid w:val="007A7B5C"/>
    <w:rsid w:val="00800D13"/>
    <w:rsid w:val="00893932"/>
    <w:rsid w:val="008966D2"/>
    <w:rsid w:val="00897F13"/>
    <w:rsid w:val="008C00CC"/>
    <w:rsid w:val="008F2B16"/>
    <w:rsid w:val="0092574F"/>
    <w:rsid w:val="00937B86"/>
    <w:rsid w:val="00942A15"/>
    <w:rsid w:val="00952393"/>
    <w:rsid w:val="009773AE"/>
    <w:rsid w:val="00986841"/>
    <w:rsid w:val="00990262"/>
    <w:rsid w:val="00995B87"/>
    <w:rsid w:val="009A3EDD"/>
    <w:rsid w:val="009A538D"/>
    <w:rsid w:val="009B25EE"/>
    <w:rsid w:val="009F146E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15431"/>
    <w:rsid w:val="00B31058"/>
    <w:rsid w:val="00B45DE1"/>
    <w:rsid w:val="00B46249"/>
    <w:rsid w:val="00B52888"/>
    <w:rsid w:val="00B626AD"/>
    <w:rsid w:val="00B71A14"/>
    <w:rsid w:val="00B80F8D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614E0"/>
    <w:rsid w:val="00D86475"/>
    <w:rsid w:val="00DA63FB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70252"/>
    <w:rsid w:val="00E94C73"/>
    <w:rsid w:val="00EA7FF9"/>
    <w:rsid w:val="00EF5F8C"/>
    <w:rsid w:val="00F0736D"/>
    <w:rsid w:val="00F27378"/>
    <w:rsid w:val="00F33329"/>
    <w:rsid w:val="00F73CFC"/>
    <w:rsid w:val="00F873AA"/>
    <w:rsid w:val="00FA0A01"/>
    <w:rsid w:val="00FC48EE"/>
    <w:rsid w:val="00FC7822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7347</TotalTime>
  <Pages>1</Pages>
  <Words>947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436</cp:revision>
  <cp:lastPrinted>2025-05-16T10:44:00Z</cp:lastPrinted>
  <dcterms:created xsi:type="dcterms:W3CDTF">2016-06-09T12:24:00Z</dcterms:created>
  <dcterms:modified xsi:type="dcterms:W3CDTF">2025-09-04T11:15:00Z</dcterms:modified>
  <dc:language>uk-UA</dc:language>
</cp:coreProperties>
</file>