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C0D4B" w:rsidRPr="00570AE6">
        <w:rPr>
          <w:rFonts w:ascii="Times New Roman" w:hAnsi="Times New Roman"/>
          <w:b/>
          <w:sz w:val="28"/>
          <w:szCs w:val="28"/>
        </w:rPr>
        <w:t>головного спеціаліста</w:t>
      </w:r>
      <w:r w:rsidR="008C0D4B">
        <w:rPr>
          <w:rFonts w:ascii="Times New Roman" w:hAnsi="Times New Roman"/>
          <w:b/>
          <w:sz w:val="28"/>
          <w:szCs w:val="28"/>
        </w:rPr>
        <w:t xml:space="preserve"> </w:t>
      </w:r>
    </w:p>
    <w:p w:rsidR="008C0D4B" w:rsidRDefault="008C0D4B" w:rsidP="008C0D4B">
      <w:pPr>
        <w:ind w:firstLine="0"/>
        <w:jc w:val="center"/>
        <w:rPr>
          <w:rFonts w:ascii="Times New Roman" w:hAnsi="Times New Roman"/>
          <w:b/>
          <w:sz w:val="28"/>
          <w:szCs w:val="28"/>
        </w:rPr>
      </w:pPr>
      <w:r>
        <w:rPr>
          <w:rFonts w:ascii="Times New Roman" w:hAnsi="Times New Roman"/>
          <w:b/>
          <w:sz w:val="28"/>
          <w:szCs w:val="28"/>
        </w:rPr>
        <w:t>В</w:t>
      </w:r>
      <w:r w:rsidRPr="00570AE6">
        <w:rPr>
          <w:rFonts w:ascii="Times New Roman" w:hAnsi="Times New Roman"/>
          <w:b/>
          <w:sz w:val="28"/>
          <w:szCs w:val="28"/>
        </w:rPr>
        <w:t xml:space="preserve">ідділу </w:t>
      </w:r>
      <w:r>
        <w:rPr>
          <w:rFonts w:ascii="Times New Roman" w:hAnsi="Times New Roman"/>
          <w:b/>
          <w:sz w:val="28"/>
          <w:szCs w:val="28"/>
        </w:rPr>
        <w:t>захисту інформаційних систем</w:t>
      </w:r>
      <w:r w:rsidRPr="00AE7892">
        <w:rPr>
          <w:rFonts w:ascii="Times New Roman" w:hAnsi="Times New Roman"/>
          <w:b/>
          <w:sz w:val="28"/>
          <w:szCs w:val="28"/>
        </w:rPr>
        <w:t xml:space="preserve"> </w:t>
      </w:r>
      <w:r w:rsidRPr="004F63CB">
        <w:rPr>
          <w:rFonts w:ascii="Times New Roman" w:hAnsi="Times New Roman"/>
          <w:b/>
          <w:sz w:val="28"/>
          <w:szCs w:val="28"/>
        </w:rPr>
        <w:t>Управління інформаційних систем та електронних реєстрів</w:t>
      </w:r>
      <w:r>
        <w:rPr>
          <w:rFonts w:ascii="Times New Roman" w:hAnsi="Times New Roman"/>
          <w:b/>
          <w:sz w:val="28"/>
          <w:szCs w:val="28"/>
        </w:rPr>
        <w:t xml:space="preserve">, </w:t>
      </w:r>
      <w:r w:rsidR="00A26DB0" w:rsidRPr="00A26DB0">
        <w:rPr>
          <w:rFonts w:ascii="Times New Roman" w:hAnsi="Times New Roman"/>
          <w:b/>
          <w:sz w:val="28"/>
          <w:szCs w:val="28"/>
        </w:rPr>
        <w:t>на період проходження військової служби за  мобілізацією основного працівника</w:t>
      </w:r>
      <w:r w:rsidR="00A26DB0" w:rsidRPr="0044093F">
        <w:rPr>
          <w:rFonts w:ascii="Times New Roman" w:hAnsi="Times New Roman"/>
          <w:sz w:val="28"/>
          <w:szCs w:val="28"/>
        </w:rPr>
        <w:t xml:space="preserve"> </w:t>
      </w:r>
      <w:r w:rsidRPr="00AE7892">
        <w:rPr>
          <w:rFonts w:ascii="Times New Roman" w:hAnsi="Times New Roman"/>
          <w:b/>
          <w:sz w:val="28"/>
          <w:szCs w:val="28"/>
        </w:rPr>
        <w:t xml:space="preserve">– </w:t>
      </w:r>
      <w:r>
        <w:rPr>
          <w:rFonts w:ascii="Times New Roman" w:hAnsi="Times New Roman"/>
          <w:b/>
          <w:sz w:val="28"/>
          <w:szCs w:val="28"/>
        </w:rPr>
        <w:t>1</w:t>
      </w:r>
      <w:r w:rsidRPr="00AE7892">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8C0D4B" w:rsidRPr="00905361" w:rsidTr="00570AE6">
        <w:tc>
          <w:tcPr>
            <w:tcW w:w="3510" w:type="dxa"/>
            <w:gridSpan w:val="3"/>
          </w:tcPr>
          <w:p w:rsidR="008C0D4B" w:rsidRPr="00A600F6" w:rsidRDefault="008C0D4B"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8C0D4B" w:rsidRPr="00034239" w:rsidRDefault="008C0D4B" w:rsidP="00706DF0">
            <w:pPr>
              <w:pStyle w:val="ab"/>
              <w:numPr>
                <w:ilvl w:val="0"/>
                <w:numId w:val="17"/>
              </w:numPr>
              <w:spacing w:before="0" w:beforeAutospacing="0" w:after="0" w:afterAutospacing="0"/>
              <w:ind w:left="176" w:firstLine="101"/>
              <w:jc w:val="both"/>
              <w:rPr>
                <w:sz w:val="28"/>
                <w:szCs w:val="28"/>
              </w:rPr>
            </w:pPr>
            <w:r w:rsidRPr="00034239">
              <w:rPr>
                <w:sz w:val="28"/>
                <w:szCs w:val="28"/>
              </w:rPr>
              <w:t>Здійснення контролю за безперебійною роботою інформаційно-комунікаційної системи Головного управління; вчасного проведення регламентних процедур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w:t>
            </w:r>
          </w:p>
          <w:p w:rsidR="008C0D4B" w:rsidRPr="00034239" w:rsidRDefault="008C0D4B" w:rsidP="00706DF0">
            <w:pPr>
              <w:pStyle w:val="ab"/>
              <w:numPr>
                <w:ilvl w:val="0"/>
                <w:numId w:val="17"/>
              </w:numPr>
              <w:spacing w:before="0" w:beforeAutospacing="0" w:after="0" w:afterAutospacing="0"/>
              <w:ind w:left="176" w:firstLine="101"/>
              <w:jc w:val="both"/>
              <w:rPr>
                <w:sz w:val="28"/>
                <w:szCs w:val="28"/>
              </w:rPr>
            </w:pPr>
            <w:r w:rsidRPr="00034239">
              <w:rPr>
                <w:sz w:val="28"/>
                <w:szCs w:val="28"/>
              </w:rPr>
              <w:t>Забезпечення інформаційної безпеки в Головному управлінні, нагляд за використанням службової документації відповідно діючим нормам та правилам;</w:t>
            </w:r>
          </w:p>
          <w:p w:rsidR="008C0D4B" w:rsidRPr="00034239" w:rsidRDefault="008C0D4B" w:rsidP="00706DF0">
            <w:pPr>
              <w:pStyle w:val="ab"/>
              <w:numPr>
                <w:ilvl w:val="0"/>
                <w:numId w:val="17"/>
              </w:numPr>
              <w:spacing w:before="0" w:beforeAutospacing="0" w:after="0" w:afterAutospacing="0"/>
              <w:ind w:left="176" w:firstLine="101"/>
              <w:jc w:val="both"/>
              <w:rPr>
                <w:sz w:val="28"/>
                <w:szCs w:val="28"/>
              </w:rPr>
            </w:pPr>
            <w:r w:rsidRPr="00034239">
              <w:rPr>
                <w:sz w:val="28"/>
                <w:szCs w:val="28"/>
              </w:rPr>
              <w:t>Здійснення:</w:t>
            </w:r>
          </w:p>
          <w:p w:rsidR="008C0D4B" w:rsidRPr="00034239" w:rsidRDefault="008C0D4B" w:rsidP="00706DF0">
            <w:pPr>
              <w:pStyle w:val="ab"/>
              <w:spacing w:before="0" w:beforeAutospacing="0" w:after="0" w:afterAutospacing="0"/>
              <w:ind w:left="176" w:firstLine="101"/>
              <w:jc w:val="both"/>
              <w:rPr>
                <w:sz w:val="28"/>
                <w:szCs w:val="28"/>
              </w:rPr>
            </w:pPr>
            <w:r w:rsidRPr="00034239">
              <w:rPr>
                <w:sz w:val="28"/>
                <w:szCs w:val="28"/>
              </w:rPr>
              <w:t xml:space="preserve">- контролю за  </w:t>
            </w:r>
            <w:proofErr w:type="spellStart"/>
            <w:r w:rsidRPr="00034239">
              <w:rPr>
                <w:sz w:val="28"/>
                <w:szCs w:val="28"/>
              </w:rPr>
              <w:t>ІТ-діяльністю</w:t>
            </w:r>
            <w:proofErr w:type="spellEnd"/>
            <w:r w:rsidRPr="00034239">
              <w:rPr>
                <w:sz w:val="28"/>
                <w:szCs w:val="28"/>
              </w:rPr>
              <w:t xml:space="preserve"> у сфері захисту конфіденційних даних в комп’ютерних мережах;</w:t>
            </w:r>
          </w:p>
          <w:p w:rsidR="008C0D4B" w:rsidRPr="00034239" w:rsidRDefault="008C0D4B" w:rsidP="00706DF0">
            <w:pPr>
              <w:pStyle w:val="ab"/>
              <w:spacing w:before="0" w:beforeAutospacing="0" w:after="0" w:afterAutospacing="0"/>
              <w:ind w:left="176" w:firstLine="101"/>
              <w:jc w:val="both"/>
              <w:rPr>
                <w:sz w:val="28"/>
                <w:szCs w:val="28"/>
              </w:rPr>
            </w:pPr>
            <w:proofErr w:type="spellStart"/>
            <w:r w:rsidRPr="00034239">
              <w:rPr>
                <w:sz w:val="28"/>
                <w:szCs w:val="28"/>
              </w:rPr>
              <w:t>-адміністрування</w:t>
            </w:r>
            <w:proofErr w:type="spellEnd"/>
            <w:r w:rsidRPr="00034239">
              <w:rPr>
                <w:sz w:val="28"/>
                <w:szCs w:val="28"/>
              </w:rPr>
              <w:t xml:space="preserve"> та обслуговування комп’ютерної мережі та мережевого обладнання;</w:t>
            </w:r>
          </w:p>
          <w:p w:rsidR="008C0D4B" w:rsidRPr="00034239" w:rsidRDefault="008C0D4B" w:rsidP="00706DF0">
            <w:pPr>
              <w:pStyle w:val="ab"/>
              <w:spacing w:before="0" w:beforeAutospacing="0" w:after="0" w:afterAutospacing="0"/>
              <w:ind w:left="176" w:firstLine="101"/>
              <w:jc w:val="both"/>
              <w:rPr>
                <w:sz w:val="28"/>
                <w:szCs w:val="28"/>
              </w:rPr>
            </w:pPr>
            <w:r w:rsidRPr="00034239">
              <w:rPr>
                <w:sz w:val="28"/>
                <w:szCs w:val="28"/>
              </w:rPr>
              <w:t xml:space="preserve">- контролю доступів до </w:t>
            </w:r>
            <w:proofErr w:type="spellStart"/>
            <w:r w:rsidRPr="00034239">
              <w:rPr>
                <w:sz w:val="28"/>
                <w:szCs w:val="28"/>
              </w:rPr>
              <w:t>веб-систем</w:t>
            </w:r>
            <w:proofErr w:type="spellEnd"/>
            <w:r w:rsidRPr="00034239">
              <w:rPr>
                <w:sz w:val="28"/>
                <w:szCs w:val="28"/>
              </w:rPr>
              <w:t xml:space="preserve"> Пенсійного фонду України користувачами, вчасність оновлення паролів, ведення відповідних журналів.</w:t>
            </w:r>
          </w:p>
          <w:p w:rsidR="008C0D4B" w:rsidRPr="00034239" w:rsidRDefault="008C0D4B" w:rsidP="00706DF0">
            <w:pPr>
              <w:pStyle w:val="ab"/>
              <w:spacing w:before="0" w:beforeAutospacing="0" w:after="0" w:afterAutospacing="0"/>
              <w:ind w:left="176" w:right="121" w:firstLine="101"/>
              <w:jc w:val="both"/>
              <w:rPr>
                <w:sz w:val="28"/>
                <w:szCs w:val="28"/>
              </w:rPr>
            </w:pPr>
            <w:r w:rsidRPr="00034239">
              <w:rPr>
                <w:sz w:val="28"/>
                <w:szCs w:val="28"/>
              </w:rPr>
              <w:t>4. Здійснення:</w:t>
            </w:r>
          </w:p>
          <w:p w:rsidR="008C0D4B" w:rsidRPr="00034239" w:rsidRDefault="008C0D4B" w:rsidP="00706DF0">
            <w:pPr>
              <w:pStyle w:val="ab"/>
              <w:spacing w:before="0" w:beforeAutospacing="0" w:after="0" w:afterAutospacing="0"/>
              <w:ind w:left="176" w:right="121" w:firstLine="101"/>
              <w:jc w:val="both"/>
              <w:rPr>
                <w:sz w:val="28"/>
                <w:szCs w:val="28"/>
              </w:rPr>
            </w:pPr>
            <w:r w:rsidRPr="00034239">
              <w:rPr>
                <w:sz w:val="28"/>
                <w:szCs w:val="28"/>
              </w:rPr>
              <w:t>-  експлуатації, обслуговування, підтримки працездатності комплексної системи захисту інформації;</w:t>
            </w:r>
          </w:p>
          <w:p w:rsidR="008C0D4B" w:rsidRPr="00034239" w:rsidRDefault="008C0D4B" w:rsidP="00706DF0">
            <w:pPr>
              <w:pStyle w:val="ab"/>
              <w:spacing w:before="0" w:beforeAutospacing="0" w:after="0" w:afterAutospacing="0"/>
              <w:ind w:left="277"/>
              <w:jc w:val="both"/>
              <w:rPr>
                <w:sz w:val="28"/>
                <w:szCs w:val="28"/>
              </w:rPr>
            </w:pPr>
            <w:r w:rsidRPr="00034239">
              <w:rPr>
                <w:sz w:val="28"/>
                <w:szCs w:val="28"/>
              </w:rPr>
              <w:t>- організаційного забезпечення завдань з побудови і впровадження, керування комплексній системі захисту інформації (далі - КСЗІ) в інформаційно-комунікаційній системі (далі - ІКС) та здійснює контроль за її функціонуванням, відповідно до Положення з порядку побудови та впровадження  КСЗІ;</w:t>
            </w:r>
          </w:p>
          <w:p w:rsidR="008C0D4B" w:rsidRPr="00034239" w:rsidRDefault="008C0D4B" w:rsidP="00706DF0">
            <w:pPr>
              <w:pStyle w:val="ab"/>
              <w:spacing w:before="0" w:beforeAutospacing="0" w:after="0" w:afterAutospacing="0"/>
              <w:ind w:left="176" w:right="121" w:firstLine="101"/>
              <w:jc w:val="both"/>
              <w:rPr>
                <w:sz w:val="28"/>
                <w:szCs w:val="28"/>
              </w:rPr>
            </w:pPr>
            <w:r w:rsidRPr="00034239">
              <w:rPr>
                <w:sz w:val="28"/>
                <w:szCs w:val="28"/>
              </w:rPr>
              <w:lastRenderedPageBreak/>
              <w:t>- забезпечення технічного захисту інформації і контроль за його станом в ІКС;</w:t>
            </w:r>
          </w:p>
          <w:p w:rsidR="008C0D4B" w:rsidRPr="00034239" w:rsidRDefault="008C0D4B" w:rsidP="00706DF0">
            <w:pPr>
              <w:pStyle w:val="ab"/>
              <w:spacing w:before="0" w:beforeAutospacing="0" w:after="0" w:afterAutospacing="0"/>
              <w:ind w:left="176" w:right="121" w:firstLine="101"/>
              <w:jc w:val="both"/>
              <w:rPr>
                <w:sz w:val="28"/>
                <w:szCs w:val="28"/>
              </w:rPr>
            </w:pPr>
            <w:r w:rsidRPr="00034239">
              <w:rPr>
                <w:sz w:val="28"/>
                <w:szCs w:val="28"/>
              </w:rPr>
              <w:t>- контролю доступу до ЛОМ, ведення відповідного журналу реєстрації користувачів;</w:t>
            </w:r>
          </w:p>
          <w:p w:rsidR="008C0D4B" w:rsidRPr="00034239" w:rsidRDefault="008C0D4B" w:rsidP="00706DF0">
            <w:pPr>
              <w:spacing w:line="240" w:lineRule="auto"/>
              <w:ind w:left="176" w:firstLine="101"/>
              <w:jc w:val="both"/>
              <w:rPr>
                <w:rFonts w:ascii="Times New Roman" w:hAnsi="Times New Roman"/>
                <w:sz w:val="28"/>
                <w:szCs w:val="28"/>
              </w:rPr>
            </w:pPr>
            <w:r w:rsidRPr="00034239">
              <w:rPr>
                <w:rFonts w:ascii="Times New Roman" w:hAnsi="Times New Roman"/>
                <w:sz w:val="28"/>
                <w:szCs w:val="28"/>
              </w:rPr>
              <w:t>- контролю за станом захищеності інформації в ІКС Головного управління.</w:t>
            </w:r>
          </w:p>
          <w:p w:rsidR="008C0D4B" w:rsidRDefault="008C0D4B" w:rsidP="00706DF0">
            <w:pPr>
              <w:spacing w:line="240" w:lineRule="auto"/>
              <w:ind w:left="176" w:firstLine="101"/>
              <w:jc w:val="both"/>
              <w:rPr>
                <w:rFonts w:ascii="Times New Roman" w:hAnsi="Times New Roman"/>
                <w:sz w:val="28"/>
                <w:szCs w:val="28"/>
              </w:rPr>
            </w:pPr>
            <w:r w:rsidRPr="00034239">
              <w:rPr>
                <w:rFonts w:ascii="Times New Roman" w:hAnsi="Times New Roman"/>
                <w:sz w:val="28"/>
                <w:szCs w:val="28"/>
              </w:rPr>
              <w:t>5. Здійснення контролю за вводом інформації до прикладних підсистем ІКІС ПФУ  та інсталяції програмного забезпечення</w:t>
            </w:r>
          </w:p>
          <w:p w:rsidR="008C0D4B" w:rsidRPr="001D7E8C" w:rsidRDefault="008C0D4B" w:rsidP="00706DF0">
            <w:pPr>
              <w:spacing w:line="240" w:lineRule="auto"/>
              <w:ind w:left="176" w:firstLine="101"/>
              <w:jc w:val="both"/>
              <w:rPr>
                <w:rFonts w:ascii="Times New Roman" w:hAnsi="Times New Roman"/>
                <w:sz w:val="28"/>
                <w:szCs w:val="28"/>
              </w:rPr>
            </w:pPr>
            <w:r>
              <w:rPr>
                <w:rFonts w:ascii="Times New Roman" w:hAnsi="Times New Roman"/>
                <w:sz w:val="28"/>
                <w:szCs w:val="28"/>
              </w:rPr>
              <w:t xml:space="preserve">6. </w:t>
            </w:r>
            <w:r w:rsidRPr="001D7E8C">
              <w:rPr>
                <w:rFonts w:ascii="Times New Roman" w:hAnsi="Times New Roman"/>
                <w:sz w:val="28"/>
                <w:szCs w:val="28"/>
              </w:rPr>
              <w:t>Забезпечувати розмежування доступу користувачів вузла ІКС ПФУ до об’єктів захисту, контролювати відповідність налаштувань програмно-апаратних засобів захисту вузла ІКС ПФУ прийнятій в ІКС ПФУ політиці безпеки інформації</w:t>
            </w:r>
          </w:p>
          <w:p w:rsidR="008C0D4B" w:rsidRPr="001D7E8C" w:rsidRDefault="008C0D4B" w:rsidP="00706DF0">
            <w:pPr>
              <w:spacing w:line="240" w:lineRule="auto"/>
              <w:ind w:left="176" w:firstLine="101"/>
              <w:jc w:val="both"/>
              <w:rPr>
                <w:rFonts w:ascii="Times New Roman" w:hAnsi="Times New Roman"/>
                <w:sz w:val="28"/>
                <w:szCs w:val="28"/>
              </w:rPr>
            </w:pPr>
            <w:r w:rsidRPr="001D7E8C">
              <w:rPr>
                <w:rFonts w:ascii="Times New Roman" w:hAnsi="Times New Roman"/>
                <w:sz w:val="28"/>
                <w:szCs w:val="28"/>
              </w:rPr>
              <w:t>7.  Контроль за дотриманням визначених процедур захисту інформації усіма працівниками. Проведення періодичних перевірок стану захисту інформації. Здійснення розслідування випадків порушення політики безпеки, небезпечних та непередбачених подій, здійснення аналізу причин, що призвели до них, супроводження банку даних таких подій.</w:t>
            </w:r>
          </w:p>
          <w:p w:rsidR="008C0D4B" w:rsidRPr="001D7E8C" w:rsidRDefault="008C0D4B" w:rsidP="00706DF0">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8. Забезпечення:</w:t>
            </w:r>
          </w:p>
          <w:p w:rsidR="008C0D4B" w:rsidRPr="001D7E8C" w:rsidRDefault="008C0D4B" w:rsidP="00706DF0">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 супроводу/контролю та підготовки документів щодо ремонту комп’ютерної техніки/локальної мережі за місцем знаходження робочого місця;</w:t>
            </w:r>
          </w:p>
          <w:p w:rsidR="008C0D4B" w:rsidRPr="001D7E8C" w:rsidRDefault="008C0D4B" w:rsidP="00706DF0">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 заправки/відновлення/обліку картриджів до принтерів/ксероксів, які знаходяться в експлуатації за місцем знаходження робочого місця;</w:t>
            </w:r>
          </w:p>
          <w:p w:rsidR="008C0D4B" w:rsidRPr="001D7E8C" w:rsidRDefault="008C0D4B" w:rsidP="00706DF0">
            <w:pPr>
              <w:pStyle w:val="ab"/>
              <w:spacing w:before="0" w:beforeAutospacing="0" w:after="0" w:afterAutospacing="0"/>
              <w:ind w:left="176" w:right="121" w:firstLine="101"/>
              <w:jc w:val="both"/>
              <w:rPr>
                <w:rFonts w:eastAsia="Calibri"/>
                <w:sz w:val="28"/>
                <w:szCs w:val="28"/>
                <w:lang w:eastAsia="en-US"/>
              </w:rPr>
            </w:pPr>
            <w:r>
              <w:rPr>
                <w:rFonts w:eastAsia="Calibri"/>
                <w:sz w:val="28"/>
                <w:szCs w:val="28"/>
                <w:lang w:eastAsia="en-US"/>
              </w:rPr>
              <w:t xml:space="preserve">- </w:t>
            </w:r>
            <w:r w:rsidRPr="001D7E8C">
              <w:rPr>
                <w:rFonts w:eastAsia="Calibri"/>
                <w:sz w:val="28"/>
                <w:szCs w:val="28"/>
                <w:lang w:eastAsia="en-US"/>
              </w:rPr>
              <w:t xml:space="preserve">супроводу/налаштування/ремонту </w:t>
            </w:r>
            <w:proofErr w:type="spellStart"/>
            <w:r w:rsidRPr="001D7E8C">
              <w:rPr>
                <w:rFonts w:eastAsia="Calibri"/>
                <w:sz w:val="28"/>
                <w:szCs w:val="28"/>
                <w:lang w:eastAsia="en-US"/>
              </w:rPr>
              <w:t>відеоспостереження</w:t>
            </w:r>
            <w:proofErr w:type="spellEnd"/>
            <w:r w:rsidRPr="001D7E8C">
              <w:rPr>
                <w:rFonts w:eastAsia="Calibri"/>
                <w:sz w:val="28"/>
                <w:szCs w:val="28"/>
                <w:lang w:eastAsia="en-US"/>
              </w:rPr>
              <w:t>, розгорнутого за місцем знаходження робочого місця;</w:t>
            </w:r>
          </w:p>
          <w:p w:rsidR="008C0D4B" w:rsidRPr="001D7E8C" w:rsidRDefault="008C0D4B" w:rsidP="00706DF0">
            <w:pPr>
              <w:spacing w:line="240" w:lineRule="auto"/>
              <w:ind w:left="176" w:firstLine="101"/>
              <w:jc w:val="both"/>
              <w:rPr>
                <w:rFonts w:ascii="Times New Roman" w:hAnsi="Times New Roman"/>
                <w:sz w:val="28"/>
                <w:szCs w:val="28"/>
              </w:rPr>
            </w:pPr>
            <w:r w:rsidRPr="001D7E8C">
              <w:rPr>
                <w:rFonts w:ascii="Times New Roman" w:hAnsi="Times New Roman"/>
                <w:sz w:val="28"/>
                <w:szCs w:val="28"/>
              </w:rPr>
              <w:t>- супроводу/налаштування/контролю за роботою віддалених робочих місць за територіальною належністю.</w:t>
            </w:r>
          </w:p>
          <w:p w:rsidR="008C0D4B" w:rsidRPr="001D7E8C" w:rsidRDefault="008C0D4B" w:rsidP="00706DF0">
            <w:pPr>
              <w:spacing w:line="240" w:lineRule="auto"/>
              <w:ind w:left="176" w:firstLine="101"/>
              <w:jc w:val="both"/>
              <w:rPr>
                <w:rFonts w:ascii="Times New Roman" w:hAnsi="Times New Roman"/>
                <w:sz w:val="28"/>
                <w:szCs w:val="28"/>
              </w:rPr>
            </w:pPr>
            <w:r w:rsidRPr="001D7E8C">
              <w:rPr>
                <w:rFonts w:ascii="Times New Roman" w:hAnsi="Times New Roman"/>
                <w:sz w:val="28"/>
                <w:szCs w:val="28"/>
              </w:rPr>
              <w:t>9. Захист персональних даних при їх обробці в ІКС.</w:t>
            </w:r>
          </w:p>
          <w:p w:rsidR="008C0D4B" w:rsidRPr="00034239" w:rsidRDefault="008C0D4B" w:rsidP="00706DF0">
            <w:pPr>
              <w:spacing w:line="240" w:lineRule="auto"/>
              <w:ind w:left="176" w:firstLine="101"/>
              <w:jc w:val="both"/>
              <w:rPr>
                <w:rFonts w:ascii="Times New Roman" w:hAnsi="Times New Roman"/>
                <w:sz w:val="28"/>
                <w:szCs w:val="28"/>
              </w:rPr>
            </w:pPr>
            <w:r>
              <w:rPr>
                <w:rFonts w:ascii="Times New Roman" w:hAnsi="Times New Roman"/>
                <w:sz w:val="28"/>
                <w:szCs w:val="28"/>
              </w:rPr>
              <w:t xml:space="preserve">10. </w:t>
            </w:r>
            <w:r w:rsidRPr="001D7E8C">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у сфері захисту інформації.</w:t>
            </w:r>
          </w:p>
          <w:p w:rsidR="008C0D4B" w:rsidRPr="00034239" w:rsidRDefault="008C0D4B" w:rsidP="00706DF0">
            <w:pPr>
              <w:spacing w:line="240" w:lineRule="auto"/>
              <w:ind w:firstLine="0"/>
              <w:jc w:val="both"/>
              <w:rPr>
                <w:rFonts w:ascii="Times New Roman" w:hAnsi="Times New Roman"/>
                <w:color w:val="FF0000"/>
                <w:sz w:val="28"/>
                <w:szCs w:val="28"/>
              </w:rPr>
            </w:pP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8C0D4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Pr="00B85450">
              <w:rPr>
                <w:rFonts w:ascii="Times New Roman" w:hAnsi="Times New Roman"/>
                <w:sz w:val="28"/>
                <w:szCs w:val="28"/>
              </w:rPr>
              <w:lastRenderedPageBreak/>
              <w:t>202</w:t>
            </w:r>
            <w:r>
              <w:rPr>
                <w:rFonts w:ascii="Times New Roman" w:hAnsi="Times New Roman"/>
                <w:sz w:val="28"/>
                <w:szCs w:val="28"/>
              </w:rPr>
              <w:t>5</w:t>
            </w:r>
            <w:r w:rsidRPr="00B85450">
              <w:rPr>
                <w:rFonts w:ascii="Times New Roman" w:hAnsi="Times New Roman"/>
                <w:sz w:val="28"/>
                <w:szCs w:val="28"/>
              </w:rPr>
              <w:t xml:space="preserve"> рік – </w:t>
            </w:r>
            <w:r w:rsidR="008C0D4B">
              <w:rPr>
                <w:rFonts w:ascii="Times New Roman" w:hAnsi="Times New Roman"/>
                <w:sz w:val="28"/>
                <w:szCs w:val="28"/>
              </w:rPr>
              <w:t>20795</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Інформація про строковість чи безстроковість призначення на посаду</w:t>
            </w:r>
          </w:p>
        </w:tc>
        <w:tc>
          <w:tcPr>
            <w:tcW w:w="6379" w:type="dxa"/>
          </w:tcPr>
          <w:p w:rsidR="00C04E67" w:rsidRDefault="008C0D4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проходження військової служби за мобілізацією основного працівника </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CF7864">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CF7864">
              <w:rPr>
                <w:rFonts w:ascii="Times New Roman" w:hAnsi="Times New Roman"/>
                <w:sz w:val="28"/>
                <w:szCs w:val="28"/>
              </w:rPr>
              <w:t>10</w:t>
            </w:r>
            <w:r w:rsidRPr="00B85450">
              <w:rPr>
                <w:rFonts w:ascii="Times New Roman" w:hAnsi="Times New Roman"/>
                <w:sz w:val="28"/>
                <w:szCs w:val="28"/>
              </w:rPr>
              <w:t xml:space="preserve"> </w:t>
            </w:r>
            <w:r w:rsidR="00CF7864">
              <w:rPr>
                <w:rFonts w:ascii="Times New Roman" w:hAnsi="Times New Roman"/>
                <w:sz w:val="28"/>
                <w:szCs w:val="28"/>
              </w:rPr>
              <w:t>жовтня</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 xml:space="preserve">вища, не нижче молодшого бакалавра або </w:t>
            </w:r>
            <w:r w:rsidRPr="00A600F6">
              <w:rPr>
                <w:rFonts w:ascii="Times New Roman" w:hAnsi="Times New Roman"/>
                <w:sz w:val="28"/>
                <w:szCs w:val="28"/>
              </w:rPr>
              <w:lastRenderedPageBreak/>
              <w:t>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lastRenderedPageBreak/>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8C0D4B" w:rsidRPr="00C151D2" w:rsidTr="000F6114">
        <w:trPr>
          <w:trHeight w:val="307"/>
        </w:trPr>
        <w:tc>
          <w:tcPr>
            <w:tcW w:w="699" w:type="dxa"/>
            <w:gridSpan w:val="2"/>
          </w:tcPr>
          <w:p w:rsidR="008C0D4B" w:rsidRPr="00C151D2" w:rsidRDefault="008C0D4B"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8C0D4B" w:rsidRPr="00C151D2" w:rsidRDefault="008C0D4B"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Знання:</w:t>
            </w:r>
          </w:p>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Положення про Пенсійний фонд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w:t>
            </w:r>
            <w:proofErr w:type="spellStart"/>
            <w:r w:rsidRPr="00FD34E4">
              <w:rPr>
                <w:rFonts w:ascii="Times New Roman" w:hAnsi="Times New Roman"/>
                <w:sz w:val="28"/>
                <w:szCs w:val="28"/>
              </w:rPr>
              <w:t>“Про</w:t>
            </w:r>
            <w:proofErr w:type="spellEnd"/>
            <w:r w:rsidRPr="00FD34E4">
              <w:rPr>
                <w:rFonts w:ascii="Times New Roman" w:hAnsi="Times New Roman"/>
                <w:sz w:val="28"/>
                <w:szCs w:val="28"/>
              </w:rPr>
              <w:t xml:space="preserve"> загальнообов’язкове державне пенсійне </w:t>
            </w:r>
            <w:proofErr w:type="spellStart"/>
            <w:r w:rsidRPr="00FD34E4">
              <w:rPr>
                <w:rFonts w:ascii="Times New Roman" w:hAnsi="Times New Roman"/>
                <w:sz w:val="28"/>
                <w:szCs w:val="28"/>
              </w:rPr>
              <w:t>страхування”</w:t>
            </w:r>
            <w:proofErr w:type="spellEnd"/>
            <w:r w:rsidRPr="00FD34E4">
              <w:rPr>
                <w:rFonts w:ascii="Times New Roman" w:hAnsi="Times New Roman"/>
                <w:sz w:val="28"/>
                <w:szCs w:val="28"/>
              </w:rPr>
              <w:t xml:space="preserve">; </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інформацію»;</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 в інформаційно-комунікаційних системах»;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персональних даних»;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«Про основні засади забезпечення </w:t>
            </w:r>
            <w:proofErr w:type="spellStart"/>
            <w:r w:rsidRPr="00FD34E4">
              <w:rPr>
                <w:rFonts w:ascii="Times New Roman" w:hAnsi="Times New Roman"/>
                <w:sz w:val="28"/>
                <w:szCs w:val="28"/>
              </w:rPr>
              <w:t>кібербезпеки</w:t>
            </w:r>
            <w:proofErr w:type="spellEnd"/>
            <w:r w:rsidRPr="00FD34E4">
              <w:rPr>
                <w:rFonts w:ascii="Times New Roman" w:hAnsi="Times New Roman"/>
                <w:sz w:val="28"/>
                <w:szCs w:val="28"/>
              </w:rPr>
              <w:t xml:space="preserve">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правовий режим воєнного стану»;</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8C0D4B" w:rsidRPr="00FD34E4" w:rsidRDefault="008C0D4B" w:rsidP="00706DF0">
            <w:pPr>
              <w:spacing w:line="240" w:lineRule="auto"/>
              <w:ind w:firstLine="27"/>
              <w:jc w:val="both"/>
              <w:rPr>
                <w:rFonts w:ascii="Times New Roman" w:hAnsi="Times New Roman"/>
                <w:sz w:val="28"/>
                <w:szCs w:val="28"/>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p>
          <w:p w:rsidR="008C0D4B" w:rsidRPr="00FD34E4" w:rsidRDefault="008C0D4B" w:rsidP="00706DF0">
            <w:pPr>
              <w:spacing w:line="240" w:lineRule="auto"/>
              <w:ind w:firstLine="27"/>
              <w:jc w:val="both"/>
              <w:rPr>
                <w:rFonts w:ascii="Times New Roman" w:hAnsi="Times New Roman"/>
                <w:sz w:val="28"/>
                <w:szCs w:val="28"/>
              </w:rPr>
            </w:pPr>
          </w:p>
        </w:tc>
      </w:tr>
      <w:tr w:rsidR="00D45E5F" w:rsidRPr="00C151D2" w:rsidTr="000F6114">
        <w:trPr>
          <w:trHeight w:val="307"/>
        </w:trPr>
        <w:tc>
          <w:tcPr>
            <w:tcW w:w="699" w:type="dxa"/>
            <w:gridSpan w:val="2"/>
          </w:tcPr>
          <w:p w:rsidR="00D45E5F" w:rsidRDefault="00D45E5F">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D45E5F" w:rsidRDefault="00D45E5F">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D45E5F" w:rsidRDefault="00D45E5F">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4CF" w:rsidRDefault="003764CF" w:rsidP="00015191">
      <w:pPr>
        <w:spacing w:line="240" w:lineRule="auto"/>
      </w:pPr>
      <w:r>
        <w:separator/>
      </w:r>
    </w:p>
  </w:endnote>
  <w:endnote w:type="continuationSeparator" w:id="0">
    <w:p w:rsidR="003764CF" w:rsidRDefault="003764CF"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4CF" w:rsidRDefault="003764CF" w:rsidP="00015191">
      <w:pPr>
        <w:spacing w:line="240" w:lineRule="auto"/>
      </w:pPr>
      <w:r>
        <w:separator/>
      </w:r>
    </w:p>
  </w:footnote>
  <w:footnote w:type="continuationSeparator" w:id="0">
    <w:p w:rsidR="003764CF" w:rsidRDefault="003764CF"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512045" w:rsidP="00C926E9">
        <w:pPr>
          <w:pStyle w:val="af"/>
          <w:jc w:val="left"/>
        </w:pPr>
        <w:r>
          <w:fldChar w:fldCharType="begin"/>
        </w:r>
        <w:r w:rsidR="00C926E9">
          <w:instrText>PAGE   \* MERGEFORMAT</w:instrText>
        </w:r>
        <w:r>
          <w:fldChar w:fldCharType="separate"/>
        </w:r>
        <w:r w:rsidR="00CF7864" w:rsidRPr="00CF7864">
          <w:rPr>
            <w:noProof/>
            <w:lang w:val="ru-RU"/>
          </w:rPr>
          <w:t>3</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74753"/>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764CF"/>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2045"/>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44D"/>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26DB0"/>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CF7864"/>
    <w:rsid w:val="00D0081C"/>
    <w:rsid w:val="00D01382"/>
    <w:rsid w:val="00D10270"/>
    <w:rsid w:val="00D222D9"/>
    <w:rsid w:val="00D23344"/>
    <w:rsid w:val="00D2657B"/>
    <w:rsid w:val="00D27948"/>
    <w:rsid w:val="00D30919"/>
    <w:rsid w:val="00D32AA4"/>
    <w:rsid w:val="00D35E87"/>
    <w:rsid w:val="00D36400"/>
    <w:rsid w:val="00D369D0"/>
    <w:rsid w:val="00D41EDB"/>
    <w:rsid w:val="00D45E5F"/>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1775"/>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11"/>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47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F22CD9-FB02-4E65-AEC2-2DABFF306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7029</TotalTime>
  <Pages>5</Pages>
  <Words>981</Words>
  <Characters>7126</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331</cp:revision>
  <cp:lastPrinted>2025-09-25T10:12:00Z</cp:lastPrinted>
  <dcterms:created xsi:type="dcterms:W3CDTF">2016-06-09T12:24:00Z</dcterms:created>
  <dcterms:modified xsi:type="dcterms:W3CDTF">2025-09-25T10:26:00Z</dcterms:modified>
</cp:coreProperties>
</file>