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A539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C651C5">
        <w:rPr>
          <w:rFonts w:ascii="Times New Roman" w:hAnsi="Times New Roman"/>
          <w:b/>
          <w:sz w:val="28"/>
          <w:szCs w:val="28"/>
        </w:rPr>
        <w:t>Тульчин</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обслуговування громадян </w:t>
      </w:r>
      <w:r w:rsidR="00B85450" w:rsidRPr="00B85450">
        <w:rPr>
          <w:rFonts w:ascii="Times New Roman" w:hAnsi="Times New Roman"/>
          <w:b/>
          <w:sz w:val="28"/>
          <w:szCs w:val="28"/>
        </w:rPr>
        <w:t xml:space="preserve">– </w:t>
      </w:r>
      <w:r w:rsidR="00020EBC">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020EBC" w:rsidRPr="006F4B08" w:rsidRDefault="00020EBC" w:rsidP="00020EBC">
            <w:pPr>
              <w:widowControl w:val="0"/>
              <w:spacing w:line="240" w:lineRule="auto"/>
              <w:ind w:firstLine="0"/>
              <w:jc w:val="both"/>
              <w:rPr>
                <w:rStyle w:val="FontStyle13"/>
                <w:sz w:val="28"/>
                <w:szCs w:val="28"/>
                <w:lang w:eastAsia="uk-UA"/>
              </w:rPr>
            </w:pPr>
            <w:r>
              <w:rPr>
                <w:rFonts w:ascii="Times New Roman" w:hAnsi="Times New Roman"/>
                <w:color w:val="222222"/>
                <w:sz w:val="28"/>
                <w:szCs w:val="28"/>
                <w:shd w:val="clear" w:color="auto" w:fill="FFFFFF"/>
              </w:rPr>
              <w:t>1. З</w:t>
            </w:r>
            <w:r w:rsidRPr="006F4B08">
              <w:rPr>
                <w:rFonts w:ascii="Times New Roman" w:hAnsi="Times New Roman"/>
                <w:color w:val="222222"/>
                <w:sz w:val="28"/>
                <w:szCs w:val="28"/>
                <w:shd w:val="clear" w:color="auto" w:fill="FFFFFF"/>
              </w:rPr>
              <w:t>дійснення процедури ідентифікації особи одержувача пенсії, щомісячного довічного грошового утримання суддів у відставці, інших соціальних виплат, шляхом відеоконференцзв’язку</w:t>
            </w:r>
            <w:r w:rsidRPr="006F4B08">
              <w:rPr>
                <w:rStyle w:val="FontStyle13"/>
                <w:sz w:val="28"/>
                <w:szCs w:val="28"/>
                <w:lang w:eastAsia="uk-UA"/>
              </w:rPr>
              <w:t>.</w:t>
            </w:r>
          </w:p>
          <w:p w:rsidR="00020EBC" w:rsidRPr="006F4B08" w:rsidRDefault="00020EBC" w:rsidP="00020EBC">
            <w:pPr>
              <w:widowControl w:val="0"/>
              <w:spacing w:line="240" w:lineRule="auto"/>
              <w:ind w:right="127" w:firstLine="0"/>
              <w:jc w:val="both"/>
              <w:rPr>
                <w:rFonts w:ascii="Times New Roman" w:hAnsi="Times New Roman"/>
                <w:color w:val="222222"/>
                <w:sz w:val="28"/>
                <w:szCs w:val="28"/>
                <w:shd w:val="clear" w:color="auto" w:fill="FFFFFF"/>
              </w:rPr>
            </w:pPr>
            <w:r>
              <w:rPr>
                <w:rFonts w:ascii="Times New Roman" w:hAnsi="Times New Roman"/>
                <w:color w:val="222222"/>
                <w:sz w:val="28"/>
                <w:szCs w:val="28"/>
                <w:shd w:val="clear" w:color="auto" w:fill="FFFFFF"/>
              </w:rPr>
              <w:t>2. Ф</w:t>
            </w:r>
            <w:r w:rsidRPr="006F4B08">
              <w:rPr>
                <w:rFonts w:ascii="Times New Roman" w:hAnsi="Times New Roman"/>
                <w:color w:val="222222"/>
                <w:sz w:val="28"/>
                <w:szCs w:val="28"/>
                <w:shd w:val="clear" w:color="auto" w:fill="FFFFFF"/>
              </w:rPr>
              <w:t>ормування протоколу/рішення проведенн</w:t>
            </w:r>
            <w:r>
              <w:rPr>
                <w:rFonts w:ascii="Times New Roman" w:hAnsi="Times New Roman"/>
                <w:color w:val="222222"/>
                <w:sz w:val="28"/>
                <w:szCs w:val="28"/>
                <w:shd w:val="clear" w:color="auto" w:fill="FFFFFF"/>
              </w:rPr>
              <w:t>я ідентифікації особи в ході  відеоконференції.</w:t>
            </w:r>
          </w:p>
          <w:p w:rsidR="00020EBC" w:rsidRPr="006F4B08" w:rsidRDefault="00020EBC" w:rsidP="00020EBC">
            <w:pPr>
              <w:widowControl w:val="0"/>
              <w:spacing w:line="240" w:lineRule="auto"/>
              <w:ind w:firstLine="0"/>
              <w:jc w:val="both"/>
              <w:rPr>
                <w:rFonts w:ascii="Times New Roman" w:hAnsi="Times New Roman"/>
                <w:sz w:val="28"/>
                <w:szCs w:val="28"/>
              </w:rPr>
            </w:pPr>
            <w:r>
              <w:rPr>
                <w:rFonts w:ascii="Times New Roman" w:hAnsi="Times New Roman"/>
                <w:sz w:val="28"/>
                <w:szCs w:val="28"/>
              </w:rPr>
              <w:t>3. Р</w:t>
            </w:r>
            <w:r w:rsidRPr="006F4B08">
              <w:rPr>
                <w:rFonts w:ascii="Times New Roman" w:hAnsi="Times New Roman"/>
                <w:sz w:val="28"/>
                <w:szCs w:val="28"/>
              </w:rPr>
              <w:t>озгляд звернень (скарг), заяв та запитів громадян з питань пенсійного забезпечення, надання житлових субсидій та пільг на оплату житлово-комунальних послуг, придбання твердого та рідкого пічного побутового палива і скрапленого газу,  страхових виплат, соціальних послуг та надання відповідей на них у встановлені законодавством терміни.</w:t>
            </w:r>
          </w:p>
          <w:p w:rsidR="00020EBC" w:rsidRPr="006F4B08" w:rsidRDefault="00FD1152" w:rsidP="00020EBC">
            <w:pPr>
              <w:widowControl w:val="0"/>
              <w:spacing w:line="240" w:lineRule="auto"/>
              <w:ind w:firstLine="0"/>
              <w:jc w:val="both"/>
              <w:rPr>
                <w:rFonts w:ascii="Times New Roman" w:hAnsi="Times New Roman"/>
                <w:sz w:val="28"/>
                <w:szCs w:val="28"/>
              </w:rPr>
            </w:pPr>
            <w:r>
              <w:rPr>
                <w:rFonts w:ascii="Times New Roman" w:hAnsi="Times New Roman"/>
                <w:sz w:val="28"/>
                <w:szCs w:val="28"/>
              </w:rPr>
              <w:t>4</w:t>
            </w:r>
            <w:r w:rsidR="00020EBC">
              <w:rPr>
                <w:rFonts w:ascii="Times New Roman" w:hAnsi="Times New Roman"/>
                <w:sz w:val="28"/>
                <w:szCs w:val="28"/>
              </w:rPr>
              <w:t>. П</w:t>
            </w:r>
            <w:r w:rsidR="00020EBC" w:rsidRPr="006F4B08">
              <w:rPr>
                <w:rFonts w:ascii="Times New Roman" w:hAnsi="Times New Roman"/>
                <w:sz w:val="28"/>
                <w:szCs w:val="28"/>
              </w:rPr>
              <w:t>ідготовка проектів відповідей на звернення громадян з питань, віднесених до компетенції Пенсійного фонду</w:t>
            </w:r>
            <w:r w:rsidR="00020EBC">
              <w:rPr>
                <w:rFonts w:ascii="Times New Roman" w:hAnsi="Times New Roman"/>
                <w:sz w:val="28"/>
                <w:szCs w:val="28"/>
              </w:rPr>
              <w:t>.</w:t>
            </w:r>
          </w:p>
          <w:p w:rsidR="00020EBC" w:rsidRPr="006F4B08" w:rsidRDefault="00FD1152" w:rsidP="00020EBC">
            <w:pPr>
              <w:widowControl w:val="0"/>
              <w:spacing w:line="240" w:lineRule="auto"/>
              <w:ind w:firstLine="0"/>
              <w:jc w:val="both"/>
              <w:rPr>
                <w:rFonts w:ascii="Times New Roman" w:hAnsi="Times New Roman"/>
                <w:sz w:val="28"/>
                <w:szCs w:val="28"/>
              </w:rPr>
            </w:pPr>
            <w:r>
              <w:rPr>
                <w:rFonts w:ascii="Times New Roman" w:hAnsi="Times New Roman"/>
                <w:sz w:val="28"/>
                <w:szCs w:val="28"/>
              </w:rPr>
              <w:t>5</w:t>
            </w:r>
            <w:r w:rsidR="00020EBC">
              <w:rPr>
                <w:rFonts w:ascii="Times New Roman" w:hAnsi="Times New Roman"/>
                <w:sz w:val="28"/>
                <w:szCs w:val="28"/>
              </w:rPr>
              <w:t>. П</w:t>
            </w:r>
            <w:r w:rsidR="00020EBC" w:rsidRPr="006F4B08">
              <w:rPr>
                <w:rFonts w:ascii="Times New Roman" w:hAnsi="Times New Roman"/>
                <w:sz w:val="28"/>
                <w:szCs w:val="28"/>
              </w:rPr>
              <w:t>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020EBC" w:rsidRDefault="00020EBC" w:rsidP="00020EBC">
            <w:pPr>
              <w:widowControl w:val="0"/>
              <w:ind w:right="127" w:firstLine="0"/>
              <w:jc w:val="both"/>
              <w:rPr>
                <w:rFonts w:ascii="Times New Roman" w:hAnsi="Times New Roman"/>
                <w:color w:val="000000" w:themeColor="text1"/>
                <w:sz w:val="28"/>
                <w:szCs w:val="28"/>
              </w:rPr>
            </w:pPr>
            <w:r>
              <w:rPr>
                <w:rFonts w:ascii="Times New Roman" w:hAnsi="Times New Roman"/>
                <w:sz w:val="28"/>
                <w:szCs w:val="28"/>
              </w:rPr>
              <w:t xml:space="preserve"> 6</w:t>
            </w:r>
            <w:r w:rsidRPr="006F4B08">
              <w:rPr>
                <w:rFonts w:ascii="Times New Roman" w:hAnsi="Times New Roman"/>
                <w:sz w:val="28"/>
                <w:szCs w:val="28"/>
              </w:rPr>
              <w:t>.</w:t>
            </w:r>
            <w:r w:rsidRPr="006F4B08">
              <w:rPr>
                <w:rFonts w:ascii="Times New Roman" w:hAnsi="Times New Roman"/>
                <w:color w:val="000000" w:themeColor="text1"/>
                <w:sz w:val="28"/>
                <w:szCs w:val="28"/>
              </w:rPr>
              <w:t xml:space="preserve"> Виконання:</w:t>
            </w:r>
          </w:p>
          <w:p w:rsidR="00020EBC" w:rsidRPr="006F4B08" w:rsidRDefault="00020EBC" w:rsidP="00020EBC">
            <w:pPr>
              <w:widowControl w:val="0"/>
              <w:ind w:right="127"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Pr="006F4B08">
              <w:rPr>
                <w:rFonts w:ascii="Times New Roman" w:hAnsi="Times New Roman"/>
                <w:color w:val="000000" w:themeColor="text1"/>
                <w:sz w:val="28"/>
                <w:szCs w:val="28"/>
              </w:rPr>
              <w:t>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020EBC" w:rsidRPr="006F4B08" w:rsidRDefault="00020EBC" w:rsidP="00020EBC">
            <w:pPr>
              <w:widowControl w:val="0"/>
              <w:spacing w:line="240" w:lineRule="auto"/>
              <w:ind w:firstLine="0"/>
              <w:jc w:val="both"/>
              <w:rPr>
                <w:rFonts w:ascii="Times New Roman" w:hAnsi="Times New Roman"/>
                <w:color w:val="000000" w:themeColor="text1"/>
                <w:sz w:val="28"/>
                <w:szCs w:val="28"/>
              </w:rPr>
            </w:pPr>
            <w:r w:rsidRPr="006F4B08">
              <w:rPr>
                <w:rFonts w:ascii="Times New Roman" w:hAnsi="Times New Roman"/>
                <w:color w:val="000000" w:themeColor="text1"/>
                <w:sz w:val="28"/>
                <w:szCs w:val="28"/>
              </w:rPr>
              <w:t xml:space="preserve"> - інших завдань та функцій відповідно до </w:t>
            </w:r>
            <w:r w:rsidRPr="006F4B08">
              <w:rPr>
                <w:rFonts w:ascii="Times New Roman" w:hAnsi="Times New Roman"/>
                <w:color w:val="000000" w:themeColor="text1"/>
                <w:sz w:val="28"/>
                <w:szCs w:val="28"/>
              </w:rPr>
              <w:lastRenderedPageBreak/>
              <w:t>Положення про Управління обслуговування громадян Головного управління Пенсійного фонду України у Вінницькій області</w:t>
            </w:r>
            <w:r>
              <w:rPr>
                <w:rFonts w:ascii="Times New Roman" w:hAnsi="Times New Roman"/>
                <w:color w:val="000000" w:themeColor="text1"/>
                <w:sz w:val="28"/>
                <w:szCs w:val="28"/>
              </w:rPr>
              <w:t>.</w:t>
            </w:r>
          </w:p>
          <w:p w:rsidR="00020EBC" w:rsidRPr="006F4B08" w:rsidRDefault="00020EBC" w:rsidP="00020EBC">
            <w:pPr>
              <w:widowControl w:val="0"/>
              <w:spacing w:line="240" w:lineRule="auto"/>
              <w:ind w:firstLine="0"/>
              <w:jc w:val="both"/>
              <w:rPr>
                <w:rFonts w:ascii="Times New Roman" w:eastAsia="Times New Roman" w:hAnsi="Times New Roman"/>
                <w:color w:val="000000" w:themeColor="text1"/>
                <w:sz w:val="28"/>
                <w:szCs w:val="28"/>
                <w:lang w:eastAsia="ru-RU"/>
              </w:rPr>
            </w:pPr>
            <w:r>
              <w:rPr>
                <w:rFonts w:ascii="Times New Roman" w:hAnsi="Times New Roman"/>
                <w:color w:val="000000" w:themeColor="text1"/>
                <w:sz w:val="28"/>
                <w:szCs w:val="28"/>
              </w:rPr>
              <w:t>7. П</w:t>
            </w:r>
            <w:r w:rsidRPr="006F4B08">
              <w:rPr>
                <w:rFonts w:ascii="Times New Roman" w:eastAsia="Times New Roman" w:hAnsi="Times New Roman"/>
                <w:color w:val="000000" w:themeColor="text1"/>
                <w:sz w:val="28"/>
                <w:szCs w:val="28"/>
                <w:lang w:eastAsia="ru-RU"/>
              </w:rPr>
              <w:t>роведення моніторингу наданих послуг та виконаних завдань</w:t>
            </w:r>
            <w:r>
              <w:rPr>
                <w:rFonts w:ascii="Times New Roman" w:eastAsia="Times New Roman" w:hAnsi="Times New Roman"/>
                <w:color w:val="000000" w:themeColor="text1"/>
                <w:sz w:val="28"/>
                <w:szCs w:val="28"/>
                <w:lang w:eastAsia="ru-RU"/>
              </w:rPr>
              <w:t>.</w:t>
            </w:r>
          </w:p>
          <w:p w:rsidR="00020EBC" w:rsidRDefault="00020EBC" w:rsidP="00020EBC">
            <w:pPr>
              <w:widowControl w:val="0"/>
              <w:spacing w:line="240" w:lineRule="auto"/>
              <w:ind w:firstLine="0"/>
              <w:jc w:val="both"/>
              <w:rPr>
                <w:rFonts w:ascii="Times New Roman" w:hAnsi="Times New Roman"/>
                <w:color w:val="000000" w:themeColor="text1"/>
                <w:sz w:val="28"/>
                <w:szCs w:val="28"/>
              </w:rPr>
            </w:pPr>
            <w:r>
              <w:rPr>
                <w:rFonts w:ascii="Times New Roman" w:eastAsia="Times New Roman" w:hAnsi="Times New Roman"/>
                <w:color w:val="000000" w:themeColor="text1"/>
                <w:sz w:val="28"/>
                <w:szCs w:val="28"/>
                <w:lang w:eastAsia="ru-RU"/>
              </w:rPr>
              <w:t>8</w:t>
            </w:r>
            <w:r w:rsidRPr="006F4B08">
              <w:rPr>
                <w:rFonts w:ascii="Times New Roman" w:eastAsia="Times New Roman" w:hAnsi="Times New Roman"/>
                <w:color w:val="000000" w:themeColor="text1"/>
                <w:sz w:val="28"/>
                <w:szCs w:val="28"/>
                <w:lang w:eastAsia="ru-RU"/>
              </w:rPr>
              <w:t>.</w:t>
            </w:r>
            <w:r w:rsidRPr="006F4B08">
              <w:rPr>
                <w:rFonts w:ascii="Times New Roman" w:hAnsi="Times New Roman"/>
                <w:color w:val="000000" w:themeColor="text1"/>
                <w:sz w:val="28"/>
                <w:szCs w:val="28"/>
              </w:rPr>
              <w:t xml:space="preserve"> Дотримання вимог:</w:t>
            </w:r>
          </w:p>
          <w:p w:rsidR="00020EBC" w:rsidRPr="006F4B08" w:rsidRDefault="00020EBC" w:rsidP="00020EBC">
            <w:pPr>
              <w:widowControl w:val="0"/>
              <w:spacing w:line="240" w:lineRule="auto"/>
              <w:ind w:firstLine="0"/>
              <w:jc w:val="both"/>
              <w:rPr>
                <w:rFonts w:ascii="Times New Roman" w:eastAsia="Times New Roman" w:hAnsi="Times New Roman"/>
                <w:color w:val="000000" w:themeColor="text1"/>
                <w:sz w:val="28"/>
                <w:szCs w:val="28"/>
                <w:lang w:eastAsia="ru-RU"/>
              </w:rPr>
            </w:pPr>
            <w:r w:rsidRPr="006F4B08">
              <w:rPr>
                <w:rFonts w:ascii="Times New Roman" w:hAnsi="Times New Roman"/>
                <w:color w:val="000000" w:themeColor="text1"/>
                <w:sz w:val="28"/>
                <w:szCs w:val="28"/>
              </w:rPr>
              <w:t>-</w:t>
            </w:r>
            <w:r>
              <w:rPr>
                <w:rFonts w:ascii="Times New Roman" w:hAnsi="Times New Roman"/>
                <w:color w:val="000000" w:themeColor="text1"/>
                <w:sz w:val="28"/>
                <w:szCs w:val="28"/>
              </w:rPr>
              <w:t xml:space="preserve"> </w:t>
            </w:r>
            <w:r w:rsidRPr="006F4B08">
              <w:rPr>
                <w:rFonts w:ascii="Times New Roman" w:hAnsi="Times New Roman"/>
                <w:color w:val="000000" w:themeColor="text1"/>
                <w:sz w:val="28"/>
                <w:szCs w:val="28"/>
              </w:rPr>
              <w:t>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461D8F" w:rsidRDefault="00020EBC" w:rsidP="00020EBC">
            <w:pPr>
              <w:widowControl w:val="0"/>
              <w:spacing w:line="240" w:lineRule="auto"/>
              <w:ind w:firstLine="0"/>
              <w:jc w:val="both"/>
              <w:rPr>
                <w:rFonts w:ascii="Times New Roman" w:hAnsi="Times New Roman"/>
                <w:color w:val="000000" w:themeColor="text1"/>
                <w:sz w:val="28"/>
                <w:szCs w:val="28"/>
              </w:rPr>
            </w:pPr>
            <w:r w:rsidRPr="006F4B08">
              <w:rPr>
                <w:rFonts w:ascii="Times New Roman" w:hAnsi="Times New Roman"/>
                <w:color w:val="000000" w:themeColor="text1"/>
                <w:sz w:val="28"/>
                <w:szCs w:val="28"/>
              </w:rPr>
              <w:t>- законодавства «Про захист персональних даних».</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B806E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BA5392">
              <w:rPr>
                <w:rFonts w:ascii="Times New Roman" w:hAnsi="Times New Roman"/>
                <w:sz w:val="28"/>
                <w:szCs w:val="28"/>
              </w:rPr>
              <w:t>5</w:t>
            </w:r>
            <w:r w:rsidRPr="00B85450">
              <w:rPr>
                <w:rFonts w:ascii="Times New Roman" w:hAnsi="Times New Roman"/>
                <w:sz w:val="28"/>
                <w:szCs w:val="28"/>
              </w:rPr>
              <w:t xml:space="preserve"> рік – </w:t>
            </w:r>
            <w:r w:rsidR="00B806EB">
              <w:rPr>
                <w:rFonts w:ascii="Times New Roman" w:hAnsi="Times New Roman"/>
                <w:sz w:val="28"/>
                <w:szCs w:val="28"/>
              </w:rPr>
              <w:t>20795</w:t>
            </w:r>
            <w:r w:rsidRPr="00B806EB">
              <w:rPr>
                <w:rFonts w:ascii="Times New Roman" w:hAnsi="Times New Roman"/>
                <w:sz w:val="28"/>
                <w:szCs w:val="28"/>
              </w:rPr>
              <w:t xml:space="preserve"> грн</w:t>
            </w:r>
            <w:r w:rsidR="00E813B7" w:rsidRPr="00B806EB">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BA5392">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BA5392">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безстроково;</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заява про участь у доборі на  зайняття посади державної служби;</w:t>
            </w:r>
          </w:p>
          <w:p w:rsidR="000D3DFB" w:rsidRPr="00B85450" w:rsidRDefault="004E4E05" w:rsidP="00055DEC">
            <w:pPr>
              <w:pStyle w:val="af"/>
              <w:widowControl w:val="0"/>
              <w:numPr>
                <w:ilvl w:val="0"/>
                <w:numId w:val="1"/>
              </w:numPr>
              <w:spacing w:line="240" w:lineRule="auto"/>
              <w:ind w:left="34" w:firstLine="0"/>
              <w:jc w:val="both"/>
            </w:pPr>
            <w:r w:rsidRPr="00B85450">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w:t>
            </w:r>
            <w:r w:rsidR="00C651C5">
              <w:rPr>
                <w:rFonts w:ascii="Times New Roman" w:hAnsi="Times New Roman"/>
                <w:sz w:val="28"/>
                <w:szCs w:val="28"/>
              </w:rPr>
              <w:t xml:space="preserve"> </w:t>
            </w:r>
            <w:r w:rsidRPr="00B85450">
              <w:rPr>
                <w:rFonts w:ascii="Times New Roman" w:hAnsi="Times New Roman"/>
                <w:sz w:val="28"/>
                <w:szCs w:val="28"/>
              </w:rPr>
              <w:t>246 (зі змінами);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документів, що підтверджують наявність відповідного ступеня вищої освіти;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трудової книжки;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військовооблікові документи для військовозобов’язаних та призовників.</w:t>
            </w:r>
          </w:p>
          <w:p w:rsidR="000D3DFB" w:rsidRPr="00B85450" w:rsidRDefault="004E4E05" w:rsidP="00B806EB">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F0736D" w:rsidRPr="00B85450">
              <w:rPr>
                <w:rFonts w:ascii="Times New Roman" w:hAnsi="Times New Roman"/>
                <w:sz w:val="28"/>
                <w:szCs w:val="28"/>
              </w:rPr>
              <w:t xml:space="preserve"> 22, каб. №</w:t>
            </w:r>
            <w:r w:rsidR="00C651C5">
              <w:rPr>
                <w:rFonts w:ascii="Times New Roman" w:hAnsi="Times New Roman"/>
                <w:sz w:val="28"/>
                <w:szCs w:val="28"/>
              </w:rPr>
              <w:t xml:space="preserve"> </w:t>
            </w:r>
            <w:r w:rsidR="00F0736D" w:rsidRPr="00B85450">
              <w:rPr>
                <w:rFonts w:ascii="Times New Roman" w:hAnsi="Times New Roman"/>
                <w:sz w:val="28"/>
                <w:szCs w:val="28"/>
              </w:rPr>
              <w:t xml:space="preserve">402) по                           </w:t>
            </w:r>
            <w:r w:rsidR="00B806EB" w:rsidRPr="00B806EB">
              <w:rPr>
                <w:rFonts w:ascii="Times New Roman" w:hAnsi="Times New Roman"/>
                <w:b/>
                <w:sz w:val="28"/>
                <w:szCs w:val="28"/>
              </w:rPr>
              <w:t>20</w:t>
            </w:r>
            <w:r w:rsidR="002D21EE" w:rsidRPr="00B806EB">
              <w:rPr>
                <w:rFonts w:ascii="Times New Roman" w:hAnsi="Times New Roman"/>
                <w:b/>
                <w:sz w:val="28"/>
                <w:szCs w:val="28"/>
              </w:rPr>
              <w:t xml:space="preserve"> </w:t>
            </w:r>
            <w:r w:rsidR="00B806EB" w:rsidRPr="00B806EB">
              <w:rPr>
                <w:rFonts w:ascii="Times New Roman" w:hAnsi="Times New Roman"/>
                <w:b/>
                <w:sz w:val="28"/>
                <w:szCs w:val="28"/>
              </w:rPr>
              <w:t>ж</w:t>
            </w:r>
            <w:r w:rsidR="00B806EB">
              <w:rPr>
                <w:rFonts w:ascii="Times New Roman" w:hAnsi="Times New Roman"/>
                <w:b/>
                <w:sz w:val="28"/>
                <w:szCs w:val="28"/>
              </w:rPr>
              <w:t>овтня</w:t>
            </w:r>
            <w:r w:rsidRPr="00B806EB">
              <w:rPr>
                <w:rFonts w:ascii="Times New Roman" w:hAnsi="Times New Roman"/>
                <w:b/>
                <w:sz w:val="28"/>
                <w:szCs w:val="28"/>
              </w:rPr>
              <w:t xml:space="preserve"> 202</w:t>
            </w:r>
            <w:r w:rsidR="00BA5392" w:rsidRPr="00B806EB">
              <w:rPr>
                <w:rFonts w:ascii="Times New Roman" w:hAnsi="Times New Roman"/>
                <w:b/>
                <w:sz w:val="28"/>
                <w:szCs w:val="28"/>
              </w:rPr>
              <w:t>5</w:t>
            </w:r>
            <w:r w:rsidRPr="00B806EB">
              <w:rPr>
                <w:rFonts w:ascii="Times New Roman" w:hAnsi="Times New Roman"/>
                <w:b/>
                <w:sz w:val="28"/>
                <w:szCs w:val="28"/>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 xml:space="preserve">заява щодо забезпечення розумним пристосуванням за формою згідно з додатком 3 до Порядку </w:t>
            </w:r>
            <w:r w:rsidRPr="00B85450">
              <w:rPr>
                <w:rFonts w:ascii="Times New Roman" w:hAnsi="Times New Roman"/>
                <w:sz w:val="28"/>
                <w:szCs w:val="28"/>
              </w:rPr>
              <w:lastRenderedPageBreak/>
              <w:t>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020EB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працювати з документами в різних цифрових форматах; зберігати, накопичувати, </w:t>
            </w:r>
            <w:r w:rsidRPr="00B85450">
              <w:rPr>
                <w:rFonts w:ascii="Times New Roman" w:hAnsi="Times New Roman"/>
                <w:sz w:val="28"/>
                <w:szCs w:val="28"/>
              </w:rPr>
              <w:lastRenderedPageBreak/>
              <w:t>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BA5392" w:rsidRPr="0065399B" w:rsidRDefault="00242100" w:rsidP="00904CAC">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загальнообов’язков</w:t>
            </w:r>
            <w:r>
              <w:rPr>
                <w:rFonts w:ascii="Times New Roman" w:hAnsi="Times New Roman"/>
                <w:sz w:val="28"/>
                <w:szCs w:val="28"/>
              </w:rPr>
              <w:t>е державне пенсійне страхування»</w:t>
            </w:r>
            <w:r w:rsidR="00BA5392" w:rsidRPr="0065399B">
              <w:rPr>
                <w:rFonts w:ascii="Times New Roman" w:hAnsi="Times New Roman"/>
                <w:sz w:val="28"/>
                <w:szCs w:val="28"/>
              </w:rPr>
              <w:t>;</w:t>
            </w:r>
          </w:p>
          <w:p w:rsidR="00BA5392" w:rsidRPr="0065399B" w:rsidRDefault="00BA5392" w:rsidP="00904CAC">
            <w:pPr>
              <w:widowControl w:val="0"/>
              <w:tabs>
                <w:tab w:val="left" w:pos="270"/>
              </w:tabs>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BA5392" w:rsidRPr="0065399B" w:rsidRDefault="006B7498" w:rsidP="00904CAC">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доступ до публічної інформації»;</w:t>
            </w:r>
          </w:p>
          <w:p w:rsidR="00BA5392" w:rsidRPr="0065399B" w:rsidRDefault="00BA5392" w:rsidP="00904CAC">
            <w:pPr>
              <w:widowControl w:val="0"/>
              <w:tabs>
                <w:tab w:val="left" w:pos="315"/>
              </w:tabs>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25.11.2005 №22-1 «Про затвердження Порядку подання та оформлення документів для призначення(перерахунку) пенсій відповідно до </w:t>
            </w:r>
            <w:r w:rsidR="00745DED">
              <w:rPr>
                <w:rFonts w:ascii="Times New Roman" w:hAnsi="Times New Roman"/>
                <w:sz w:val="28"/>
                <w:szCs w:val="28"/>
              </w:rPr>
              <w:t xml:space="preserve">   </w:t>
            </w:r>
            <w:r w:rsidRPr="0065399B">
              <w:rPr>
                <w:rFonts w:ascii="Times New Roman" w:hAnsi="Times New Roman"/>
                <w:sz w:val="28"/>
                <w:szCs w:val="28"/>
              </w:rPr>
              <w:t xml:space="preserve">ЗУ «Про загальнообов’язкове державне пенсійне </w:t>
            </w:r>
            <w:r w:rsidR="00940B88" w:rsidRPr="0065399B">
              <w:rPr>
                <w:rFonts w:ascii="Times New Roman" w:hAnsi="Times New Roman"/>
                <w:sz w:val="28"/>
                <w:szCs w:val="28"/>
              </w:rPr>
              <w:t>страхування</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30.07.2005 №13-1 «Про організацію прийому та обслуговування осіб, які звертаються до </w:t>
            </w:r>
            <w:r w:rsidR="00940B88" w:rsidRPr="0065399B">
              <w:rPr>
                <w:rFonts w:ascii="Times New Roman" w:hAnsi="Times New Roman"/>
                <w:sz w:val="28"/>
                <w:szCs w:val="28"/>
              </w:rPr>
              <w:t>органів</w:t>
            </w:r>
            <w:r w:rsidRPr="0065399B">
              <w:rPr>
                <w:rFonts w:ascii="Times New Roman" w:hAnsi="Times New Roman"/>
                <w:sz w:val="28"/>
                <w:szCs w:val="28"/>
              </w:rPr>
              <w:t xml:space="preserve"> ПФУ</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17.04.2019 № 373 «Деякі питання надання житлових </w:t>
            </w:r>
            <w:r w:rsidRPr="0065399B">
              <w:rPr>
                <w:rFonts w:ascii="Times New Roman" w:hAnsi="Times New Roman"/>
                <w:sz w:val="28"/>
                <w:szCs w:val="28"/>
              </w:rPr>
              <w:lastRenderedPageBreak/>
              <w:t>субсидій та пільг на оплату житлово-комунальних послуг у грошовій формі»;</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sidR="00242100">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sidR="00242100">
              <w:rPr>
                <w:rFonts w:ascii="Times New Roman" w:hAnsi="Times New Roman"/>
                <w:sz w:val="28"/>
                <w:szCs w:val="28"/>
                <w:lang w:val="ru-RU"/>
              </w:rPr>
              <w:t xml:space="preserve"> </w:t>
            </w:r>
            <w:r w:rsidRPr="0065399B">
              <w:rPr>
                <w:rFonts w:ascii="Times New Roman" w:hAnsi="Times New Roman"/>
                <w:sz w:val="28"/>
                <w:szCs w:val="28"/>
                <w:lang w:val="ru-RU"/>
              </w:rPr>
              <w:t>України</w:t>
            </w:r>
            <w:r w:rsidR="00242100">
              <w:rPr>
                <w:rFonts w:ascii="Times New Roman" w:hAnsi="Times New Roman"/>
                <w:sz w:val="28"/>
                <w:szCs w:val="28"/>
                <w:lang w:val="ru-RU"/>
              </w:rPr>
              <w:t xml:space="preserve"> </w:t>
            </w:r>
            <w:r w:rsidRPr="0065399B">
              <w:rPr>
                <w:rFonts w:ascii="Times New Roman" w:hAnsi="Times New Roman"/>
                <w:sz w:val="28"/>
                <w:szCs w:val="28"/>
              </w:rPr>
              <w:t xml:space="preserve">від 19.07.2018 №11 «Про затвердження </w:t>
            </w:r>
            <w:r w:rsidR="00242100">
              <w:rPr>
                <w:rFonts w:ascii="Times New Roman" w:hAnsi="Times New Roman"/>
                <w:sz w:val="28"/>
                <w:szCs w:val="28"/>
              </w:rPr>
              <w:t xml:space="preserve"> </w:t>
            </w:r>
            <w:r w:rsidRPr="0065399B">
              <w:rPr>
                <w:rFonts w:ascii="Times New Roman" w:hAnsi="Times New Roman"/>
                <w:sz w:val="28"/>
                <w:szCs w:val="28"/>
              </w:rPr>
              <w:t>Порядку призначення, перерахування та проведення страхових виплат»;</w:t>
            </w:r>
          </w:p>
          <w:p w:rsidR="00BA5392" w:rsidRPr="0065399B" w:rsidRDefault="00BA5392" w:rsidP="00904CA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 Цивільного кодексу України та Цивільно-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6985" w:rsidRDefault="00016985" w:rsidP="000D3DFB">
      <w:pPr>
        <w:spacing w:line="240" w:lineRule="auto"/>
      </w:pPr>
      <w:r>
        <w:separator/>
      </w:r>
    </w:p>
  </w:endnote>
  <w:endnote w:type="continuationSeparator" w:id="1">
    <w:p w:rsidR="00016985" w:rsidRDefault="00016985"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6985" w:rsidRDefault="00016985" w:rsidP="000D3DFB">
      <w:pPr>
        <w:spacing w:line="240" w:lineRule="auto"/>
      </w:pPr>
      <w:r>
        <w:separator/>
      </w:r>
    </w:p>
  </w:footnote>
  <w:footnote w:type="continuationSeparator" w:id="1">
    <w:p w:rsidR="00016985" w:rsidRDefault="00016985"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2F385B">
    <w:pPr>
      <w:pStyle w:val="Header"/>
      <w:jc w:val="left"/>
    </w:pPr>
    <w:r>
      <w:fldChar w:fldCharType="begin"/>
    </w:r>
    <w:r w:rsidR="004E4E05">
      <w:instrText xml:space="preserve"> PAGE </w:instrText>
    </w:r>
    <w:r>
      <w:fldChar w:fldCharType="separate"/>
    </w:r>
    <w:r w:rsidR="00B806EB">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14B66"/>
    <w:rsid w:val="00016985"/>
    <w:rsid w:val="00020EBC"/>
    <w:rsid w:val="00055DEC"/>
    <w:rsid w:val="00061640"/>
    <w:rsid w:val="000865EC"/>
    <w:rsid w:val="000B10CA"/>
    <w:rsid w:val="000C398F"/>
    <w:rsid w:val="000D3DFB"/>
    <w:rsid w:val="000D4628"/>
    <w:rsid w:val="000F7799"/>
    <w:rsid w:val="001A2FA3"/>
    <w:rsid w:val="001C6EAC"/>
    <w:rsid w:val="00224ED5"/>
    <w:rsid w:val="00242100"/>
    <w:rsid w:val="002B0114"/>
    <w:rsid w:val="002D21EE"/>
    <w:rsid w:val="002F385B"/>
    <w:rsid w:val="00301339"/>
    <w:rsid w:val="00321967"/>
    <w:rsid w:val="00365892"/>
    <w:rsid w:val="003769C4"/>
    <w:rsid w:val="003A5B4E"/>
    <w:rsid w:val="003F235C"/>
    <w:rsid w:val="0040367F"/>
    <w:rsid w:val="004161EF"/>
    <w:rsid w:val="00470369"/>
    <w:rsid w:val="00491848"/>
    <w:rsid w:val="00493BB8"/>
    <w:rsid w:val="00495DC3"/>
    <w:rsid w:val="004D0475"/>
    <w:rsid w:val="004E4E05"/>
    <w:rsid w:val="00565714"/>
    <w:rsid w:val="005721E7"/>
    <w:rsid w:val="00590D3B"/>
    <w:rsid w:val="0059111A"/>
    <w:rsid w:val="005D2EC2"/>
    <w:rsid w:val="0065356F"/>
    <w:rsid w:val="006B7498"/>
    <w:rsid w:val="00745DED"/>
    <w:rsid w:val="00755411"/>
    <w:rsid w:val="00771414"/>
    <w:rsid w:val="007B2772"/>
    <w:rsid w:val="007F2E3D"/>
    <w:rsid w:val="008060AC"/>
    <w:rsid w:val="00806F7A"/>
    <w:rsid w:val="008D0E4C"/>
    <w:rsid w:val="008D1F5D"/>
    <w:rsid w:val="00940B88"/>
    <w:rsid w:val="00946B84"/>
    <w:rsid w:val="00952393"/>
    <w:rsid w:val="00953263"/>
    <w:rsid w:val="009734DA"/>
    <w:rsid w:val="00990262"/>
    <w:rsid w:val="009D354F"/>
    <w:rsid w:val="009E60B9"/>
    <w:rsid w:val="009F21B5"/>
    <w:rsid w:val="009F3F18"/>
    <w:rsid w:val="00A13BC8"/>
    <w:rsid w:val="00A53CCE"/>
    <w:rsid w:val="00A7447C"/>
    <w:rsid w:val="00A92BE6"/>
    <w:rsid w:val="00A92E07"/>
    <w:rsid w:val="00AA1E6B"/>
    <w:rsid w:val="00AB7D85"/>
    <w:rsid w:val="00AF0E0E"/>
    <w:rsid w:val="00B37B6E"/>
    <w:rsid w:val="00B52888"/>
    <w:rsid w:val="00B568AC"/>
    <w:rsid w:val="00B622F8"/>
    <w:rsid w:val="00B806EB"/>
    <w:rsid w:val="00B85450"/>
    <w:rsid w:val="00BA5392"/>
    <w:rsid w:val="00BA57FD"/>
    <w:rsid w:val="00BB5AE1"/>
    <w:rsid w:val="00BC377F"/>
    <w:rsid w:val="00BE7DF0"/>
    <w:rsid w:val="00C04B1B"/>
    <w:rsid w:val="00C555BC"/>
    <w:rsid w:val="00C651C5"/>
    <w:rsid w:val="00CA5BCF"/>
    <w:rsid w:val="00CB00F0"/>
    <w:rsid w:val="00CE4FFD"/>
    <w:rsid w:val="00D337A1"/>
    <w:rsid w:val="00DC3650"/>
    <w:rsid w:val="00DD20DF"/>
    <w:rsid w:val="00DF344F"/>
    <w:rsid w:val="00DF710A"/>
    <w:rsid w:val="00E300BD"/>
    <w:rsid w:val="00E67DF1"/>
    <w:rsid w:val="00E8051C"/>
    <w:rsid w:val="00E813B7"/>
    <w:rsid w:val="00E8404B"/>
    <w:rsid w:val="00EB2019"/>
    <w:rsid w:val="00EB5A85"/>
    <w:rsid w:val="00EC5D69"/>
    <w:rsid w:val="00F0736D"/>
    <w:rsid w:val="00F570B6"/>
    <w:rsid w:val="00F873AA"/>
    <w:rsid w:val="00FB37E4"/>
    <w:rsid w:val="00FC1DBE"/>
    <w:rsid w:val="00FD115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7288</TotalTime>
  <Pages>5</Pages>
  <Words>4834</Words>
  <Characters>2756</Characters>
  <Application>Microsoft Office Word</Application>
  <DocSecurity>0</DocSecurity>
  <Lines>22</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414</cp:revision>
  <cp:lastPrinted>2025-05-30T07:59:00Z</cp:lastPrinted>
  <dcterms:created xsi:type="dcterms:W3CDTF">2016-06-09T12:24:00Z</dcterms:created>
  <dcterms:modified xsi:type="dcterms:W3CDTF">2025-10-09T07:49:00Z</dcterms:modified>
  <dc:language>uk-UA</dc:language>
</cp:coreProperties>
</file>