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A63C3C">
        <w:trPr>
          <w:trHeight w:val="430"/>
        </w:trPr>
        <w:tc>
          <w:tcPr>
            <w:tcW w:w="9571" w:type="dxa"/>
          </w:tcPr>
          <w:p w:rsidR="000D3DFB" w:rsidRPr="00A63C3C" w:rsidRDefault="000D3DFB" w:rsidP="00055DEC">
            <w:pPr>
              <w:widowControl w:val="0"/>
              <w:spacing w:line="240" w:lineRule="auto"/>
              <w:ind w:firstLine="0"/>
              <w:rPr>
                <w:rFonts w:ascii="Times New Roman" w:hAnsi="Times New Roman"/>
                <w:b/>
                <w:sz w:val="24"/>
                <w:szCs w:val="24"/>
              </w:rPr>
            </w:pPr>
          </w:p>
        </w:tc>
      </w:tr>
      <w:tr w:rsidR="000D3DFB" w:rsidRPr="00A63C3C">
        <w:trPr>
          <w:trHeight w:val="1653"/>
        </w:trPr>
        <w:tc>
          <w:tcPr>
            <w:tcW w:w="9571" w:type="dxa"/>
          </w:tcPr>
          <w:p w:rsidR="000D3DFB" w:rsidRPr="00A63C3C" w:rsidRDefault="004E4E05" w:rsidP="00055DEC">
            <w:pPr>
              <w:widowControl w:val="0"/>
              <w:spacing w:line="240" w:lineRule="auto"/>
              <w:ind w:left="5245" w:firstLine="0"/>
              <w:jc w:val="left"/>
              <w:rPr>
                <w:rFonts w:ascii="Times New Roman" w:hAnsi="Times New Roman"/>
                <w:b/>
                <w:sz w:val="28"/>
                <w:szCs w:val="28"/>
              </w:rPr>
            </w:pPr>
            <w:r w:rsidRPr="00A63C3C">
              <w:rPr>
                <w:rFonts w:ascii="Times New Roman" w:hAnsi="Times New Roman"/>
                <w:b/>
                <w:sz w:val="28"/>
                <w:szCs w:val="28"/>
              </w:rPr>
              <w:t>ЗАТВЕРДЖЕНО</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A63C3C" w:rsidRDefault="000628FE"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w:t>
            </w:r>
            <w:r w:rsidR="00501CE0">
              <w:rPr>
                <w:rFonts w:ascii="Times New Roman" w:hAnsi="Times New Roman"/>
                <w:sz w:val="28"/>
                <w:szCs w:val="28"/>
              </w:rPr>
              <w:t>____</w:t>
            </w:r>
            <w:r>
              <w:rPr>
                <w:rFonts w:ascii="Times New Roman" w:hAnsi="Times New Roman"/>
                <w:sz w:val="28"/>
                <w:szCs w:val="28"/>
              </w:rPr>
              <w:t xml:space="preserve"> </w:t>
            </w:r>
            <w:r w:rsidR="00501CE0">
              <w:rPr>
                <w:rFonts w:ascii="Times New Roman" w:hAnsi="Times New Roman"/>
                <w:sz w:val="28"/>
                <w:szCs w:val="28"/>
              </w:rPr>
              <w:t>Лариса ДИКА</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«____»____________202</w:t>
            </w:r>
            <w:r w:rsidR="000628FE">
              <w:rPr>
                <w:rFonts w:ascii="Times New Roman" w:hAnsi="Times New Roman"/>
                <w:sz w:val="28"/>
                <w:szCs w:val="28"/>
              </w:rPr>
              <w:t>5</w:t>
            </w:r>
            <w:r w:rsidRPr="00A63C3C">
              <w:rPr>
                <w:rFonts w:ascii="Times New Roman" w:hAnsi="Times New Roman"/>
                <w:sz w:val="28"/>
                <w:szCs w:val="28"/>
              </w:rPr>
              <w:t xml:space="preserve"> року</w:t>
            </w:r>
          </w:p>
          <w:p w:rsidR="000D3DFB" w:rsidRPr="00A63C3C" w:rsidRDefault="000D3DFB" w:rsidP="00055DEC">
            <w:pPr>
              <w:widowControl w:val="0"/>
              <w:spacing w:line="240" w:lineRule="auto"/>
              <w:ind w:left="5245" w:firstLine="0"/>
              <w:jc w:val="left"/>
              <w:rPr>
                <w:rFonts w:ascii="Times New Roman" w:hAnsi="Times New Roman"/>
                <w:b/>
                <w:sz w:val="24"/>
                <w:szCs w:val="24"/>
              </w:rPr>
            </w:pPr>
          </w:p>
        </w:tc>
      </w:tr>
    </w:tbl>
    <w:p w:rsidR="000D3DFB" w:rsidRPr="00A63C3C" w:rsidRDefault="004E4E05" w:rsidP="00BF0E45">
      <w:pPr>
        <w:spacing w:line="240" w:lineRule="auto"/>
        <w:ind w:firstLine="0"/>
        <w:jc w:val="center"/>
        <w:rPr>
          <w:rFonts w:ascii="Times New Roman" w:hAnsi="Times New Roman"/>
          <w:b/>
          <w:sz w:val="28"/>
          <w:szCs w:val="28"/>
        </w:rPr>
      </w:pPr>
      <w:r w:rsidRPr="00A63C3C">
        <w:rPr>
          <w:rFonts w:ascii="Times New Roman" w:hAnsi="Times New Roman"/>
          <w:b/>
          <w:sz w:val="28"/>
          <w:szCs w:val="28"/>
        </w:rPr>
        <w:t>УМОВИ</w:t>
      </w:r>
    </w:p>
    <w:p w:rsidR="000D3DFB" w:rsidRPr="00A63C3C" w:rsidRDefault="004E4E05" w:rsidP="00BF0E45">
      <w:pPr>
        <w:spacing w:line="240" w:lineRule="auto"/>
        <w:ind w:firstLine="0"/>
        <w:jc w:val="center"/>
      </w:pPr>
      <w:r w:rsidRPr="00A63C3C">
        <w:rPr>
          <w:rFonts w:ascii="Times New Roman" w:hAnsi="Times New Roman"/>
          <w:b/>
          <w:sz w:val="28"/>
          <w:szCs w:val="28"/>
        </w:rPr>
        <w:t xml:space="preserve">проведення добору на </w:t>
      </w:r>
      <w:bookmarkStart w:id="0" w:name="_GoBack"/>
      <w:r w:rsidRPr="00A63C3C">
        <w:rPr>
          <w:rFonts w:ascii="Times New Roman" w:hAnsi="Times New Roman"/>
          <w:b/>
          <w:sz w:val="28"/>
          <w:szCs w:val="28"/>
        </w:rPr>
        <w:t>зайняття вакантної посади</w:t>
      </w:r>
    </w:p>
    <w:p w:rsidR="004A1C9C" w:rsidRPr="00A63C3C" w:rsidRDefault="004E4E05" w:rsidP="004A1C9C">
      <w:pPr>
        <w:spacing w:line="240" w:lineRule="auto"/>
        <w:ind w:firstLine="0"/>
        <w:jc w:val="center"/>
        <w:rPr>
          <w:rFonts w:ascii="Times New Roman" w:hAnsi="Times New Roman"/>
          <w:b/>
          <w:sz w:val="28"/>
          <w:szCs w:val="28"/>
        </w:rPr>
      </w:pPr>
      <w:r w:rsidRPr="00A63C3C">
        <w:rPr>
          <w:rFonts w:ascii="Times New Roman" w:hAnsi="Times New Roman"/>
          <w:b/>
          <w:sz w:val="28"/>
          <w:szCs w:val="28"/>
        </w:rPr>
        <w:t xml:space="preserve">державної служби категорії «В» </w:t>
      </w:r>
      <w:bookmarkEnd w:id="0"/>
      <w:r w:rsidR="00353C79" w:rsidRPr="00A63C3C">
        <w:rPr>
          <w:rFonts w:ascii="Times New Roman" w:hAnsi="Times New Roman"/>
          <w:b/>
          <w:sz w:val="28"/>
          <w:szCs w:val="28"/>
        </w:rPr>
        <w:t xml:space="preserve">- </w:t>
      </w:r>
      <w:r w:rsidR="004518A8">
        <w:rPr>
          <w:rFonts w:ascii="Times New Roman" w:hAnsi="Times New Roman"/>
          <w:b/>
          <w:sz w:val="28"/>
          <w:szCs w:val="28"/>
        </w:rPr>
        <w:t xml:space="preserve">головного спеціаліста Відділу </w:t>
      </w:r>
      <w:r w:rsidR="00501CE0">
        <w:rPr>
          <w:rFonts w:ascii="Times New Roman" w:hAnsi="Times New Roman"/>
          <w:b/>
          <w:sz w:val="28"/>
          <w:szCs w:val="28"/>
        </w:rPr>
        <w:t>оцифрування документів та обробки даних</w:t>
      </w:r>
      <w:r w:rsidR="004518A8">
        <w:rPr>
          <w:rFonts w:ascii="Times New Roman" w:hAnsi="Times New Roman"/>
          <w:b/>
          <w:sz w:val="28"/>
          <w:szCs w:val="28"/>
        </w:rPr>
        <w:t xml:space="preserve"> Управління пенсійного забезпечення, надання страхових виплат, соціальних послуг, житлових субсидій та пільг</w:t>
      </w:r>
      <w:r w:rsidR="00E35401">
        <w:rPr>
          <w:rFonts w:ascii="Times New Roman" w:hAnsi="Times New Roman"/>
          <w:b/>
          <w:sz w:val="28"/>
          <w:szCs w:val="28"/>
        </w:rPr>
        <w:t xml:space="preserve"> </w:t>
      </w:r>
      <w:r w:rsidR="003870FD">
        <w:rPr>
          <w:rFonts w:ascii="Times New Roman" w:hAnsi="Times New Roman"/>
          <w:b/>
          <w:sz w:val="28"/>
          <w:szCs w:val="28"/>
        </w:rPr>
        <w:t xml:space="preserve">– </w:t>
      </w:r>
      <w:r w:rsidR="00C7241B">
        <w:rPr>
          <w:rFonts w:ascii="Times New Roman" w:hAnsi="Times New Roman"/>
          <w:b/>
          <w:sz w:val="28"/>
          <w:szCs w:val="28"/>
        </w:rPr>
        <w:t>1</w:t>
      </w:r>
      <w:r w:rsidR="004518A8">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Загальні умови</w:t>
            </w:r>
          </w:p>
        </w:tc>
      </w:tr>
      <w:tr w:rsidR="00824FD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824FDB" w:rsidRDefault="00824FDB" w:rsidP="00824FDB">
            <w:pPr>
              <w:pStyle w:val="af1"/>
              <w:widowControl w:val="0"/>
              <w:spacing w:before="0" w:after="0"/>
              <w:jc w:val="both"/>
              <w:rPr>
                <w:color w:val="000000"/>
                <w:sz w:val="28"/>
                <w:szCs w:val="28"/>
                <w:lang w:eastAsia="ru-RU"/>
              </w:rPr>
            </w:pPr>
            <w:r>
              <w:rPr>
                <w:color w:val="000000"/>
                <w:sz w:val="28"/>
                <w:szCs w:val="28"/>
                <w:lang w:eastAsia="ru-RU"/>
              </w:rPr>
              <w:t>1. Проводить в дводенний термін опрацювання документів, що надійшли від сервісного центру, для призначення (перерахунку) пенсій, щомісячного довічного грошового утримання; переходу на інший вид пенсії; працевлаштування/звільнення, поновлення виплати пенсії; продовження виплати пенсії; переведення виплати пенсії на непрацездатних членів сім'ї особи, яка перебуває на повному державному утриманні; про передній розрахунок пенсії, а також документів, наданих для автоматичного призначення пенсій; для призначення/перерахунку житлових субсидій та пільг; призначення, перерахування та здійснення страхових виплат з відшкодування шкоди, заподіяної потерпілому внаслідок нещасного випадку на виробництві та/або професійного захворювання або особам, які мають право на страхові виплати в разі смерті потерпілого та соціальних послуг; призначення і виплата одноразової грошової допомоги.</w:t>
            </w:r>
          </w:p>
          <w:p w:rsidR="00824FDB" w:rsidRDefault="00824FDB" w:rsidP="00824FDB">
            <w:pPr>
              <w:pStyle w:val="af1"/>
              <w:widowControl w:val="0"/>
              <w:spacing w:before="0" w:after="0"/>
              <w:jc w:val="both"/>
            </w:pPr>
            <w:r>
              <w:rPr>
                <w:color w:val="000000"/>
                <w:sz w:val="28"/>
                <w:szCs w:val="28"/>
                <w:lang w:eastAsia="ru-RU"/>
              </w:rPr>
              <w:t>2. Обробляє скановані зображення, атрибутує документи, забезпечує послідовність їх відображення, здійснює оцифрування відомостей про трудову діяльність особи на підставі сканованих копій документів (крім трудової книжки). Оцифровує довідки про заробітну плату за період до 01.07.2000 року.</w:t>
            </w:r>
          </w:p>
          <w:p w:rsidR="00824FDB" w:rsidRDefault="00824FDB" w:rsidP="00824FDB">
            <w:pPr>
              <w:pStyle w:val="af1"/>
              <w:widowControl w:val="0"/>
              <w:spacing w:before="0" w:after="0"/>
              <w:jc w:val="both"/>
            </w:pPr>
            <w:r>
              <w:rPr>
                <w:color w:val="000000"/>
                <w:sz w:val="28"/>
                <w:szCs w:val="28"/>
                <w:lang w:eastAsia="ru-RU"/>
              </w:rPr>
              <w:t>3. Проводить роботу щодо:</w:t>
            </w:r>
            <w:r>
              <w:rPr>
                <w:color w:val="000000"/>
                <w:sz w:val="28"/>
                <w:szCs w:val="28"/>
                <w:lang w:eastAsia="ru-RU"/>
              </w:rPr>
              <w:br/>
              <w:t xml:space="preserve">- переведення паперових пенсійних справ в електронний формат шляхом сканування, створення томів пенсійної справи; </w:t>
            </w:r>
            <w:r>
              <w:rPr>
                <w:color w:val="000000"/>
                <w:sz w:val="28"/>
                <w:szCs w:val="28"/>
                <w:lang w:eastAsia="ru-RU"/>
              </w:rPr>
              <w:br/>
              <w:t>- кадрування відсканованого матеріалу;</w:t>
            </w:r>
            <w:r>
              <w:rPr>
                <w:color w:val="000000"/>
                <w:sz w:val="28"/>
                <w:szCs w:val="28"/>
                <w:lang w:eastAsia="ru-RU"/>
              </w:rPr>
              <w:br/>
            </w:r>
            <w:r>
              <w:rPr>
                <w:color w:val="000000"/>
                <w:sz w:val="28"/>
                <w:szCs w:val="28"/>
                <w:lang w:eastAsia="ru-RU"/>
              </w:rPr>
              <w:lastRenderedPageBreak/>
              <w:t>- внесення атрибутів до сканованих образів документів;</w:t>
            </w:r>
            <w:r>
              <w:rPr>
                <w:color w:val="000000"/>
                <w:sz w:val="28"/>
                <w:szCs w:val="28"/>
                <w:lang w:eastAsia="ru-RU"/>
              </w:rPr>
              <w:br/>
              <w:t>- передачі оцифрованої пенсійної справи до центрального електронного архіву.</w:t>
            </w:r>
          </w:p>
          <w:p w:rsidR="00824FDB" w:rsidRDefault="00824FDB" w:rsidP="00824FDB">
            <w:pPr>
              <w:pStyle w:val="af1"/>
              <w:widowControl w:val="0"/>
              <w:spacing w:before="0" w:after="0"/>
              <w:jc w:val="both"/>
            </w:pPr>
            <w:r>
              <w:rPr>
                <w:color w:val="000000"/>
                <w:sz w:val="28"/>
                <w:szCs w:val="28"/>
                <w:lang w:eastAsia="ru-RU"/>
              </w:rPr>
              <w:t>4. Проводить досканування сторінок пенсійних справ, якщо сканування справи не завершено з технічних, організаційних причин, або справу повернено на досканування; здійснює повторне сканування сторінок пенсійної справи в разі повернення спеціалістами кадрування або документування (у зв'язку з виявленими недоліками при скануванні).</w:t>
            </w:r>
          </w:p>
          <w:p w:rsidR="00824FDB" w:rsidRDefault="00824FDB" w:rsidP="00824FDB">
            <w:pPr>
              <w:pStyle w:val="af1"/>
              <w:widowControl w:val="0"/>
              <w:spacing w:before="0" w:after="0"/>
              <w:jc w:val="both"/>
            </w:pPr>
            <w:r>
              <w:rPr>
                <w:color w:val="000000"/>
                <w:sz w:val="28"/>
                <w:szCs w:val="28"/>
                <w:lang w:eastAsia="ru-RU"/>
              </w:rPr>
              <w:t>5.</w:t>
            </w:r>
            <w:r w:rsidR="008E7DAF">
              <w:rPr>
                <w:color w:val="000000"/>
                <w:sz w:val="28"/>
                <w:szCs w:val="28"/>
                <w:lang w:eastAsia="ru-RU"/>
              </w:rPr>
              <w:t xml:space="preserve"> </w:t>
            </w:r>
            <w:r>
              <w:rPr>
                <w:color w:val="000000"/>
                <w:sz w:val="28"/>
                <w:szCs w:val="28"/>
                <w:lang w:eastAsia="ru-RU"/>
              </w:rPr>
              <w:t>Формує службові записки до управління обслуговування громадян або в програмному комплексі ІКІС "Звернення" в "Коментарі" при поверненні електронного пакету документів, у разі наявності документів, які потребують уточнення (за відсутності відображення про це в розписці-повідомленні) або підлягають перевірці.</w:t>
            </w:r>
          </w:p>
          <w:p w:rsidR="00824FDB" w:rsidRDefault="00824FDB" w:rsidP="00824FDB">
            <w:pPr>
              <w:pStyle w:val="af1"/>
              <w:widowControl w:val="0"/>
              <w:spacing w:before="0" w:after="0"/>
              <w:jc w:val="both"/>
            </w:pPr>
            <w:r>
              <w:rPr>
                <w:color w:val="000000"/>
                <w:sz w:val="28"/>
                <w:szCs w:val="28"/>
                <w:lang w:eastAsia="ru-RU"/>
              </w:rPr>
              <w:t>6.</w:t>
            </w:r>
            <w:r w:rsidR="008E7DAF">
              <w:rPr>
                <w:color w:val="000000"/>
                <w:sz w:val="28"/>
                <w:szCs w:val="28"/>
                <w:lang w:eastAsia="ru-RU"/>
              </w:rPr>
              <w:t xml:space="preserve"> </w:t>
            </w:r>
            <w:r>
              <w:rPr>
                <w:color w:val="000000"/>
                <w:sz w:val="28"/>
                <w:szCs w:val="28"/>
                <w:lang w:eastAsia="ru-RU"/>
              </w:rPr>
              <w:t>Здійснює аналіз роботи програмного забезпечення під час опрацювання пенсійної документації, документації для призначення житлових субсидій та пільг населенню.</w:t>
            </w:r>
          </w:p>
          <w:p w:rsidR="00824FDB" w:rsidRDefault="00824FDB" w:rsidP="00824FDB">
            <w:pPr>
              <w:pStyle w:val="af1"/>
              <w:widowControl w:val="0"/>
              <w:spacing w:before="0" w:after="0"/>
              <w:jc w:val="both"/>
            </w:pPr>
            <w:r>
              <w:rPr>
                <w:color w:val="000000"/>
                <w:sz w:val="28"/>
                <w:szCs w:val="28"/>
                <w:lang w:eastAsia="ru-RU"/>
              </w:rPr>
              <w:t>7.</w:t>
            </w:r>
            <w:r w:rsidR="008E7DAF">
              <w:rPr>
                <w:color w:val="000000"/>
                <w:sz w:val="28"/>
                <w:szCs w:val="28"/>
                <w:lang w:eastAsia="ru-RU"/>
              </w:rPr>
              <w:t xml:space="preserve"> </w:t>
            </w:r>
            <w:r>
              <w:rPr>
                <w:color w:val="000000"/>
                <w:sz w:val="28"/>
                <w:szCs w:val="28"/>
                <w:lang w:eastAsia="ru-RU"/>
              </w:rPr>
              <w:t>Ознайомлюється та опрацьовує документи інформаційного, довідкового, аналітичного характеру з питань, що належать до компетенції відділу.</w:t>
            </w:r>
          </w:p>
          <w:p w:rsidR="00824FDB" w:rsidRDefault="00824FDB" w:rsidP="00824FDB">
            <w:pPr>
              <w:pStyle w:val="af1"/>
              <w:widowControl w:val="0"/>
              <w:spacing w:before="0" w:after="0"/>
              <w:jc w:val="both"/>
            </w:pPr>
            <w:r>
              <w:rPr>
                <w:color w:val="000000"/>
                <w:sz w:val="28"/>
                <w:szCs w:val="28"/>
                <w:lang w:eastAsia="ru-RU"/>
              </w:rPr>
              <w:t>8.</w:t>
            </w:r>
            <w:r w:rsidR="008E7DAF">
              <w:rPr>
                <w:color w:val="000000"/>
                <w:sz w:val="28"/>
                <w:szCs w:val="28"/>
                <w:lang w:eastAsia="ru-RU"/>
              </w:rPr>
              <w:t xml:space="preserve"> </w:t>
            </w:r>
            <w:r>
              <w:rPr>
                <w:color w:val="000000"/>
                <w:sz w:val="28"/>
                <w:szCs w:val="28"/>
                <w:lang w:eastAsia="ru-RU"/>
              </w:rPr>
              <w:t>Забезпечує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824FDB" w:rsidRDefault="00824FDB" w:rsidP="003C119F">
            <w:pPr>
              <w:widowControl w:val="0"/>
              <w:spacing w:line="240" w:lineRule="auto"/>
              <w:ind w:firstLine="0"/>
              <w:jc w:val="both"/>
            </w:pPr>
            <w:r>
              <w:rPr>
                <w:rFonts w:ascii="Times New Roman" w:eastAsia="Times New Roman" w:hAnsi="Times New Roman"/>
                <w:color w:val="000000"/>
                <w:sz w:val="28"/>
                <w:szCs w:val="28"/>
                <w:lang w:eastAsia="ru-RU"/>
              </w:rPr>
              <w:t>9.</w:t>
            </w:r>
            <w:r w:rsidR="008E7DAF">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Виконує інші завдання керівництва.</w:t>
            </w:r>
          </w:p>
        </w:tc>
      </w:tr>
      <w:tr w:rsidR="00824FD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C128FF">
            <w:pPr>
              <w:widowControl w:val="0"/>
              <w:spacing w:line="240" w:lineRule="auto"/>
              <w:ind w:firstLine="0"/>
              <w:jc w:val="both"/>
              <w:rPr>
                <w:sz w:val="28"/>
                <w:szCs w:val="28"/>
              </w:rPr>
            </w:pPr>
            <w:r w:rsidRPr="00A63C3C">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A63C3C">
              <w:rPr>
                <w:rFonts w:ascii="Times New Roman" w:hAnsi="Times New Roman"/>
                <w:sz w:val="28"/>
                <w:szCs w:val="28"/>
              </w:rPr>
              <w:t xml:space="preserve"> рік </w:t>
            </w:r>
            <w:r>
              <w:rPr>
                <w:rFonts w:ascii="Times New Roman" w:hAnsi="Times New Roman"/>
                <w:sz w:val="28"/>
                <w:szCs w:val="28"/>
              </w:rPr>
              <w:t>–</w:t>
            </w:r>
            <w:r w:rsidRPr="00A63C3C">
              <w:rPr>
                <w:rFonts w:ascii="Times New Roman" w:hAnsi="Times New Roman"/>
                <w:sz w:val="28"/>
                <w:szCs w:val="28"/>
              </w:rPr>
              <w:t xml:space="preserve"> </w:t>
            </w:r>
            <w:r>
              <w:rPr>
                <w:rFonts w:ascii="Times New Roman" w:hAnsi="Times New Roman"/>
                <w:sz w:val="28"/>
                <w:szCs w:val="28"/>
              </w:rPr>
              <w:t>12305 грн</w:t>
            </w:r>
            <w:r w:rsidRPr="00A63C3C">
              <w:rPr>
                <w:rFonts w:ascii="Times New Roman" w:hAnsi="Times New Roman"/>
                <w:sz w:val="28"/>
                <w:szCs w:val="28"/>
              </w:rPr>
              <w:t>, надбавки за вислугу років на державній службі відповідно до п.1</w:t>
            </w:r>
            <w:r>
              <w:rPr>
                <w:rFonts w:ascii="Times New Roman" w:hAnsi="Times New Roman"/>
                <w:sz w:val="28"/>
                <w:szCs w:val="28"/>
              </w:rPr>
              <w:t>3</w:t>
            </w:r>
            <w:r w:rsidRPr="00A63C3C">
              <w:rPr>
                <w:rFonts w:ascii="Times New Roman" w:hAnsi="Times New Roman"/>
                <w:sz w:val="28"/>
                <w:szCs w:val="28"/>
              </w:rPr>
              <w:t xml:space="preserve"> Прикінцеви</w:t>
            </w:r>
            <w:r>
              <w:rPr>
                <w:rFonts w:ascii="Times New Roman" w:hAnsi="Times New Roman"/>
                <w:sz w:val="28"/>
                <w:szCs w:val="28"/>
              </w:rPr>
              <w:t>х положень Закону України «Про Д</w:t>
            </w:r>
            <w:r w:rsidRPr="00A63C3C">
              <w:rPr>
                <w:rFonts w:ascii="Times New Roman" w:hAnsi="Times New Roman"/>
                <w:sz w:val="28"/>
                <w:szCs w:val="28"/>
              </w:rPr>
              <w:t>ержавний бюджет України на 202</w:t>
            </w:r>
            <w:r>
              <w:rPr>
                <w:rFonts w:ascii="Times New Roman" w:hAnsi="Times New Roman"/>
                <w:sz w:val="28"/>
                <w:szCs w:val="28"/>
              </w:rPr>
              <w:t>5</w:t>
            </w:r>
            <w:r w:rsidRPr="00A63C3C">
              <w:rPr>
                <w:rFonts w:ascii="Times New Roman" w:hAnsi="Times New Roman"/>
                <w:sz w:val="28"/>
                <w:szCs w:val="28"/>
              </w:rPr>
              <w:t xml:space="preserve"> рік», доплати, премії та компенсації.</w:t>
            </w:r>
          </w:p>
        </w:tc>
      </w:tr>
      <w:tr w:rsidR="00824FD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824FDB" w:rsidRDefault="00824FDB" w:rsidP="004518A8">
            <w:pPr>
              <w:widowControl w:val="0"/>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824FDB" w:rsidRPr="004518A8" w:rsidRDefault="00824FDB" w:rsidP="004518A8">
            <w:pPr>
              <w:widowControl w:val="0"/>
              <w:spacing w:line="240" w:lineRule="auto"/>
              <w:ind w:firstLine="0"/>
              <w:jc w:val="both"/>
              <w:rPr>
                <w:rFonts w:ascii="Times New Roman" w:hAnsi="Times New Roman"/>
                <w:sz w:val="28"/>
                <w:szCs w:val="28"/>
              </w:rPr>
            </w:pPr>
            <w:r w:rsidRPr="004518A8">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824FD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pPr>
            <w:r w:rsidRPr="00A63C3C">
              <w:rPr>
                <w:rFonts w:ascii="Times New Roman" w:hAnsi="Times New Roman"/>
                <w:sz w:val="28"/>
                <w:szCs w:val="28"/>
              </w:rPr>
              <w:t xml:space="preserve">Перелік інформації, </w:t>
            </w:r>
            <w:r w:rsidRPr="00A63C3C">
              <w:rPr>
                <w:rFonts w:ascii="Times New Roman" w:hAnsi="Times New Roman"/>
                <w:sz w:val="28"/>
                <w:szCs w:val="28"/>
              </w:rPr>
              <w:lastRenderedPageBreak/>
              <w:t>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824FDB" w:rsidRPr="00A8024D" w:rsidRDefault="00824FDB"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lastRenderedPageBreak/>
              <w:t xml:space="preserve">заява про участь у доборі на  зайняття посади </w:t>
            </w:r>
            <w:r w:rsidRPr="00A8024D">
              <w:rPr>
                <w:rFonts w:ascii="Times New Roman" w:hAnsi="Times New Roman"/>
                <w:sz w:val="28"/>
                <w:szCs w:val="28"/>
              </w:rPr>
              <w:lastRenderedPageBreak/>
              <w:t>державної служби;</w:t>
            </w:r>
          </w:p>
          <w:p w:rsidR="00824FDB" w:rsidRPr="00A8024D" w:rsidRDefault="00824FDB" w:rsidP="00055DEC">
            <w:pPr>
              <w:pStyle w:val="af"/>
              <w:widowControl w:val="0"/>
              <w:numPr>
                <w:ilvl w:val="0"/>
                <w:numId w:val="1"/>
              </w:numPr>
              <w:spacing w:line="240" w:lineRule="auto"/>
              <w:ind w:left="34" w:firstLine="0"/>
              <w:jc w:val="both"/>
            </w:pPr>
            <w:r w:rsidRPr="00A8024D">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824FDB" w:rsidRPr="00A8024D" w:rsidRDefault="00824FDB"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824FDB" w:rsidRPr="00A8024D" w:rsidRDefault="00824FDB"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документів, що підтверджують наявність відповідного ступеня вищої освіти;</w:t>
            </w:r>
          </w:p>
          <w:p w:rsidR="00824FDB" w:rsidRPr="00A8024D" w:rsidRDefault="00824FDB"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трудової книжки;</w:t>
            </w:r>
          </w:p>
          <w:p w:rsidR="00824FDB" w:rsidRPr="00A8024D" w:rsidRDefault="00824FDB"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військовооблікові документи для військовозобов’язаних та призовників.</w:t>
            </w:r>
          </w:p>
          <w:p w:rsidR="00824FDB" w:rsidRPr="00A8024D" w:rsidRDefault="00824FDB" w:rsidP="00277AB5">
            <w:pPr>
              <w:widowControl w:val="0"/>
              <w:spacing w:line="240" w:lineRule="auto"/>
              <w:ind w:left="34" w:firstLine="326"/>
              <w:jc w:val="both"/>
            </w:pPr>
            <w:r w:rsidRPr="00A8024D">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277AB5">
              <w:rPr>
                <w:rFonts w:ascii="Times New Roman" w:hAnsi="Times New Roman"/>
                <w:sz w:val="28"/>
                <w:szCs w:val="28"/>
              </w:rPr>
              <w:t>10 листопада 2025</w:t>
            </w:r>
            <w:r w:rsidRPr="00A8024D">
              <w:rPr>
                <w:rFonts w:ascii="Times New Roman" w:hAnsi="Times New Roman"/>
                <w:sz w:val="28"/>
                <w:szCs w:val="28"/>
              </w:rPr>
              <w:t xml:space="preserve"> року включно.</w:t>
            </w:r>
          </w:p>
        </w:tc>
      </w:tr>
      <w:tr w:rsidR="00824FD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left"/>
              <w:rPr>
                <w:rFonts w:ascii="Times New Roman" w:hAnsi="Times New Roman"/>
                <w:sz w:val="28"/>
                <w:szCs w:val="28"/>
              </w:rPr>
            </w:pPr>
            <w:r w:rsidRPr="00A63C3C">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pStyle w:val="af2"/>
              <w:widowControl w:val="0"/>
              <w:tabs>
                <w:tab w:val="left" w:pos="397"/>
              </w:tabs>
              <w:spacing w:before="0"/>
              <w:ind w:left="37" w:firstLine="0"/>
              <w:jc w:val="both"/>
              <w:rPr>
                <w:rFonts w:ascii="Times New Roman" w:hAnsi="Times New Roman"/>
                <w:sz w:val="28"/>
                <w:szCs w:val="28"/>
              </w:rPr>
            </w:pPr>
            <w:r w:rsidRPr="00A63C3C">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824FD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pPr>
            <w:r w:rsidRPr="00A63C3C">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Pr="00A63C3C">
              <w:rPr>
                <w:rFonts w:ascii="Times New Roman" w:hAnsi="Times New Roman"/>
                <w:sz w:val="28"/>
                <w:szCs w:val="28"/>
              </w:rPr>
              <w:t>,</w:t>
            </w:r>
          </w:p>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(0432) 50-45-29</w:t>
            </w:r>
          </w:p>
          <w:p w:rsidR="00824FDB" w:rsidRPr="00A63C3C" w:rsidRDefault="00824FDB" w:rsidP="00055DEC">
            <w:pPr>
              <w:widowControl w:val="0"/>
              <w:spacing w:line="240" w:lineRule="auto"/>
              <w:ind w:firstLine="0"/>
              <w:jc w:val="both"/>
              <w:rPr>
                <w:rFonts w:ascii="Times New Roman" w:hAnsi="Times New Roman"/>
                <w:sz w:val="28"/>
                <w:szCs w:val="28"/>
              </w:rPr>
            </w:pPr>
          </w:p>
        </w:tc>
      </w:tr>
      <w:tr w:rsidR="00824FD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Кваліфікаційні вимоги**</w:t>
            </w:r>
          </w:p>
        </w:tc>
      </w:tr>
      <w:tr w:rsidR="00824FDB" w:rsidRPr="00A63C3C" w:rsidTr="009F3F18">
        <w:tc>
          <w:tcPr>
            <w:tcW w:w="399"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вища, не нижче молодшого бакалавра або бакалавра</w:t>
            </w:r>
          </w:p>
        </w:tc>
      </w:tr>
      <w:tr w:rsidR="00824FDB" w:rsidRPr="00A63C3C" w:rsidTr="009F3F18">
        <w:tc>
          <w:tcPr>
            <w:tcW w:w="399"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left="34" w:firstLine="0"/>
              <w:jc w:val="left"/>
              <w:rPr>
                <w:rFonts w:ascii="Times New Roman" w:hAnsi="Times New Roman"/>
                <w:sz w:val="28"/>
                <w:szCs w:val="28"/>
              </w:rPr>
            </w:pPr>
            <w:r w:rsidRPr="00A63C3C">
              <w:rPr>
                <w:rFonts w:ascii="Times New Roman" w:hAnsi="Times New Roman"/>
                <w:sz w:val="28"/>
                <w:szCs w:val="28"/>
              </w:rPr>
              <w:t>не потребує</w:t>
            </w:r>
          </w:p>
        </w:tc>
      </w:tr>
      <w:tr w:rsidR="00824FDB" w:rsidRPr="00A63C3C" w:rsidTr="009F3F18">
        <w:tc>
          <w:tcPr>
            <w:tcW w:w="399"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вільне володіння державною мовою</w:t>
            </w:r>
          </w:p>
        </w:tc>
      </w:tr>
      <w:tr w:rsidR="00824FDB" w:rsidRPr="00A63C3C" w:rsidTr="009F3F18">
        <w:tc>
          <w:tcPr>
            <w:tcW w:w="399"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left="118" w:firstLine="0"/>
              <w:jc w:val="both"/>
              <w:rPr>
                <w:rFonts w:ascii="Times New Roman" w:hAnsi="Times New Roman"/>
                <w:sz w:val="28"/>
                <w:szCs w:val="28"/>
              </w:rPr>
            </w:pPr>
            <w:r w:rsidRPr="00A63C3C">
              <w:rPr>
                <w:rFonts w:ascii="Times New Roman" w:hAnsi="Times New Roman"/>
                <w:sz w:val="28"/>
                <w:szCs w:val="28"/>
              </w:rPr>
              <w:t>-</w:t>
            </w:r>
          </w:p>
        </w:tc>
      </w:tr>
      <w:tr w:rsidR="00824FD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Вимоги до компетентності</w:t>
            </w:r>
          </w:p>
        </w:tc>
      </w:tr>
      <w:tr w:rsidR="00824FD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824FDB" w:rsidRPr="00A63C3C"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BB69FF">
              <w:rPr>
                <w:rFonts w:ascii="Times New Roman" w:hAnsi="Times New Roman"/>
                <w:sz w:val="28"/>
                <w:szCs w:val="28"/>
              </w:rPr>
              <w:t xml:space="preserve"> </w:t>
            </w:r>
            <w:r w:rsidRPr="00A63C3C">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824FDB" w:rsidRPr="00A63C3C" w:rsidRDefault="00824FDB"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BB69FF">
              <w:rPr>
                <w:rFonts w:ascii="Times New Roman" w:hAnsi="Times New Roman"/>
                <w:sz w:val="28"/>
                <w:szCs w:val="28"/>
              </w:rPr>
              <w:t xml:space="preserve"> </w:t>
            </w:r>
            <w:r w:rsidRPr="00A63C3C">
              <w:rPr>
                <w:rFonts w:ascii="Times New Roman" w:hAnsi="Times New Roman"/>
                <w:sz w:val="28"/>
                <w:szCs w:val="28"/>
              </w:rPr>
              <w:t>здатність до самомотивації (самоуправління);</w:t>
            </w:r>
          </w:p>
          <w:p w:rsidR="00824FDB" w:rsidRPr="00A63C3C" w:rsidRDefault="00824FDB"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BB69FF">
              <w:rPr>
                <w:rFonts w:ascii="Times New Roman" w:hAnsi="Times New Roman"/>
                <w:sz w:val="28"/>
                <w:szCs w:val="28"/>
              </w:rPr>
              <w:t xml:space="preserve"> </w:t>
            </w:r>
            <w:r w:rsidRPr="00A63C3C">
              <w:rPr>
                <w:rFonts w:ascii="Times New Roman" w:hAnsi="Times New Roman"/>
                <w:sz w:val="28"/>
                <w:szCs w:val="28"/>
              </w:rPr>
              <w:t>вміння самостійно приймати рішення і виконувати завдання у процесі професійної діяльності.</w:t>
            </w:r>
          </w:p>
        </w:tc>
      </w:tr>
      <w:tr w:rsidR="00824FDB" w:rsidRPr="00A63C3C" w:rsidTr="009F3F18">
        <w:tc>
          <w:tcPr>
            <w:tcW w:w="399"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BB69FF">
              <w:rPr>
                <w:rFonts w:ascii="Times New Roman" w:hAnsi="Times New Roman"/>
                <w:sz w:val="28"/>
                <w:szCs w:val="28"/>
              </w:rPr>
              <w:t xml:space="preserve"> </w:t>
            </w:r>
            <w:r w:rsidRPr="00A63C3C">
              <w:rPr>
                <w:rFonts w:ascii="Times New Roman" w:hAnsi="Times New Roman"/>
                <w:sz w:val="28"/>
                <w:szCs w:val="28"/>
              </w:rPr>
              <w:t xml:space="preserve">усвідомлення важливості якісного виконання </w:t>
            </w:r>
            <w:r w:rsidRPr="00A63C3C">
              <w:rPr>
                <w:rFonts w:ascii="Times New Roman" w:hAnsi="Times New Roman"/>
                <w:sz w:val="28"/>
                <w:szCs w:val="28"/>
              </w:rPr>
              <w:lastRenderedPageBreak/>
              <w:t>своїх посадових обов’язків з дотриманням строків та встановлених процедур;</w:t>
            </w:r>
          </w:p>
          <w:p w:rsidR="00824FDB" w:rsidRPr="00A63C3C" w:rsidRDefault="00824FDB"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BB69FF">
              <w:rPr>
                <w:rFonts w:ascii="Times New Roman" w:hAnsi="Times New Roman"/>
                <w:sz w:val="28"/>
                <w:szCs w:val="28"/>
              </w:rPr>
              <w:t xml:space="preserve"> </w:t>
            </w:r>
            <w:r w:rsidRPr="00A63C3C">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824FDB" w:rsidRPr="00A63C3C" w:rsidRDefault="00824FDB"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 здатність брати на себе зобов’язання, чітко їх дотримуватись і виконувати.</w:t>
            </w:r>
          </w:p>
        </w:tc>
      </w:tr>
      <w:tr w:rsidR="00824FDB" w:rsidRPr="00A63C3C" w:rsidTr="009F3F18">
        <w:tc>
          <w:tcPr>
            <w:tcW w:w="399"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290148">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DE7187">
            <w:pPr>
              <w:pStyle w:val="af1"/>
              <w:widowControl w:val="0"/>
              <w:spacing w:before="0" w:after="0"/>
              <w:jc w:val="both"/>
              <w:rPr>
                <w:sz w:val="28"/>
                <w:szCs w:val="28"/>
              </w:rPr>
            </w:pPr>
            <w:r w:rsidRPr="00A63C3C">
              <w:rPr>
                <w:sz w:val="28"/>
                <w:szCs w:val="28"/>
              </w:rPr>
              <w:t>-</w:t>
            </w:r>
            <w:r w:rsidR="00BB69FF">
              <w:rPr>
                <w:sz w:val="28"/>
                <w:szCs w:val="28"/>
              </w:rPr>
              <w:t xml:space="preserve"> </w:t>
            </w:r>
            <w:r w:rsidRPr="00A63C3C">
              <w:rPr>
                <w:sz w:val="28"/>
                <w:szCs w:val="28"/>
              </w:rPr>
              <w:t>розуміння ваги свого внеску у загальний результат (структурного підрозділу/державного органу);</w:t>
            </w:r>
          </w:p>
          <w:p w:rsidR="00824FDB" w:rsidRPr="00A63C3C" w:rsidRDefault="00824FDB" w:rsidP="00DE7187">
            <w:pPr>
              <w:pStyle w:val="af1"/>
              <w:widowControl w:val="0"/>
              <w:spacing w:before="0" w:after="0"/>
              <w:jc w:val="both"/>
              <w:rPr>
                <w:sz w:val="28"/>
                <w:szCs w:val="28"/>
              </w:rPr>
            </w:pPr>
            <w:r w:rsidRPr="00A63C3C">
              <w:rPr>
                <w:sz w:val="28"/>
                <w:szCs w:val="28"/>
              </w:rPr>
              <w:t>-</w:t>
            </w:r>
            <w:r w:rsidR="00BB69FF">
              <w:rPr>
                <w:sz w:val="28"/>
                <w:szCs w:val="28"/>
              </w:rPr>
              <w:t xml:space="preserve"> </w:t>
            </w:r>
            <w:r w:rsidRPr="00A63C3C">
              <w:rPr>
                <w:sz w:val="28"/>
                <w:szCs w:val="28"/>
              </w:rPr>
              <w:t>орієнтація на командний результат;</w:t>
            </w:r>
          </w:p>
          <w:p w:rsidR="00824FDB" w:rsidRPr="00A63C3C" w:rsidRDefault="00824FDB" w:rsidP="00DE7187">
            <w:pPr>
              <w:pStyle w:val="af1"/>
              <w:widowControl w:val="0"/>
              <w:spacing w:before="0" w:after="0"/>
              <w:jc w:val="both"/>
              <w:rPr>
                <w:sz w:val="28"/>
                <w:szCs w:val="28"/>
              </w:rPr>
            </w:pPr>
            <w:r w:rsidRPr="00A63C3C">
              <w:rPr>
                <w:sz w:val="28"/>
                <w:szCs w:val="28"/>
              </w:rPr>
              <w:t>-</w:t>
            </w:r>
            <w:r w:rsidR="00BB69FF">
              <w:rPr>
                <w:sz w:val="28"/>
                <w:szCs w:val="28"/>
              </w:rPr>
              <w:t xml:space="preserve"> </w:t>
            </w:r>
            <w:r w:rsidRPr="00A63C3C">
              <w:rPr>
                <w:sz w:val="28"/>
                <w:szCs w:val="28"/>
              </w:rPr>
              <w:t>готовність працювати в команді та сприяти колегам у їх професійній діяльності задля досягнення спільних цілей;</w:t>
            </w:r>
          </w:p>
          <w:p w:rsidR="00824FDB" w:rsidRPr="00A63C3C" w:rsidRDefault="00824FDB" w:rsidP="00DE7187">
            <w:pPr>
              <w:pStyle w:val="af1"/>
              <w:widowControl w:val="0"/>
              <w:spacing w:before="0" w:after="0"/>
              <w:jc w:val="both"/>
              <w:rPr>
                <w:sz w:val="28"/>
                <w:szCs w:val="28"/>
              </w:rPr>
            </w:pPr>
            <w:r w:rsidRPr="00A63C3C">
              <w:rPr>
                <w:sz w:val="28"/>
                <w:szCs w:val="28"/>
              </w:rPr>
              <w:t>-</w:t>
            </w:r>
            <w:r w:rsidR="00BB69FF">
              <w:rPr>
                <w:sz w:val="28"/>
                <w:szCs w:val="28"/>
              </w:rPr>
              <w:t xml:space="preserve"> </w:t>
            </w:r>
            <w:r w:rsidRPr="00A63C3C">
              <w:rPr>
                <w:sz w:val="28"/>
                <w:szCs w:val="28"/>
              </w:rPr>
              <w:t>відкритість в обміні інформацією.</w:t>
            </w:r>
          </w:p>
        </w:tc>
      </w:tr>
      <w:tr w:rsidR="00824FDB" w:rsidRPr="00A63C3C" w:rsidTr="009F3F18">
        <w:tc>
          <w:tcPr>
            <w:tcW w:w="399"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824FDB" w:rsidRPr="00A63C3C" w:rsidRDefault="00824FDB"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824FDB" w:rsidRPr="00A63C3C" w:rsidRDefault="00824FDB"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 здатність уникати небезпек в цифровому середовищі, захищати особисті та конфіденційні дані;</w:t>
            </w:r>
          </w:p>
          <w:p w:rsidR="00824FDB" w:rsidRPr="00A63C3C" w:rsidRDefault="00824FDB"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824FDB" w:rsidRPr="00A63C3C" w:rsidRDefault="00824FDB"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824FD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Професійні знання</w:t>
            </w:r>
          </w:p>
        </w:tc>
      </w:tr>
      <w:tr w:rsidR="00824FDB" w:rsidRPr="00A63C3C"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824FDB"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w:t>
            </w:r>
          </w:p>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Конституції України;</w:t>
            </w:r>
          </w:p>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державну службу»;</w:t>
            </w:r>
          </w:p>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запобігання корупції»</w:t>
            </w:r>
          </w:p>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та іншого законодавства</w:t>
            </w:r>
          </w:p>
        </w:tc>
      </w:tr>
      <w:tr w:rsidR="00824FDB"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824FDB" w:rsidRDefault="00824FDB" w:rsidP="0014310E">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824FDB" w:rsidRDefault="00824FDB" w:rsidP="0014310E">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824FDB" w:rsidRDefault="00824FDB" w:rsidP="0014310E">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«Про загальнообов’язкове державне пенсійне страхування»; </w:t>
            </w:r>
          </w:p>
          <w:p w:rsidR="00824FDB" w:rsidRDefault="00824FDB" w:rsidP="0014310E">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доступ до публічної інформації»;</w:t>
            </w:r>
          </w:p>
          <w:p w:rsidR="00824FDB" w:rsidRDefault="00824FDB" w:rsidP="0014310E">
            <w:pPr>
              <w:widowControl w:val="0"/>
              <w:tabs>
                <w:tab w:val="left" w:pos="315"/>
              </w:tabs>
              <w:ind w:left="12" w:firstLine="0"/>
              <w:jc w:val="both"/>
              <w:rPr>
                <w:rFonts w:ascii="Times New Roman" w:hAnsi="Times New Roman"/>
                <w:sz w:val="28"/>
                <w:szCs w:val="28"/>
              </w:rPr>
            </w:pPr>
            <w:r>
              <w:rPr>
                <w:rFonts w:ascii="Times New Roman" w:hAnsi="Times New Roman"/>
                <w:sz w:val="28"/>
                <w:szCs w:val="28"/>
              </w:rPr>
              <w:lastRenderedPageBreak/>
              <w:t>Закону України «Про статус ветеранів війни, гарантії їх соціального захисту»;</w:t>
            </w:r>
          </w:p>
          <w:p w:rsidR="00824FDB" w:rsidRDefault="00824FDB" w:rsidP="0014310E">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 </w:t>
            </w:r>
          </w:p>
          <w:p w:rsidR="00824FDB" w:rsidRDefault="00824FDB" w:rsidP="0014310E">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органів ПФУ»; </w:t>
            </w:r>
          </w:p>
          <w:p w:rsidR="00824FDB" w:rsidRDefault="00824FDB" w:rsidP="0014310E">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824FDB" w:rsidRDefault="00824FDB" w:rsidP="0014310E">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21.08.2019 № 808 «</w:t>
            </w:r>
            <w:r>
              <w:rPr>
                <w:rFonts w:ascii="Times New Roman" w:hAnsi="Times New Roman"/>
                <w:bCs/>
                <w:sz w:val="28"/>
                <w:szCs w:val="28"/>
              </w:rPr>
              <w:t>Про встановлення граничного розміру плати за абонентське обслуговування у розрахунку на одного абонента для комунальних послуг,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w:t>
            </w:r>
          </w:p>
          <w:p w:rsidR="00824FDB" w:rsidRDefault="00824FDB" w:rsidP="0014310E">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31.03.2003 № 426 «</w:t>
            </w:r>
            <w:r>
              <w:rPr>
                <w:rFonts w:ascii="Times New Roman" w:hAnsi="Times New Roman"/>
                <w:bCs/>
                <w:sz w:val="28"/>
                <w:szCs w:val="28"/>
              </w:rPr>
              <w:t xml:space="preserve">Про затвердження Порядку надання пільг, компенсацій і гарантій </w:t>
            </w:r>
            <w:r>
              <w:rPr>
                <w:rFonts w:ascii="Times New Roman" w:hAnsi="Times New Roman"/>
                <w:bCs/>
                <w:sz w:val="28"/>
                <w:szCs w:val="28"/>
              </w:rPr>
              <w:br/>
              <w:t xml:space="preserve"> працівникам бюджетних установ, військовослужбовцям, особам рядового і начальницького складу»;</w:t>
            </w:r>
          </w:p>
          <w:p w:rsidR="00824FDB" w:rsidRDefault="00824FDB" w:rsidP="0014310E">
            <w:pPr>
              <w:widowControl w:val="0"/>
              <w:spacing w:line="240" w:lineRule="auto"/>
              <w:ind w:firstLine="27"/>
              <w:jc w:val="both"/>
              <w:rPr>
                <w:rFonts w:ascii="Times New Roman" w:hAnsi="Times New Roman"/>
                <w:bCs/>
                <w:sz w:val="28"/>
                <w:szCs w:val="28"/>
              </w:rPr>
            </w:pPr>
            <w:r>
              <w:rPr>
                <w:rFonts w:ascii="Times New Roman" w:hAnsi="Times New Roman"/>
                <w:sz w:val="28"/>
                <w:szCs w:val="28"/>
              </w:rPr>
              <w:t xml:space="preserve">Постанови Кабінету Міністрів України                           від 04.06.2015 № 389 «Про </w:t>
            </w:r>
            <w:r>
              <w:rPr>
                <w:rFonts w:ascii="Times New Roman" w:hAnsi="Times New Roman"/>
                <w:bCs/>
                <w:sz w:val="28"/>
                <w:szCs w:val="28"/>
              </w:rPr>
              <w:t>затвердження Порядку надання пільг окремим категоріям громадян з урахуванням середньомісячного сукупного доходу сім’ї»;</w:t>
            </w:r>
          </w:p>
          <w:p w:rsidR="00824FDB" w:rsidRDefault="00824FDB" w:rsidP="0014310E">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824FDB" w:rsidRPr="00942A15" w:rsidRDefault="00824FDB" w:rsidP="0014310E">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29.01.2003 № 117 «</w:t>
            </w:r>
            <w:r w:rsidRPr="00942A15">
              <w:rPr>
                <w:rFonts w:ascii="Times New Roman" w:hAnsi="Times New Roman"/>
                <w:bCs/>
                <w:sz w:val="28"/>
                <w:szCs w:val="28"/>
              </w:rPr>
              <w:t>Про Єдиний державний автоматизований реєстр осіб, які мають право на пільги»;</w:t>
            </w:r>
          </w:p>
          <w:p w:rsidR="00824FDB" w:rsidRDefault="00824FDB" w:rsidP="00277AB5">
            <w:pPr>
              <w:widowControl w:val="0"/>
              <w:spacing w:line="240" w:lineRule="auto"/>
              <w:ind w:left="-79" w:firstLine="0"/>
              <w:jc w:val="both"/>
              <w:rPr>
                <w:rFonts w:ascii="Times New Roman" w:hAnsi="Times New Roman"/>
                <w:sz w:val="28"/>
                <w:szCs w:val="28"/>
              </w:rPr>
            </w:pPr>
            <w:r>
              <w:rPr>
                <w:rFonts w:ascii="Times New Roman" w:hAnsi="Times New Roman"/>
                <w:sz w:val="28"/>
                <w:szCs w:val="28"/>
              </w:rPr>
              <w:t>Кодексу адміністративного судочинства</w:t>
            </w:r>
            <w:r w:rsidR="007732CC">
              <w:rPr>
                <w:rFonts w:ascii="Times New Roman" w:hAnsi="Times New Roman"/>
                <w:sz w:val="28"/>
                <w:szCs w:val="28"/>
              </w:rPr>
              <w:t xml:space="preserve"> України</w:t>
            </w:r>
            <w:r>
              <w:rPr>
                <w:rFonts w:ascii="Times New Roman" w:hAnsi="Times New Roman"/>
                <w:sz w:val="28"/>
                <w:szCs w:val="28"/>
              </w:rPr>
              <w:t xml:space="preserve">, </w:t>
            </w:r>
            <w:r>
              <w:rPr>
                <w:rFonts w:ascii="Times New Roman" w:hAnsi="Times New Roman"/>
                <w:sz w:val="28"/>
                <w:szCs w:val="28"/>
              </w:rPr>
              <w:lastRenderedPageBreak/>
              <w:t>Цивільного кодексу України та Цивільно</w:t>
            </w:r>
            <w:r w:rsidR="00277AB5">
              <w:rPr>
                <w:rFonts w:ascii="Times New Roman" w:hAnsi="Times New Roman"/>
                <w:sz w:val="28"/>
                <w:szCs w:val="28"/>
              </w:rPr>
              <w:t xml:space="preserve">го </w:t>
            </w:r>
            <w:r>
              <w:rPr>
                <w:rFonts w:ascii="Times New Roman" w:hAnsi="Times New Roman"/>
                <w:sz w:val="28"/>
                <w:szCs w:val="28"/>
              </w:rPr>
              <w:t>процесуального кодексу України.</w:t>
            </w:r>
          </w:p>
        </w:tc>
      </w:tr>
      <w:tr w:rsidR="00824FDB" w:rsidRPr="00A63C3C"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824FDB" w:rsidRPr="00A63C3C" w:rsidRDefault="00824FDB"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824FDB" w:rsidRPr="00A63C3C" w:rsidRDefault="00824FDB"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824FDB" w:rsidRDefault="00824FDB" w:rsidP="002B00BB">
            <w:pPr>
              <w:pStyle w:val="af"/>
              <w:widowControl w:val="0"/>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0D3DFB" w:rsidRPr="00A63C3C" w:rsidRDefault="000D3DFB" w:rsidP="00055DEC">
      <w:pPr>
        <w:pBdr>
          <w:bottom w:val="single" w:sz="12" w:space="1" w:color="000000"/>
        </w:pBdr>
        <w:tabs>
          <w:tab w:val="left" w:pos="1545"/>
        </w:tabs>
        <w:spacing w:line="240" w:lineRule="auto"/>
        <w:ind w:firstLine="0"/>
        <w:jc w:val="left"/>
      </w:pPr>
    </w:p>
    <w:sectPr w:rsidR="000D3DFB" w:rsidRPr="00A63C3C"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2C0E" w:rsidRDefault="005E2C0E" w:rsidP="000D3DFB">
      <w:pPr>
        <w:spacing w:line="240" w:lineRule="auto"/>
      </w:pPr>
      <w:r>
        <w:separator/>
      </w:r>
    </w:p>
  </w:endnote>
  <w:endnote w:type="continuationSeparator" w:id="1">
    <w:p w:rsidR="005E2C0E" w:rsidRDefault="005E2C0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2C0E" w:rsidRDefault="005E2C0E" w:rsidP="000D3DFB">
      <w:pPr>
        <w:spacing w:line="240" w:lineRule="auto"/>
      </w:pPr>
      <w:r>
        <w:separator/>
      </w:r>
    </w:p>
  </w:footnote>
  <w:footnote w:type="continuationSeparator" w:id="1">
    <w:p w:rsidR="005E2C0E" w:rsidRDefault="005E2C0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511382">
    <w:pPr>
      <w:pStyle w:val="Header"/>
      <w:jc w:val="left"/>
    </w:pPr>
    <w:r>
      <w:fldChar w:fldCharType="begin"/>
    </w:r>
    <w:r w:rsidR="004E4E05">
      <w:instrText xml:space="preserve"> PAGE </w:instrText>
    </w:r>
    <w:r>
      <w:fldChar w:fldCharType="separate"/>
    </w:r>
    <w:r w:rsidR="007732CC">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autoHyphenation/>
  <w:characterSpacingControl w:val="doNotCompress"/>
  <w:footnotePr>
    <w:footnote w:id="0"/>
    <w:footnote w:id="1"/>
  </w:footnotePr>
  <w:endnotePr>
    <w:endnote w:id="0"/>
    <w:endnote w:id="1"/>
  </w:endnotePr>
  <w:compat/>
  <w:rsids>
    <w:rsidRoot w:val="000D3DFB"/>
    <w:rsid w:val="00007F70"/>
    <w:rsid w:val="00044771"/>
    <w:rsid w:val="00055DEC"/>
    <w:rsid w:val="000628FE"/>
    <w:rsid w:val="00091F28"/>
    <w:rsid w:val="000C1BB6"/>
    <w:rsid w:val="000C2C93"/>
    <w:rsid w:val="000D3DFB"/>
    <w:rsid w:val="000E6694"/>
    <w:rsid w:val="000F60B1"/>
    <w:rsid w:val="0014310E"/>
    <w:rsid w:val="001458DA"/>
    <w:rsid w:val="00157E94"/>
    <w:rsid w:val="00176530"/>
    <w:rsid w:val="001C6EAC"/>
    <w:rsid w:val="0020117E"/>
    <w:rsid w:val="00222678"/>
    <w:rsid w:val="00225147"/>
    <w:rsid w:val="00255F96"/>
    <w:rsid w:val="00277AB5"/>
    <w:rsid w:val="002868FB"/>
    <w:rsid w:val="00296B19"/>
    <w:rsid w:val="002B00BB"/>
    <w:rsid w:val="002B0114"/>
    <w:rsid w:val="002D21EE"/>
    <w:rsid w:val="00353C79"/>
    <w:rsid w:val="00367B1E"/>
    <w:rsid w:val="003870FD"/>
    <w:rsid w:val="003F235C"/>
    <w:rsid w:val="0040367F"/>
    <w:rsid w:val="00423B00"/>
    <w:rsid w:val="0043687E"/>
    <w:rsid w:val="004518A8"/>
    <w:rsid w:val="00470369"/>
    <w:rsid w:val="00491848"/>
    <w:rsid w:val="00493BB8"/>
    <w:rsid w:val="004A1C9C"/>
    <w:rsid w:val="004B090B"/>
    <w:rsid w:val="004D0591"/>
    <w:rsid w:val="004E4E05"/>
    <w:rsid w:val="004E7372"/>
    <w:rsid w:val="00501CE0"/>
    <w:rsid w:val="00511382"/>
    <w:rsid w:val="0052064C"/>
    <w:rsid w:val="005235C3"/>
    <w:rsid w:val="00556C55"/>
    <w:rsid w:val="00580E94"/>
    <w:rsid w:val="005924A9"/>
    <w:rsid w:val="005A4DC0"/>
    <w:rsid w:val="005D2EC2"/>
    <w:rsid w:val="005E0984"/>
    <w:rsid w:val="005E2C0E"/>
    <w:rsid w:val="005F019F"/>
    <w:rsid w:val="005F7B9B"/>
    <w:rsid w:val="006326F7"/>
    <w:rsid w:val="00634BE7"/>
    <w:rsid w:val="0065356F"/>
    <w:rsid w:val="006D4951"/>
    <w:rsid w:val="006E76F8"/>
    <w:rsid w:val="00723B29"/>
    <w:rsid w:val="00770322"/>
    <w:rsid w:val="00772DC1"/>
    <w:rsid w:val="007732CC"/>
    <w:rsid w:val="007A1D64"/>
    <w:rsid w:val="00824FDB"/>
    <w:rsid w:val="00893932"/>
    <w:rsid w:val="008966D2"/>
    <w:rsid w:val="00897F13"/>
    <w:rsid w:val="008E7DAF"/>
    <w:rsid w:val="0092574F"/>
    <w:rsid w:val="00937B86"/>
    <w:rsid w:val="00942A15"/>
    <w:rsid w:val="00952393"/>
    <w:rsid w:val="009773AE"/>
    <w:rsid w:val="00986841"/>
    <w:rsid w:val="00990262"/>
    <w:rsid w:val="009A3EDD"/>
    <w:rsid w:val="009A538D"/>
    <w:rsid w:val="009F3F18"/>
    <w:rsid w:val="00A038DC"/>
    <w:rsid w:val="00A5253A"/>
    <w:rsid w:val="00A63C3C"/>
    <w:rsid w:val="00A70373"/>
    <w:rsid w:val="00A72F08"/>
    <w:rsid w:val="00A72FD4"/>
    <w:rsid w:val="00A8024D"/>
    <w:rsid w:val="00A92BE6"/>
    <w:rsid w:val="00A92E07"/>
    <w:rsid w:val="00AB0DC1"/>
    <w:rsid w:val="00AB7D85"/>
    <w:rsid w:val="00AE0034"/>
    <w:rsid w:val="00B1424B"/>
    <w:rsid w:val="00B45DE1"/>
    <w:rsid w:val="00B52888"/>
    <w:rsid w:val="00B626AD"/>
    <w:rsid w:val="00B71A14"/>
    <w:rsid w:val="00B957C2"/>
    <w:rsid w:val="00B96C91"/>
    <w:rsid w:val="00BA57FD"/>
    <w:rsid w:val="00BB361D"/>
    <w:rsid w:val="00BB69FF"/>
    <w:rsid w:val="00BF0E45"/>
    <w:rsid w:val="00C128FF"/>
    <w:rsid w:val="00C7241B"/>
    <w:rsid w:val="00CD00DD"/>
    <w:rsid w:val="00CD6560"/>
    <w:rsid w:val="00D05698"/>
    <w:rsid w:val="00D7458A"/>
    <w:rsid w:val="00DA7E9A"/>
    <w:rsid w:val="00DB4BE0"/>
    <w:rsid w:val="00DC3650"/>
    <w:rsid w:val="00DE7187"/>
    <w:rsid w:val="00DF5C0B"/>
    <w:rsid w:val="00E079F5"/>
    <w:rsid w:val="00E104A5"/>
    <w:rsid w:val="00E1500D"/>
    <w:rsid w:val="00E35401"/>
    <w:rsid w:val="00E3670F"/>
    <w:rsid w:val="00E61513"/>
    <w:rsid w:val="00E94C73"/>
    <w:rsid w:val="00EA7FF9"/>
    <w:rsid w:val="00EF76F7"/>
    <w:rsid w:val="00F0736D"/>
    <w:rsid w:val="00F33329"/>
    <w:rsid w:val="00F73CFC"/>
    <w:rsid w:val="00F873AA"/>
    <w:rsid w:val="00FC48EE"/>
    <w:rsid w:val="00FD2E03"/>
    <w:rsid w:val="00FE07B4"/>
    <w:rsid w:val="00FE49FF"/>
    <w:rsid w:val="00FF17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af5">
    <w:name w:val="Шрифт абзацу за замовчуванням"/>
    <w:qFormat/>
    <w:rsid w:val="00A63C3C"/>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7311</TotalTime>
  <Pages>6</Pages>
  <Words>1393</Words>
  <Characters>7946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425</cp:revision>
  <cp:lastPrinted>2024-10-28T08:16:00Z</cp:lastPrinted>
  <dcterms:created xsi:type="dcterms:W3CDTF">2016-06-09T12:24:00Z</dcterms:created>
  <dcterms:modified xsi:type="dcterms:W3CDTF">2025-10-22T08:46:00Z</dcterms:modified>
  <dc:language>uk-UA</dc:language>
</cp:coreProperties>
</file>