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A63C3C">
        <w:trPr>
          <w:trHeight w:val="430"/>
        </w:trPr>
        <w:tc>
          <w:tcPr>
            <w:tcW w:w="9571" w:type="dxa"/>
          </w:tcPr>
          <w:p w:rsidR="000D3DFB" w:rsidRPr="00A63C3C" w:rsidRDefault="000D3DFB" w:rsidP="00055DEC">
            <w:pPr>
              <w:widowControl w:val="0"/>
              <w:spacing w:line="240" w:lineRule="auto"/>
              <w:ind w:firstLine="0"/>
              <w:rPr>
                <w:rFonts w:ascii="Times New Roman" w:hAnsi="Times New Roman"/>
                <w:b/>
                <w:sz w:val="24"/>
                <w:szCs w:val="24"/>
              </w:rPr>
            </w:pPr>
          </w:p>
        </w:tc>
      </w:tr>
      <w:tr w:rsidR="000D3DFB" w:rsidRPr="00A63C3C">
        <w:trPr>
          <w:trHeight w:val="1653"/>
        </w:trPr>
        <w:tc>
          <w:tcPr>
            <w:tcW w:w="9571" w:type="dxa"/>
          </w:tcPr>
          <w:p w:rsidR="000D3DFB" w:rsidRPr="00A63C3C" w:rsidRDefault="004E4E05" w:rsidP="00055DEC">
            <w:pPr>
              <w:widowControl w:val="0"/>
              <w:spacing w:line="240" w:lineRule="auto"/>
              <w:ind w:left="5245" w:firstLine="0"/>
              <w:jc w:val="left"/>
              <w:rPr>
                <w:rFonts w:ascii="Times New Roman" w:hAnsi="Times New Roman"/>
                <w:b/>
                <w:sz w:val="28"/>
                <w:szCs w:val="28"/>
              </w:rPr>
            </w:pPr>
            <w:r w:rsidRPr="00A63C3C">
              <w:rPr>
                <w:rFonts w:ascii="Times New Roman" w:hAnsi="Times New Roman"/>
                <w:b/>
                <w:sz w:val="28"/>
                <w:szCs w:val="28"/>
              </w:rPr>
              <w:t>ЗАТВЕРДЖЕНО</w:t>
            </w:r>
          </w:p>
          <w:p w:rsidR="000D3DFB" w:rsidRPr="00A63C3C" w:rsidRDefault="004E4E05" w:rsidP="00055DEC">
            <w:pPr>
              <w:widowControl w:val="0"/>
              <w:spacing w:line="240" w:lineRule="auto"/>
              <w:ind w:left="5245" w:firstLine="0"/>
              <w:jc w:val="left"/>
              <w:rPr>
                <w:rFonts w:ascii="Times New Roman" w:hAnsi="Times New Roman"/>
                <w:sz w:val="28"/>
                <w:szCs w:val="28"/>
              </w:rPr>
            </w:pPr>
            <w:r w:rsidRPr="00A63C3C">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A63C3C" w:rsidRDefault="000628FE"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w:t>
            </w:r>
            <w:r w:rsidR="00501CE0">
              <w:rPr>
                <w:rFonts w:ascii="Times New Roman" w:hAnsi="Times New Roman"/>
                <w:sz w:val="28"/>
                <w:szCs w:val="28"/>
              </w:rPr>
              <w:t>____</w:t>
            </w:r>
            <w:r>
              <w:rPr>
                <w:rFonts w:ascii="Times New Roman" w:hAnsi="Times New Roman"/>
                <w:sz w:val="28"/>
                <w:szCs w:val="28"/>
              </w:rPr>
              <w:t xml:space="preserve"> </w:t>
            </w:r>
            <w:r w:rsidR="00501CE0">
              <w:rPr>
                <w:rFonts w:ascii="Times New Roman" w:hAnsi="Times New Roman"/>
                <w:sz w:val="28"/>
                <w:szCs w:val="28"/>
              </w:rPr>
              <w:t>Лариса ДИКА</w:t>
            </w:r>
          </w:p>
          <w:p w:rsidR="000D3DFB" w:rsidRPr="00A63C3C" w:rsidRDefault="004E4E05" w:rsidP="00055DEC">
            <w:pPr>
              <w:widowControl w:val="0"/>
              <w:spacing w:line="240" w:lineRule="auto"/>
              <w:ind w:left="5245" w:firstLine="0"/>
              <w:jc w:val="left"/>
              <w:rPr>
                <w:rFonts w:ascii="Times New Roman" w:hAnsi="Times New Roman"/>
                <w:sz w:val="28"/>
                <w:szCs w:val="28"/>
              </w:rPr>
            </w:pPr>
            <w:r w:rsidRPr="00A63C3C">
              <w:rPr>
                <w:rFonts w:ascii="Times New Roman" w:hAnsi="Times New Roman"/>
                <w:sz w:val="28"/>
                <w:szCs w:val="28"/>
              </w:rPr>
              <w:t>«____»____________202</w:t>
            </w:r>
            <w:r w:rsidR="000628FE">
              <w:rPr>
                <w:rFonts w:ascii="Times New Roman" w:hAnsi="Times New Roman"/>
                <w:sz w:val="28"/>
                <w:szCs w:val="28"/>
              </w:rPr>
              <w:t>5</w:t>
            </w:r>
            <w:r w:rsidRPr="00A63C3C">
              <w:rPr>
                <w:rFonts w:ascii="Times New Roman" w:hAnsi="Times New Roman"/>
                <w:sz w:val="28"/>
                <w:szCs w:val="28"/>
              </w:rPr>
              <w:t xml:space="preserve"> року</w:t>
            </w:r>
          </w:p>
          <w:p w:rsidR="000D3DFB" w:rsidRPr="00A63C3C" w:rsidRDefault="000D3DFB" w:rsidP="00055DEC">
            <w:pPr>
              <w:widowControl w:val="0"/>
              <w:spacing w:line="240" w:lineRule="auto"/>
              <w:ind w:left="5245" w:firstLine="0"/>
              <w:jc w:val="left"/>
              <w:rPr>
                <w:rFonts w:ascii="Times New Roman" w:hAnsi="Times New Roman"/>
                <w:b/>
                <w:sz w:val="24"/>
                <w:szCs w:val="24"/>
              </w:rPr>
            </w:pPr>
          </w:p>
        </w:tc>
      </w:tr>
    </w:tbl>
    <w:p w:rsidR="000D3DFB" w:rsidRPr="00A63C3C" w:rsidRDefault="004E4E05" w:rsidP="00BF0E45">
      <w:pPr>
        <w:spacing w:line="240" w:lineRule="auto"/>
        <w:ind w:firstLine="0"/>
        <w:jc w:val="center"/>
        <w:rPr>
          <w:rFonts w:ascii="Times New Roman" w:hAnsi="Times New Roman"/>
          <w:b/>
          <w:sz w:val="28"/>
          <w:szCs w:val="28"/>
        </w:rPr>
      </w:pPr>
      <w:r w:rsidRPr="00A63C3C">
        <w:rPr>
          <w:rFonts w:ascii="Times New Roman" w:hAnsi="Times New Roman"/>
          <w:b/>
          <w:sz w:val="28"/>
          <w:szCs w:val="28"/>
        </w:rPr>
        <w:t>УМОВИ</w:t>
      </w:r>
    </w:p>
    <w:p w:rsidR="000D3DFB" w:rsidRPr="00A63C3C" w:rsidRDefault="004E4E05" w:rsidP="00BF0E45">
      <w:pPr>
        <w:spacing w:line="240" w:lineRule="auto"/>
        <w:ind w:firstLine="0"/>
        <w:jc w:val="center"/>
      </w:pPr>
      <w:r w:rsidRPr="00A63C3C">
        <w:rPr>
          <w:rFonts w:ascii="Times New Roman" w:hAnsi="Times New Roman"/>
          <w:b/>
          <w:sz w:val="28"/>
          <w:szCs w:val="28"/>
        </w:rPr>
        <w:t xml:space="preserve">проведення добору на </w:t>
      </w:r>
      <w:bookmarkStart w:id="0" w:name="_GoBack"/>
      <w:r w:rsidRPr="00A63C3C">
        <w:rPr>
          <w:rFonts w:ascii="Times New Roman" w:hAnsi="Times New Roman"/>
          <w:b/>
          <w:sz w:val="28"/>
          <w:szCs w:val="28"/>
        </w:rPr>
        <w:t>зайняття вакантної посади</w:t>
      </w:r>
    </w:p>
    <w:p w:rsidR="004A1C9C" w:rsidRPr="00A63C3C" w:rsidRDefault="004E4E05" w:rsidP="004A1C9C">
      <w:pPr>
        <w:spacing w:line="240" w:lineRule="auto"/>
        <w:ind w:firstLine="0"/>
        <w:jc w:val="center"/>
        <w:rPr>
          <w:rFonts w:ascii="Times New Roman" w:hAnsi="Times New Roman"/>
          <w:b/>
          <w:sz w:val="28"/>
          <w:szCs w:val="28"/>
        </w:rPr>
      </w:pPr>
      <w:r w:rsidRPr="00A63C3C">
        <w:rPr>
          <w:rFonts w:ascii="Times New Roman" w:hAnsi="Times New Roman"/>
          <w:b/>
          <w:sz w:val="28"/>
          <w:szCs w:val="28"/>
        </w:rPr>
        <w:t xml:space="preserve">державної служби категорії «В» </w:t>
      </w:r>
      <w:bookmarkEnd w:id="0"/>
      <w:r w:rsidR="00353C79" w:rsidRPr="00A63C3C">
        <w:rPr>
          <w:rFonts w:ascii="Times New Roman" w:hAnsi="Times New Roman"/>
          <w:b/>
          <w:sz w:val="28"/>
          <w:szCs w:val="28"/>
        </w:rPr>
        <w:t xml:space="preserve">- </w:t>
      </w:r>
      <w:r w:rsidR="004518A8">
        <w:rPr>
          <w:rFonts w:ascii="Times New Roman" w:hAnsi="Times New Roman"/>
          <w:b/>
          <w:sz w:val="28"/>
          <w:szCs w:val="28"/>
        </w:rPr>
        <w:t xml:space="preserve">головного спеціаліста Відділу </w:t>
      </w:r>
      <w:r w:rsidR="00602F93">
        <w:rPr>
          <w:rFonts w:ascii="Times New Roman" w:hAnsi="Times New Roman"/>
          <w:b/>
          <w:sz w:val="28"/>
          <w:szCs w:val="28"/>
        </w:rPr>
        <w:t>пр</w:t>
      </w:r>
      <w:r w:rsidR="00E734E1">
        <w:rPr>
          <w:rFonts w:ascii="Times New Roman" w:hAnsi="Times New Roman"/>
          <w:b/>
          <w:sz w:val="28"/>
          <w:szCs w:val="28"/>
        </w:rPr>
        <w:t>изначення</w:t>
      </w:r>
      <w:r w:rsidR="003868FC">
        <w:rPr>
          <w:rFonts w:ascii="Times New Roman" w:hAnsi="Times New Roman"/>
          <w:b/>
          <w:sz w:val="28"/>
          <w:szCs w:val="28"/>
        </w:rPr>
        <w:t xml:space="preserve"> пенсій</w:t>
      </w:r>
      <w:r w:rsidR="004518A8">
        <w:rPr>
          <w:rFonts w:ascii="Times New Roman" w:hAnsi="Times New Roman"/>
          <w:b/>
          <w:sz w:val="28"/>
          <w:szCs w:val="28"/>
        </w:rPr>
        <w:t xml:space="preserve"> Управління пенсійного забезпечення, надання страхових виплат</w:t>
      </w:r>
      <w:r w:rsidR="000D1D6C">
        <w:rPr>
          <w:rFonts w:ascii="Times New Roman" w:hAnsi="Times New Roman"/>
          <w:b/>
          <w:sz w:val="28"/>
          <w:szCs w:val="28"/>
        </w:rPr>
        <w:t xml:space="preserve"> та</w:t>
      </w:r>
      <w:r w:rsidR="004518A8">
        <w:rPr>
          <w:rFonts w:ascii="Times New Roman" w:hAnsi="Times New Roman"/>
          <w:b/>
          <w:sz w:val="28"/>
          <w:szCs w:val="28"/>
        </w:rPr>
        <w:t xml:space="preserve"> соціальних послуг</w:t>
      </w:r>
      <w:r w:rsidR="00E245A4">
        <w:rPr>
          <w:rFonts w:ascii="Times New Roman" w:hAnsi="Times New Roman"/>
          <w:b/>
          <w:sz w:val="28"/>
          <w:szCs w:val="28"/>
        </w:rPr>
        <w:t xml:space="preserve"> </w:t>
      </w:r>
      <w:r w:rsidR="003870FD">
        <w:rPr>
          <w:rFonts w:ascii="Times New Roman" w:hAnsi="Times New Roman"/>
          <w:b/>
          <w:sz w:val="28"/>
          <w:szCs w:val="28"/>
        </w:rPr>
        <w:t xml:space="preserve">– </w:t>
      </w:r>
      <w:r w:rsidR="00E85689">
        <w:rPr>
          <w:rFonts w:ascii="Times New Roman" w:hAnsi="Times New Roman"/>
          <w:b/>
          <w:sz w:val="28"/>
          <w:szCs w:val="28"/>
        </w:rPr>
        <w:t>3</w:t>
      </w:r>
      <w:r w:rsidR="004518A8" w:rsidRPr="00FC1606">
        <w:rPr>
          <w:rFonts w:ascii="Times New Roman" w:hAnsi="Times New Roman"/>
          <w:sz w:val="28"/>
          <w:szCs w:val="28"/>
        </w:rPr>
        <w:t xml:space="preserve"> </w:t>
      </w:r>
      <w:r w:rsidR="004518A8" w:rsidRPr="0031307A">
        <w:rPr>
          <w:rFonts w:ascii="Times New Roman" w:hAnsi="Times New Roman"/>
          <w:b/>
          <w:sz w:val="28"/>
          <w:szCs w:val="28"/>
        </w:rPr>
        <w:t>шт.од.</w:t>
      </w:r>
    </w:p>
    <w:tbl>
      <w:tblPr>
        <w:tblW w:w="10115" w:type="dxa"/>
        <w:tblInd w:w="-113" w:type="dxa"/>
        <w:tblLayout w:type="fixed"/>
        <w:tblLook w:val="0000"/>
      </w:tblPr>
      <w:tblGrid>
        <w:gridCol w:w="399"/>
        <w:gridCol w:w="314"/>
        <w:gridCol w:w="2867"/>
        <w:gridCol w:w="6535"/>
      </w:tblGrid>
      <w:tr w:rsidR="000D3DFB" w:rsidRPr="00A63C3C"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Загальні умови</w:t>
            </w:r>
          </w:p>
        </w:tc>
      </w:tr>
      <w:tr w:rsidR="00F33329" w:rsidRPr="00A63C3C" w:rsidTr="009F3F18">
        <w:tc>
          <w:tcPr>
            <w:tcW w:w="3580" w:type="dxa"/>
            <w:gridSpan w:val="3"/>
            <w:tcBorders>
              <w:top w:val="single" w:sz="4" w:space="0" w:color="000000"/>
              <w:left w:val="single" w:sz="4" w:space="0" w:color="000000"/>
              <w:bottom w:val="single" w:sz="4" w:space="0" w:color="000000"/>
              <w:right w:val="single" w:sz="4" w:space="0" w:color="000000"/>
            </w:tcBorders>
          </w:tcPr>
          <w:p w:rsidR="00F33329" w:rsidRPr="00A63C3C" w:rsidRDefault="00F33329"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A80B6F" w:rsidRDefault="00A80B6F" w:rsidP="00A80B6F">
            <w:pPr>
              <w:pStyle w:val="af1"/>
              <w:widowControl w:val="0"/>
              <w:spacing w:before="0" w:after="0"/>
              <w:jc w:val="both"/>
              <w:rPr>
                <w:rStyle w:val="1"/>
                <w:color w:val="000000"/>
                <w:sz w:val="28"/>
                <w:szCs w:val="28"/>
                <w:lang w:eastAsia="ru-RU"/>
              </w:rPr>
            </w:pPr>
            <w:r>
              <w:rPr>
                <w:rStyle w:val="1"/>
                <w:color w:val="000000"/>
                <w:sz w:val="28"/>
                <w:szCs w:val="28"/>
                <w:lang w:eastAsia="ru-RU"/>
              </w:rPr>
              <w:t>1.</w:t>
            </w:r>
            <w:r w:rsidRPr="00F44057">
              <w:rPr>
                <w:rStyle w:val="1"/>
                <w:color w:val="000000"/>
                <w:sz w:val="28"/>
                <w:szCs w:val="28"/>
                <w:lang w:eastAsia="ru-RU"/>
              </w:rPr>
              <w:t>Взяття з єдиної черги, в умовах екстериторіальності, звернення за призначенням пенсії, щомісячного довічного грошового утримання суддів у відставці, створення електронної пенсійної справи, наповнення її інформацією щодо страхового стажу та заробітної плати, опрацювання наданих для призначення пенсії та для попереднього розрахунку страхового стажу документів, визначення найбільш доцільного виду пенсії (за наявності права на декілька видів), формування рішень про призначення пенсій, щомісячного довічного грошового утримання суддям у відставці з дотриманням норм чинного законодавства та у визначені терміни, візування прийнятих рішень електронним цифровим підписом.</w:t>
            </w:r>
          </w:p>
          <w:p w:rsidR="00A80B6F" w:rsidRDefault="00A80B6F" w:rsidP="00A80B6F">
            <w:pPr>
              <w:pStyle w:val="af1"/>
              <w:widowControl w:val="0"/>
              <w:spacing w:before="0" w:after="0"/>
              <w:jc w:val="both"/>
            </w:pPr>
            <w:r>
              <w:rPr>
                <w:rStyle w:val="1"/>
                <w:color w:val="000000"/>
                <w:sz w:val="28"/>
                <w:szCs w:val="28"/>
                <w:lang w:eastAsia="ru-RU"/>
              </w:rPr>
              <w:t>2.</w:t>
            </w:r>
            <w:r w:rsidRPr="00F44057">
              <w:rPr>
                <w:rStyle w:val="1"/>
                <w:color w:val="000000"/>
                <w:sz w:val="28"/>
                <w:szCs w:val="28"/>
                <w:lang w:eastAsia="ru-RU"/>
              </w:rPr>
              <w:t>Винесення в умовах екстериторіальності рішень про відмову в призначенні пенсії, довічного грошового утримання суддів у відставці в терміни, визначені законодавством.</w:t>
            </w:r>
          </w:p>
          <w:p w:rsidR="00A80B6F" w:rsidRDefault="00A80B6F" w:rsidP="00A80B6F">
            <w:pPr>
              <w:pStyle w:val="af1"/>
              <w:widowControl w:val="0"/>
              <w:spacing w:before="0" w:after="0"/>
              <w:jc w:val="both"/>
              <w:rPr>
                <w:rStyle w:val="1"/>
                <w:color w:val="000000"/>
                <w:sz w:val="28"/>
                <w:szCs w:val="28"/>
                <w:lang w:eastAsia="ru-RU"/>
              </w:rPr>
            </w:pPr>
            <w:r>
              <w:rPr>
                <w:rStyle w:val="1"/>
                <w:color w:val="000000"/>
                <w:sz w:val="28"/>
                <w:szCs w:val="28"/>
                <w:lang w:eastAsia="ru-RU"/>
              </w:rPr>
              <w:t>3.</w:t>
            </w:r>
            <w:r w:rsidRPr="00F44057">
              <w:rPr>
                <w:rStyle w:val="1"/>
                <w:color w:val="000000"/>
                <w:sz w:val="28"/>
                <w:szCs w:val="28"/>
                <w:lang w:eastAsia="ru-RU"/>
              </w:rPr>
              <w:t>Підготовка аргументованого рішення про відмову, його підписання, підвантаження файлу відмови до матеріалів електронної пенсійної справи.</w:t>
            </w:r>
          </w:p>
          <w:p w:rsidR="00A80B6F" w:rsidRDefault="00A80B6F" w:rsidP="001D4DA0">
            <w:pPr>
              <w:pStyle w:val="af1"/>
              <w:widowControl w:val="0"/>
              <w:spacing w:before="0" w:after="0"/>
              <w:jc w:val="both"/>
            </w:pPr>
            <w:r>
              <w:rPr>
                <w:rStyle w:val="1"/>
                <w:color w:val="000000"/>
                <w:sz w:val="28"/>
                <w:szCs w:val="28"/>
                <w:lang w:eastAsia="ru-RU"/>
              </w:rPr>
              <w:t>4.</w:t>
            </w:r>
            <w:r w:rsidRPr="00F44057">
              <w:rPr>
                <w:rStyle w:val="1"/>
                <w:color w:val="000000"/>
                <w:sz w:val="28"/>
                <w:szCs w:val="28"/>
                <w:lang w:eastAsia="ru-RU"/>
              </w:rPr>
              <w:t>Забезпечення своєчасного виконання судових рішень, якими покладено зобов'язання щодо призначення пенсій, щомісячного довічного грошового утримання суддів у відставці на Головне управління Пенсійного фонду України у Вінницькій області та які винесені на користь осіб в умовах екстериторіальності.</w:t>
            </w:r>
          </w:p>
          <w:p w:rsidR="00A80B6F" w:rsidRDefault="00A80B6F" w:rsidP="001D4DA0">
            <w:pPr>
              <w:pStyle w:val="af1"/>
              <w:widowControl w:val="0"/>
              <w:spacing w:before="0" w:after="0"/>
              <w:jc w:val="both"/>
              <w:rPr>
                <w:rStyle w:val="1"/>
                <w:color w:val="000000"/>
                <w:sz w:val="28"/>
                <w:szCs w:val="28"/>
                <w:lang w:eastAsia="ru-RU"/>
              </w:rPr>
            </w:pPr>
            <w:r>
              <w:rPr>
                <w:rStyle w:val="1"/>
                <w:color w:val="000000"/>
                <w:sz w:val="28"/>
                <w:szCs w:val="28"/>
                <w:lang w:eastAsia="ru-RU"/>
              </w:rPr>
              <w:t>5.</w:t>
            </w:r>
            <w:r w:rsidRPr="00F44057">
              <w:rPr>
                <w:rStyle w:val="1"/>
                <w:color w:val="000000"/>
                <w:sz w:val="28"/>
                <w:szCs w:val="28"/>
                <w:lang w:eastAsia="ru-RU"/>
              </w:rPr>
              <w:t>Підготовка матеріалів на виконання ухвал про відкриття провадження та постанов про відкриття виконавчого провадження.</w:t>
            </w:r>
          </w:p>
          <w:p w:rsidR="00A80B6F" w:rsidRDefault="00A80B6F" w:rsidP="001D4DA0">
            <w:pPr>
              <w:pStyle w:val="af1"/>
              <w:widowControl w:val="0"/>
              <w:spacing w:before="0" w:after="0"/>
              <w:jc w:val="both"/>
              <w:rPr>
                <w:rStyle w:val="1"/>
                <w:color w:val="000000"/>
                <w:sz w:val="28"/>
                <w:szCs w:val="28"/>
                <w:lang w:eastAsia="ru-RU"/>
              </w:rPr>
            </w:pPr>
            <w:r>
              <w:rPr>
                <w:rStyle w:val="1"/>
                <w:color w:val="000000"/>
                <w:sz w:val="28"/>
                <w:szCs w:val="28"/>
                <w:lang w:eastAsia="ru-RU"/>
              </w:rPr>
              <w:lastRenderedPageBreak/>
              <w:t>6.</w:t>
            </w:r>
            <w:r w:rsidRPr="00F44057">
              <w:rPr>
                <w:rStyle w:val="1"/>
                <w:color w:val="000000"/>
                <w:sz w:val="28"/>
                <w:szCs w:val="28"/>
                <w:lang w:eastAsia="ru-RU"/>
              </w:rPr>
              <w:t>Підготовка проєктів повідомлень територіальному органу Пенсійного фонду України за місцем перебування пенсійної справи на обліку щодо необхідності доопрацювання звернення за призначенням пенсії, якщо прийняття рішення потребує опрацювання в декілька етапів.</w:t>
            </w:r>
          </w:p>
          <w:p w:rsidR="00A80B6F" w:rsidRDefault="00A80B6F" w:rsidP="001D4DA0">
            <w:pPr>
              <w:pStyle w:val="af1"/>
              <w:widowControl w:val="0"/>
              <w:spacing w:before="0" w:after="0"/>
              <w:jc w:val="both"/>
            </w:pPr>
            <w:r>
              <w:rPr>
                <w:rStyle w:val="1"/>
                <w:color w:val="000000"/>
                <w:sz w:val="28"/>
                <w:szCs w:val="28"/>
                <w:lang w:eastAsia="ru-RU"/>
              </w:rPr>
              <w:t>7.Підготовка повідомлення територіальному управлінню за місцем перебування пенсійної справи на обліку щодо необхідності доопрацювання звернення за призначенням пенсії, якщо прийняття рішення потребує опрацювання в декілька етапів.</w:t>
            </w:r>
          </w:p>
          <w:p w:rsidR="00A80B6F" w:rsidRDefault="00A80B6F" w:rsidP="001D4DA0">
            <w:pPr>
              <w:pStyle w:val="af1"/>
              <w:widowControl w:val="0"/>
              <w:spacing w:before="0" w:after="0"/>
              <w:jc w:val="both"/>
            </w:pPr>
            <w:r>
              <w:rPr>
                <w:rStyle w:val="1"/>
                <w:color w:val="000000"/>
                <w:sz w:val="28"/>
                <w:szCs w:val="28"/>
                <w:lang w:eastAsia="ru-RU"/>
              </w:rPr>
              <w:t>8.Ініціювання запитів на технічну підтримку та на дозвіл на макетну обробку у разі неможливості опрацювати звернення за наявного технологічного процесу.</w:t>
            </w:r>
          </w:p>
          <w:p w:rsidR="00A80B6F" w:rsidRDefault="00A80B6F" w:rsidP="001D4DA0">
            <w:pPr>
              <w:pStyle w:val="af1"/>
              <w:widowControl w:val="0"/>
              <w:spacing w:before="0" w:after="0"/>
              <w:jc w:val="both"/>
            </w:pPr>
            <w:r>
              <w:rPr>
                <w:rStyle w:val="1"/>
                <w:color w:val="000000"/>
                <w:sz w:val="28"/>
                <w:szCs w:val="28"/>
                <w:lang w:eastAsia="ru-RU"/>
              </w:rPr>
              <w:t>9.Забезпечення дотримання вимог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F33329" w:rsidRPr="002A20D0" w:rsidRDefault="00A80B6F" w:rsidP="00A80B6F">
            <w:pPr>
              <w:widowControl w:val="0"/>
              <w:spacing w:line="240" w:lineRule="auto"/>
              <w:ind w:firstLine="0"/>
              <w:jc w:val="both"/>
              <w:rPr>
                <w:rFonts w:ascii="Times New Roman" w:hAnsi="Times New Roman"/>
                <w:color w:val="000000"/>
                <w:sz w:val="28"/>
                <w:szCs w:val="28"/>
              </w:rPr>
            </w:pPr>
            <w:r>
              <w:rPr>
                <w:rStyle w:val="1"/>
                <w:rFonts w:ascii="Times New Roman" w:eastAsia="Times New Roman" w:hAnsi="Times New Roman"/>
                <w:color w:val="000000"/>
                <w:sz w:val="28"/>
                <w:szCs w:val="28"/>
                <w:lang w:eastAsia="ru-RU"/>
              </w:rPr>
              <w:t>10.Виконання інших завдань керівницт</w:t>
            </w:r>
            <w:r w:rsidR="009B08BE">
              <w:rPr>
                <w:rStyle w:val="1"/>
                <w:rFonts w:ascii="Times New Roman" w:eastAsia="Times New Roman" w:hAnsi="Times New Roman"/>
                <w:color w:val="000000"/>
                <w:sz w:val="28"/>
                <w:szCs w:val="28"/>
                <w:lang w:eastAsia="ru-RU"/>
              </w:rPr>
              <w:t>в</w:t>
            </w:r>
            <w:r>
              <w:rPr>
                <w:rStyle w:val="1"/>
                <w:rFonts w:ascii="Times New Roman" w:eastAsia="Times New Roman" w:hAnsi="Times New Roman"/>
                <w:color w:val="000000"/>
                <w:sz w:val="28"/>
                <w:szCs w:val="28"/>
                <w:lang w:eastAsia="ru-RU"/>
              </w:rPr>
              <w:t>а.</w:t>
            </w:r>
          </w:p>
        </w:tc>
      </w:tr>
      <w:tr w:rsidR="00580E94" w:rsidRPr="00A63C3C" w:rsidTr="009F3F18">
        <w:tc>
          <w:tcPr>
            <w:tcW w:w="3580" w:type="dxa"/>
            <w:gridSpan w:val="3"/>
            <w:tcBorders>
              <w:top w:val="single" w:sz="4" w:space="0" w:color="000000"/>
              <w:left w:val="single" w:sz="4" w:space="0" w:color="000000"/>
              <w:bottom w:val="single" w:sz="4" w:space="0" w:color="000000"/>
              <w:right w:val="single" w:sz="4" w:space="0" w:color="000000"/>
            </w:tcBorders>
          </w:tcPr>
          <w:p w:rsidR="00580E94" w:rsidRPr="00A63C3C" w:rsidRDefault="00580E94"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580E94" w:rsidRPr="00A63C3C" w:rsidRDefault="00580E94" w:rsidP="00976403">
            <w:pPr>
              <w:widowControl w:val="0"/>
              <w:spacing w:line="240" w:lineRule="auto"/>
              <w:ind w:firstLine="0"/>
              <w:jc w:val="both"/>
              <w:rPr>
                <w:sz w:val="28"/>
                <w:szCs w:val="28"/>
              </w:rPr>
            </w:pPr>
            <w:r w:rsidRPr="00A63C3C">
              <w:rPr>
                <w:rFonts w:ascii="Times New Roman" w:hAnsi="Times New Roman"/>
                <w:sz w:val="28"/>
                <w:szCs w:val="28"/>
              </w:rPr>
              <w:t>посадовий оклад згідно з штатним розписом на 202</w:t>
            </w:r>
            <w:r w:rsidR="00C128FF">
              <w:rPr>
                <w:rFonts w:ascii="Times New Roman" w:hAnsi="Times New Roman"/>
                <w:sz w:val="28"/>
                <w:szCs w:val="28"/>
              </w:rPr>
              <w:t>5</w:t>
            </w:r>
            <w:r w:rsidRPr="00A63C3C">
              <w:rPr>
                <w:rFonts w:ascii="Times New Roman" w:hAnsi="Times New Roman"/>
                <w:sz w:val="28"/>
                <w:szCs w:val="28"/>
              </w:rPr>
              <w:t xml:space="preserve"> рік </w:t>
            </w:r>
            <w:r w:rsidR="000E6694">
              <w:rPr>
                <w:rFonts w:ascii="Times New Roman" w:hAnsi="Times New Roman"/>
                <w:sz w:val="28"/>
                <w:szCs w:val="28"/>
              </w:rPr>
              <w:t>–</w:t>
            </w:r>
            <w:r w:rsidRPr="00A63C3C">
              <w:rPr>
                <w:rFonts w:ascii="Times New Roman" w:hAnsi="Times New Roman"/>
                <w:sz w:val="28"/>
                <w:szCs w:val="28"/>
              </w:rPr>
              <w:t xml:space="preserve"> </w:t>
            </w:r>
            <w:r w:rsidR="00976403">
              <w:rPr>
                <w:rFonts w:ascii="Times New Roman" w:hAnsi="Times New Roman"/>
                <w:sz w:val="28"/>
                <w:szCs w:val="28"/>
              </w:rPr>
              <w:t>15996</w:t>
            </w:r>
            <w:r w:rsidR="000E6694">
              <w:rPr>
                <w:rFonts w:ascii="Times New Roman" w:hAnsi="Times New Roman"/>
                <w:sz w:val="28"/>
                <w:szCs w:val="28"/>
              </w:rPr>
              <w:t xml:space="preserve"> грн</w:t>
            </w:r>
            <w:r w:rsidRPr="00A63C3C">
              <w:rPr>
                <w:rFonts w:ascii="Times New Roman" w:hAnsi="Times New Roman"/>
                <w:sz w:val="28"/>
                <w:szCs w:val="28"/>
              </w:rPr>
              <w:t>, надбавки за вислугу років на державній службі відповідно до п.1</w:t>
            </w:r>
            <w:r w:rsidR="00C128FF">
              <w:rPr>
                <w:rFonts w:ascii="Times New Roman" w:hAnsi="Times New Roman"/>
                <w:sz w:val="28"/>
                <w:szCs w:val="28"/>
              </w:rPr>
              <w:t>3</w:t>
            </w:r>
            <w:r w:rsidRPr="00A63C3C">
              <w:rPr>
                <w:rFonts w:ascii="Times New Roman" w:hAnsi="Times New Roman"/>
                <w:sz w:val="28"/>
                <w:szCs w:val="28"/>
              </w:rPr>
              <w:t xml:space="preserve"> Прикінцеви</w:t>
            </w:r>
            <w:r w:rsidR="00C128FF">
              <w:rPr>
                <w:rFonts w:ascii="Times New Roman" w:hAnsi="Times New Roman"/>
                <w:sz w:val="28"/>
                <w:szCs w:val="28"/>
              </w:rPr>
              <w:t>х положень Закону України «Про Д</w:t>
            </w:r>
            <w:r w:rsidRPr="00A63C3C">
              <w:rPr>
                <w:rFonts w:ascii="Times New Roman" w:hAnsi="Times New Roman"/>
                <w:sz w:val="28"/>
                <w:szCs w:val="28"/>
              </w:rPr>
              <w:t>ержавний бюджет України на 202</w:t>
            </w:r>
            <w:r w:rsidR="00C128FF">
              <w:rPr>
                <w:rFonts w:ascii="Times New Roman" w:hAnsi="Times New Roman"/>
                <w:sz w:val="28"/>
                <w:szCs w:val="28"/>
              </w:rPr>
              <w:t>5</w:t>
            </w:r>
            <w:r w:rsidRPr="00A63C3C">
              <w:rPr>
                <w:rFonts w:ascii="Times New Roman" w:hAnsi="Times New Roman"/>
                <w:sz w:val="28"/>
                <w:szCs w:val="28"/>
              </w:rPr>
              <w:t xml:space="preserve"> рік», доплати, премії та компенсації.</w:t>
            </w:r>
          </w:p>
        </w:tc>
      </w:tr>
      <w:tr w:rsidR="000D3DFB" w:rsidRPr="00A63C3C"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43687E" w:rsidRDefault="0043687E" w:rsidP="004518A8">
            <w:pPr>
              <w:widowControl w:val="0"/>
              <w:spacing w:line="240" w:lineRule="auto"/>
              <w:ind w:firstLine="0"/>
              <w:jc w:val="both"/>
              <w:rPr>
                <w:rFonts w:ascii="Times New Roman" w:hAnsi="Times New Roman"/>
                <w:sz w:val="28"/>
                <w:szCs w:val="28"/>
              </w:rPr>
            </w:pPr>
            <w:r>
              <w:rPr>
                <w:rFonts w:ascii="Times New Roman" w:hAnsi="Times New Roman"/>
                <w:sz w:val="28"/>
                <w:szCs w:val="28"/>
              </w:rPr>
              <w:t>безстроково;</w:t>
            </w:r>
          </w:p>
          <w:p w:rsidR="000D3DFB" w:rsidRPr="004518A8" w:rsidRDefault="004E4E05" w:rsidP="004518A8">
            <w:pPr>
              <w:widowControl w:val="0"/>
              <w:spacing w:line="240" w:lineRule="auto"/>
              <w:ind w:firstLine="0"/>
              <w:jc w:val="both"/>
              <w:rPr>
                <w:rFonts w:ascii="Times New Roman" w:hAnsi="Times New Roman"/>
                <w:sz w:val="28"/>
                <w:szCs w:val="28"/>
              </w:rPr>
            </w:pPr>
            <w:r w:rsidRPr="004518A8">
              <w:rPr>
                <w:rFonts w:ascii="Times New Roman" w:hAnsi="Times New Roman"/>
                <w:sz w:val="28"/>
                <w:szCs w:val="28"/>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A63C3C"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pPr>
            <w:r w:rsidRPr="00A63C3C">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0D3DFB" w:rsidRPr="00A8024D" w:rsidRDefault="004E4E05" w:rsidP="00055DEC">
            <w:pPr>
              <w:pStyle w:val="af"/>
              <w:widowControl w:val="0"/>
              <w:numPr>
                <w:ilvl w:val="0"/>
                <w:numId w:val="1"/>
              </w:numPr>
              <w:spacing w:line="240" w:lineRule="auto"/>
              <w:ind w:left="34" w:firstLine="0"/>
              <w:jc w:val="both"/>
              <w:rPr>
                <w:rFonts w:ascii="Times New Roman" w:hAnsi="Times New Roman"/>
                <w:sz w:val="28"/>
                <w:szCs w:val="28"/>
              </w:rPr>
            </w:pPr>
            <w:r w:rsidRPr="00A8024D">
              <w:rPr>
                <w:rFonts w:ascii="Times New Roman" w:hAnsi="Times New Roman"/>
                <w:sz w:val="28"/>
                <w:szCs w:val="28"/>
              </w:rPr>
              <w:t>заява про участь у доборі на  зайняття посади державної служби;</w:t>
            </w:r>
          </w:p>
          <w:p w:rsidR="000D3DFB" w:rsidRPr="00A8024D" w:rsidRDefault="004E4E05" w:rsidP="00055DEC">
            <w:pPr>
              <w:pStyle w:val="af"/>
              <w:widowControl w:val="0"/>
              <w:numPr>
                <w:ilvl w:val="0"/>
                <w:numId w:val="1"/>
              </w:numPr>
              <w:spacing w:line="240" w:lineRule="auto"/>
              <w:ind w:left="34" w:firstLine="0"/>
              <w:jc w:val="both"/>
            </w:pPr>
            <w:r w:rsidRPr="00A8024D">
              <w:rPr>
                <w:rFonts w:ascii="Times New Roman" w:hAnsi="Times New Roman"/>
                <w:sz w:val="28"/>
                <w:szCs w:val="28"/>
              </w:rPr>
              <w:t>резюме за формою згідно з додатком 2-1 до Порядку проведення конкурсу на зайняття посад державної служби, затвердженого постановою Кабінету Міністрів України від 25 березня 2016 №246 (зі змінами);</w:t>
            </w:r>
          </w:p>
          <w:p w:rsidR="000D3DFB" w:rsidRPr="00A8024D" w:rsidRDefault="004E4E05" w:rsidP="00055DEC">
            <w:pPr>
              <w:widowControl w:val="0"/>
              <w:numPr>
                <w:ilvl w:val="0"/>
                <w:numId w:val="1"/>
              </w:numPr>
              <w:spacing w:line="240" w:lineRule="auto"/>
              <w:ind w:left="34" w:firstLine="0"/>
              <w:jc w:val="both"/>
              <w:rPr>
                <w:rFonts w:ascii="Times New Roman" w:hAnsi="Times New Roman"/>
                <w:sz w:val="28"/>
                <w:szCs w:val="28"/>
              </w:rPr>
            </w:pPr>
            <w:r w:rsidRPr="00A8024D">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p>
          <w:p w:rsidR="000D3DFB" w:rsidRPr="00A8024D" w:rsidRDefault="004E4E05" w:rsidP="00055DEC">
            <w:pPr>
              <w:pStyle w:val="af"/>
              <w:widowControl w:val="0"/>
              <w:numPr>
                <w:ilvl w:val="0"/>
                <w:numId w:val="1"/>
              </w:numPr>
              <w:spacing w:line="240" w:lineRule="auto"/>
              <w:ind w:left="34" w:firstLine="0"/>
              <w:jc w:val="both"/>
              <w:rPr>
                <w:rFonts w:ascii="Times New Roman" w:hAnsi="Times New Roman"/>
                <w:sz w:val="28"/>
                <w:szCs w:val="28"/>
              </w:rPr>
            </w:pPr>
            <w:r w:rsidRPr="00A8024D">
              <w:rPr>
                <w:rFonts w:ascii="Times New Roman" w:hAnsi="Times New Roman"/>
                <w:sz w:val="28"/>
                <w:szCs w:val="28"/>
              </w:rPr>
              <w:t>копія документів, що підтверджують наявність відповідного ступеня вищої освіти;</w:t>
            </w:r>
          </w:p>
          <w:p w:rsidR="000D3DFB" w:rsidRPr="00A8024D" w:rsidRDefault="004E4E05" w:rsidP="00055DEC">
            <w:pPr>
              <w:widowControl w:val="0"/>
              <w:numPr>
                <w:ilvl w:val="0"/>
                <w:numId w:val="1"/>
              </w:numPr>
              <w:spacing w:line="240" w:lineRule="auto"/>
              <w:ind w:left="34" w:firstLine="0"/>
              <w:jc w:val="both"/>
              <w:rPr>
                <w:rFonts w:ascii="Times New Roman" w:hAnsi="Times New Roman"/>
                <w:sz w:val="28"/>
                <w:szCs w:val="28"/>
              </w:rPr>
            </w:pPr>
            <w:r w:rsidRPr="00A8024D">
              <w:rPr>
                <w:rFonts w:ascii="Times New Roman" w:hAnsi="Times New Roman"/>
                <w:sz w:val="28"/>
                <w:szCs w:val="28"/>
              </w:rPr>
              <w:t>копія трудової книжки;</w:t>
            </w:r>
          </w:p>
          <w:p w:rsidR="000D3DFB" w:rsidRPr="00A8024D" w:rsidRDefault="004E4E05" w:rsidP="00055DEC">
            <w:pPr>
              <w:widowControl w:val="0"/>
              <w:numPr>
                <w:ilvl w:val="0"/>
                <w:numId w:val="1"/>
              </w:numPr>
              <w:spacing w:line="240" w:lineRule="auto"/>
              <w:ind w:left="34" w:firstLine="0"/>
              <w:jc w:val="both"/>
              <w:rPr>
                <w:rFonts w:ascii="Times New Roman" w:hAnsi="Times New Roman"/>
                <w:sz w:val="28"/>
                <w:szCs w:val="28"/>
              </w:rPr>
            </w:pPr>
            <w:r w:rsidRPr="00A8024D">
              <w:rPr>
                <w:rFonts w:ascii="Times New Roman" w:hAnsi="Times New Roman"/>
                <w:sz w:val="28"/>
                <w:szCs w:val="28"/>
              </w:rPr>
              <w:lastRenderedPageBreak/>
              <w:t>військовооблікові документи для військовозобов’язаних та призовників.</w:t>
            </w:r>
          </w:p>
          <w:p w:rsidR="000D3DFB" w:rsidRPr="00A8024D" w:rsidRDefault="004E4E05" w:rsidP="008F3361">
            <w:pPr>
              <w:widowControl w:val="0"/>
              <w:spacing w:line="240" w:lineRule="auto"/>
              <w:ind w:left="34" w:firstLine="326"/>
              <w:jc w:val="both"/>
            </w:pPr>
            <w:r w:rsidRPr="00A8024D">
              <w:rPr>
                <w:rFonts w:ascii="Times New Roman" w:hAnsi="Times New Roman"/>
                <w:sz w:val="28"/>
                <w:szCs w:val="28"/>
              </w:rPr>
              <w:t>Інформація подається особисто до служби управління персоналом Головного управління Пенсійного фонду України у Вінницькій області (м.Вінниця, вул.Зодчих,</w:t>
            </w:r>
            <w:r w:rsidR="00F0736D" w:rsidRPr="00A8024D">
              <w:rPr>
                <w:rFonts w:ascii="Times New Roman" w:hAnsi="Times New Roman"/>
                <w:sz w:val="28"/>
                <w:szCs w:val="28"/>
              </w:rPr>
              <w:t xml:space="preserve"> 22, каб. №402) по                           </w:t>
            </w:r>
            <w:r w:rsidR="008F3361">
              <w:rPr>
                <w:rFonts w:ascii="Times New Roman" w:hAnsi="Times New Roman"/>
                <w:sz w:val="28"/>
                <w:szCs w:val="28"/>
              </w:rPr>
              <w:t>10</w:t>
            </w:r>
            <w:r w:rsidR="002D21EE" w:rsidRPr="00D53CA0">
              <w:rPr>
                <w:rFonts w:ascii="Times New Roman" w:hAnsi="Times New Roman"/>
                <w:sz w:val="28"/>
                <w:szCs w:val="28"/>
              </w:rPr>
              <w:t xml:space="preserve"> </w:t>
            </w:r>
            <w:r w:rsidR="008F3361">
              <w:rPr>
                <w:rFonts w:ascii="Times New Roman" w:hAnsi="Times New Roman"/>
                <w:sz w:val="28"/>
                <w:szCs w:val="28"/>
              </w:rPr>
              <w:t>грудня</w:t>
            </w:r>
            <w:r w:rsidRPr="00A8024D">
              <w:rPr>
                <w:rFonts w:ascii="Times New Roman" w:hAnsi="Times New Roman"/>
                <w:sz w:val="28"/>
                <w:szCs w:val="28"/>
              </w:rPr>
              <w:t xml:space="preserve"> 202</w:t>
            </w:r>
            <w:r w:rsidR="00C128FF">
              <w:rPr>
                <w:rFonts w:ascii="Times New Roman" w:hAnsi="Times New Roman"/>
                <w:sz w:val="28"/>
                <w:szCs w:val="28"/>
              </w:rPr>
              <w:t>5</w:t>
            </w:r>
            <w:r w:rsidRPr="00A8024D">
              <w:rPr>
                <w:rFonts w:ascii="Times New Roman" w:hAnsi="Times New Roman"/>
                <w:sz w:val="28"/>
                <w:szCs w:val="28"/>
              </w:rPr>
              <w:t xml:space="preserve"> року включно.</w:t>
            </w:r>
          </w:p>
        </w:tc>
      </w:tr>
      <w:tr w:rsidR="000D3DFB" w:rsidRPr="00A63C3C"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left"/>
              <w:rPr>
                <w:rFonts w:ascii="Times New Roman" w:hAnsi="Times New Roman"/>
                <w:sz w:val="28"/>
                <w:szCs w:val="28"/>
              </w:rPr>
            </w:pPr>
            <w:r w:rsidRPr="00A63C3C">
              <w:rPr>
                <w:rFonts w:ascii="Times New Roman" w:hAnsi="Times New Roman"/>
                <w:sz w:val="28"/>
                <w:szCs w:val="28"/>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pStyle w:val="af2"/>
              <w:widowControl w:val="0"/>
              <w:tabs>
                <w:tab w:val="left" w:pos="397"/>
              </w:tabs>
              <w:spacing w:before="0"/>
              <w:ind w:left="37" w:firstLine="0"/>
              <w:jc w:val="both"/>
              <w:rPr>
                <w:rFonts w:ascii="Times New Roman" w:hAnsi="Times New Roman"/>
                <w:sz w:val="28"/>
                <w:szCs w:val="28"/>
              </w:rPr>
            </w:pPr>
            <w:r w:rsidRPr="00A63C3C">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A63C3C"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pPr>
            <w:r w:rsidRPr="00A63C3C">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A63C3C" w:rsidRDefault="00FD2E03"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Тхоржевська</w:t>
            </w:r>
            <w:r w:rsidR="009A3EDD">
              <w:rPr>
                <w:rFonts w:ascii="Times New Roman" w:hAnsi="Times New Roman"/>
                <w:sz w:val="28"/>
                <w:szCs w:val="28"/>
              </w:rPr>
              <w:t xml:space="preserve"> Лариса </w:t>
            </w:r>
            <w:r>
              <w:rPr>
                <w:rFonts w:ascii="Times New Roman" w:hAnsi="Times New Roman"/>
                <w:sz w:val="28"/>
                <w:szCs w:val="28"/>
              </w:rPr>
              <w:t>Олександрівна</w:t>
            </w:r>
            <w:r w:rsidR="004E4E05" w:rsidRPr="00A63C3C">
              <w:rPr>
                <w:rFonts w:ascii="Times New Roman" w:hAnsi="Times New Roman"/>
                <w:sz w:val="28"/>
                <w:szCs w:val="28"/>
              </w:rPr>
              <w:t>,</w:t>
            </w:r>
          </w:p>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(0432) 50-45-29</w:t>
            </w:r>
          </w:p>
          <w:p w:rsidR="000D3DFB" w:rsidRPr="00A63C3C" w:rsidRDefault="000D3DFB" w:rsidP="00055DEC">
            <w:pPr>
              <w:widowControl w:val="0"/>
              <w:spacing w:line="240" w:lineRule="auto"/>
              <w:ind w:firstLine="0"/>
              <w:jc w:val="both"/>
              <w:rPr>
                <w:rFonts w:ascii="Times New Roman" w:hAnsi="Times New Roman"/>
                <w:sz w:val="28"/>
                <w:szCs w:val="28"/>
              </w:rPr>
            </w:pPr>
          </w:p>
        </w:tc>
      </w:tr>
      <w:tr w:rsidR="000D3DFB" w:rsidRPr="00A63C3C"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Кваліфікаційні вимоги**</w:t>
            </w:r>
          </w:p>
        </w:tc>
      </w:tr>
      <w:tr w:rsidR="000D3DFB" w:rsidRPr="00A63C3C" w:rsidTr="009F3F18">
        <w:tc>
          <w:tcPr>
            <w:tcW w:w="399"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left="34" w:firstLine="0"/>
              <w:jc w:val="both"/>
              <w:rPr>
                <w:rFonts w:ascii="Times New Roman" w:hAnsi="Times New Roman"/>
                <w:sz w:val="28"/>
                <w:szCs w:val="28"/>
              </w:rPr>
            </w:pPr>
            <w:r w:rsidRPr="00A63C3C">
              <w:rPr>
                <w:rFonts w:ascii="Times New Roman" w:hAnsi="Times New Roman"/>
                <w:sz w:val="28"/>
                <w:szCs w:val="28"/>
              </w:rPr>
              <w:t>вища, не нижче молодшого бакалавра або бакалавра</w:t>
            </w:r>
          </w:p>
        </w:tc>
      </w:tr>
      <w:tr w:rsidR="000D3DFB" w:rsidRPr="00A63C3C" w:rsidTr="009F3F18">
        <w:tc>
          <w:tcPr>
            <w:tcW w:w="399"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left="34" w:firstLine="0"/>
              <w:jc w:val="left"/>
              <w:rPr>
                <w:rFonts w:ascii="Times New Roman" w:hAnsi="Times New Roman"/>
                <w:sz w:val="28"/>
                <w:szCs w:val="28"/>
              </w:rPr>
            </w:pPr>
            <w:r w:rsidRPr="00A63C3C">
              <w:rPr>
                <w:rFonts w:ascii="Times New Roman" w:hAnsi="Times New Roman"/>
                <w:sz w:val="28"/>
                <w:szCs w:val="28"/>
              </w:rPr>
              <w:t>не потребує</w:t>
            </w:r>
          </w:p>
        </w:tc>
      </w:tr>
      <w:tr w:rsidR="000D3DFB" w:rsidRPr="00A63C3C" w:rsidTr="009F3F18">
        <w:tc>
          <w:tcPr>
            <w:tcW w:w="399"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left="34" w:firstLine="0"/>
              <w:jc w:val="both"/>
              <w:rPr>
                <w:rFonts w:ascii="Times New Roman" w:hAnsi="Times New Roman"/>
                <w:sz w:val="28"/>
                <w:szCs w:val="28"/>
              </w:rPr>
            </w:pPr>
            <w:r w:rsidRPr="00A63C3C">
              <w:rPr>
                <w:rFonts w:ascii="Times New Roman" w:hAnsi="Times New Roman"/>
                <w:sz w:val="28"/>
                <w:szCs w:val="28"/>
              </w:rPr>
              <w:t>вільне володіння державною мовою</w:t>
            </w:r>
          </w:p>
        </w:tc>
      </w:tr>
      <w:tr w:rsidR="000D3DFB" w:rsidRPr="00A63C3C" w:rsidTr="009F3F18">
        <w:tc>
          <w:tcPr>
            <w:tcW w:w="399"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left="118" w:firstLine="0"/>
              <w:jc w:val="both"/>
              <w:rPr>
                <w:rFonts w:ascii="Times New Roman" w:hAnsi="Times New Roman"/>
                <w:sz w:val="28"/>
                <w:szCs w:val="28"/>
              </w:rPr>
            </w:pPr>
            <w:r w:rsidRPr="00A63C3C">
              <w:rPr>
                <w:rFonts w:ascii="Times New Roman" w:hAnsi="Times New Roman"/>
                <w:sz w:val="28"/>
                <w:szCs w:val="28"/>
              </w:rPr>
              <w:t>-</w:t>
            </w:r>
          </w:p>
        </w:tc>
      </w:tr>
      <w:tr w:rsidR="000D3DFB" w:rsidRPr="00A63C3C"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Вимоги до компетентності</w:t>
            </w:r>
          </w:p>
        </w:tc>
      </w:tr>
      <w:tr w:rsidR="000D3DFB" w:rsidRPr="00A63C3C"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Компоненти вимоги</w:t>
            </w:r>
          </w:p>
        </w:tc>
      </w:tr>
      <w:tr w:rsidR="00353C79" w:rsidRPr="00A63C3C"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353C79" w:rsidRPr="00A63C3C" w:rsidRDefault="00353C79"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353C79" w:rsidRPr="00A63C3C" w:rsidRDefault="00353C79" w:rsidP="006B7524">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Само</w:t>
            </w:r>
            <w:r w:rsidR="00580E94" w:rsidRPr="00A63C3C">
              <w:rPr>
                <w:rFonts w:ascii="Times New Roman" w:hAnsi="Times New Roman"/>
                <w:sz w:val="28"/>
                <w:szCs w:val="28"/>
              </w:rPr>
              <w:t>о</w:t>
            </w:r>
            <w:r w:rsidRPr="00A63C3C">
              <w:rPr>
                <w:rFonts w:ascii="Times New Roman" w:hAnsi="Times New Roman"/>
                <w:sz w:val="28"/>
                <w:szCs w:val="28"/>
              </w:rPr>
              <w:t>рганізація та самостійність в роботі</w:t>
            </w:r>
          </w:p>
        </w:tc>
        <w:tc>
          <w:tcPr>
            <w:tcW w:w="6535" w:type="dxa"/>
            <w:tcBorders>
              <w:top w:val="single" w:sz="4" w:space="0" w:color="000000"/>
              <w:left w:val="single" w:sz="4" w:space="0" w:color="000000"/>
              <w:bottom w:val="single" w:sz="4" w:space="0" w:color="000000"/>
              <w:right w:val="single" w:sz="4" w:space="0" w:color="000000"/>
            </w:tcBorders>
          </w:tcPr>
          <w:p w:rsidR="00353C79" w:rsidRPr="00A63C3C" w:rsidRDefault="00353C79" w:rsidP="006B7524">
            <w:pPr>
              <w:widowControl w:val="0"/>
              <w:spacing w:line="240" w:lineRule="auto"/>
              <w:ind w:firstLine="27"/>
              <w:jc w:val="both"/>
              <w:rPr>
                <w:rFonts w:ascii="Times New Roman" w:hAnsi="Times New Roman"/>
                <w:sz w:val="28"/>
                <w:szCs w:val="28"/>
              </w:rPr>
            </w:pPr>
            <w:r w:rsidRPr="00A63C3C">
              <w:rPr>
                <w:rFonts w:ascii="Times New Roman" w:hAnsi="Times New Roman"/>
                <w:sz w:val="28"/>
                <w:szCs w:val="28"/>
              </w:rPr>
              <w:t>-</w:t>
            </w:r>
            <w:r w:rsidR="00052022">
              <w:rPr>
                <w:rFonts w:ascii="Times New Roman" w:hAnsi="Times New Roman"/>
                <w:sz w:val="28"/>
                <w:szCs w:val="28"/>
              </w:rPr>
              <w:t xml:space="preserve"> </w:t>
            </w:r>
            <w:r w:rsidRPr="00A63C3C">
              <w:rPr>
                <w:rFonts w:ascii="Times New Roman" w:hAnsi="Times New Roman"/>
                <w:sz w:val="28"/>
                <w:szCs w:val="28"/>
              </w:rPr>
              <w:t>уміння самостійно організувати свою діяльність та час, визначати пріоритетність виконання завдань, встановлювати черговість їх виконання;</w:t>
            </w:r>
          </w:p>
          <w:p w:rsidR="00353C79" w:rsidRPr="00A63C3C" w:rsidRDefault="00353C79" w:rsidP="006B7524">
            <w:pPr>
              <w:widowControl w:val="0"/>
              <w:spacing w:line="240" w:lineRule="auto"/>
              <w:ind w:firstLine="27"/>
              <w:jc w:val="both"/>
              <w:rPr>
                <w:rFonts w:ascii="Times New Roman" w:hAnsi="Times New Roman"/>
                <w:sz w:val="28"/>
                <w:szCs w:val="28"/>
              </w:rPr>
            </w:pPr>
            <w:r w:rsidRPr="00A63C3C">
              <w:rPr>
                <w:rFonts w:ascii="Times New Roman" w:hAnsi="Times New Roman"/>
                <w:sz w:val="28"/>
                <w:szCs w:val="28"/>
              </w:rPr>
              <w:t>-</w:t>
            </w:r>
            <w:r w:rsidR="00052022">
              <w:rPr>
                <w:rFonts w:ascii="Times New Roman" w:hAnsi="Times New Roman"/>
                <w:sz w:val="28"/>
                <w:szCs w:val="28"/>
              </w:rPr>
              <w:t xml:space="preserve"> </w:t>
            </w:r>
            <w:r w:rsidRPr="00A63C3C">
              <w:rPr>
                <w:rFonts w:ascii="Times New Roman" w:hAnsi="Times New Roman"/>
                <w:sz w:val="28"/>
                <w:szCs w:val="28"/>
              </w:rPr>
              <w:t>здатність до самомотивації (самоуправління);</w:t>
            </w:r>
          </w:p>
          <w:p w:rsidR="00353C79" w:rsidRPr="00A63C3C" w:rsidRDefault="00353C79" w:rsidP="006B7524">
            <w:pPr>
              <w:widowControl w:val="0"/>
              <w:spacing w:line="240" w:lineRule="auto"/>
              <w:ind w:firstLine="27"/>
              <w:jc w:val="both"/>
              <w:rPr>
                <w:rFonts w:ascii="Times New Roman" w:hAnsi="Times New Roman"/>
                <w:sz w:val="28"/>
                <w:szCs w:val="28"/>
              </w:rPr>
            </w:pPr>
            <w:r w:rsidRPr="00A63C3C">
              <w:rPr>
                <w:rFonts w:ascii="Times New Roman" w:hAnsi="Times New Roman"/>
                <w:sz w:val="28"/>
                <w:szCs w:val="28"/>
              </w:rPr>
              <w:t>-</w:t>
            </w:r>
            <w:r w:rsidR="00052022">
              <w:rPr>
                <w:rFonts w:ascii="Times New Roman" w:hAnsi="Times New Roman"/>
                <w:sz w:val="28"/>
                <w:szCs w:val="28"/>
              </w:rPr>
              <w:t xml:space="preserve"> </w:t>
            </w:r>
            <w:r w:rsidRPr="00A63C3C">
              <w:rPr>
                <w:rFonts w:ascii="Times New Roman" w:hAnsi="Times New Roman"/>
                <w:sz w:val="28"/>
                <w:szCs w:val="28"/>
              </w:rPr>
              <w:t>вміння самостійно приймати рішення і виконувати завдання у процесі професійної діяльності.</w:t>
            </w:r>
          </w:p>
        </w:tc>
      </w:tr>
      <w:tr w:rsidR="00353C79" w:rsidRPr="00A63C3C" w:rsidTr="009F3F18">
        <w:tc>
          <w:tcPr>
            <w:tcW w:w="399" w:type="dxa"/>
            <w:tcBorders>
              <w:top w:val="single" w:sz="4" w:space="0" w:color="000000"/>
              <w:left w:val="single" w:sz="4" w:space="0" w:color="000000"/>
              <w:bottom w:val="single" w:sz="4" w:space="0" w:color="000000"/>
              <w:right w:val="single" w:sz="4" w:space="0" w:color="000000"/>
            </w:tcBorders>
          </w:tcPr>
          <w:p w:rsidR="00353C79" w:rsidRPr="00A63C3C" w:rsidRDefault="00353C79"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353C79" w:rsidRPr="00A63C3C" w:rsidRDefault="00353C79" w:rsidP="006B7524">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Відповідальність</w:t>
            </w:r>
          </w:p>
        </w:tc>
        <w:tc>
          <w:tcPr>
            <w:tcW w:w="6535" w:type="dxa"/>
            <w:tcBorders>
              <w:top w:val="single" w:sz="4" w:space="0" w:color="000000"/>
              <w:left w:val="single" w:sz="4" w:space="0" w:color="000000"/>
              <w:bottom w:val="single" w:sz="4" w:space="0" w:color="000000"/>
              <w:right w:val="single" w:sz="4" w:space="0" w:color="000000"/>
            </w:tcBorders>
          </w:tcPr>
          <w:p w:rsidR="00353C79" w:rsidRPr="00A63C3C" w:rsidRDefault="00353C79" w:rsidP="006B7524">
            <w:pPr>
              <w:widowControl w:val="0"/>
              <w:spacing w:line="240" w:lineRule="auto"/>
              <w:ind w:left="34" w:firstLine="0"/>
              <w:jc w:val="both"/>
              <w:rPr>
                <w:rFonts w:ascii="Times New Roman" w:hAnsi="Times New Roman"/>
                <w:sz w:val="28"/>
                <w:szCs w:val="28"/>
              </w:rPr>
            </w:pPr>
            <w:r w:rsidRPr="00A63C3C">
              <w:rPr>
                <w:rFonts w:ascii="Times New Roman" w:hAnsi="Times New Roman"/>
                <w:sz w:val="28"/>
                <w:szCs w:val="28"/>
              </w:rPr>
              <w:t>-</w:t>
            </w:r>
            <w:r w:rsidR="00052022">
              <w:rPr>
                <w:rFonts w:ascii="Times New Roman" w:hAnsi="Times New Roman"/>
                <w:sz w:val="28"/>
                <w:szCs w:val="28"/>
              </w:rPr>
              <w:t xml:space="preserve"> </w:t>
            </w:r>
            <w:r w:rsidRPr="00A63C3C">
              <w:rPr>
                <w:rFonts w:ascii="Times New Roman" w:hAnsi="Times New Roman"/>
                <w:sz w:val="28"/>
                <w:szCs w:val="28"/>
              </w:rPr>
              <w:t>усвідомлення важливості якісного виконання своїх посадових обов’язків з дотриманням строків та встановлених процедур;</w:t>
            </w:r>
          </w:p>
          <w:p w:rsidR="00353C79" w:rsidRPr="00A63C3C" w:rsidRDefault="00353C79" w:rsidP="006B7524">
            <w:pPr>
              <w:widowControl w:val="0"/>
              <w:spacing w:line="240" w:lineRule="auto"/>
              <w:ind w:left="34" w:firstLine="0"/>
              <w:jc w:val="both"/>
              <w:rPr>
                <w:rFonts w:ascii="Times New Roman" w:hAnsi="Times New Roman"/>
                <w:sz w:val="28"/>
                <w:szCs w:val="28"/>
              </w:rPr>
            </w:pPr>
            <w:r w:rsidRPr="00A63C3C">
              <w:rPr>
                <w:rFonts w:ascii="Times New Roman" w:hAnsi="Times New Roman"/>
                <w:sz w:val="28"/>
                <w:szCs w:val="28"/>
              </w:rPr>
              <w:t>-</w:t>
            </w:r>
            <w:r w:rsidR="00052022">
              <w:rPr>
                <w:rFonts w:ascii="Times New Roman" w:hAnsi="Times New Roman"/>
                <w:sz w:val="28"/>
                <w:szCs w:val="28"/>
              </w:rPr>
              <w:t xml:space="preserve"> </w:t>
            </w:r>
            <w:r w:rsidRPr="00A63C3C">
              <w:rPr>
                <w:rFonts w:ascii="Times New Roman" w:hAnsi="Times New Roman"/>
                <w:sz w:val="28"/>
                <w:szCs w:val="28"/>
              </w:rPr>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p w:rsidR="00353C79" w:rsidRPr="00A63C3C" w:rsidRDefault="00353C79" w:rsidP="006B7524">
            <w:pPr>
              <w:widowControl w:val="0"/>
              <w:spacing w:line="240" w:lineRule="auto"/>
              <w:ind w:left="34" w:firstLine="0"/>
              <w:jc w:val="both"/>
              <w:rPr>
                <w:rFonts w:ascii="Times New Roman" w:hAnsi="Times New Roman"/>
                <w:sz w:val="28"/>
                <w:szCs w:val="28"/>
              </w:rPr>
            </w:pPr>
            <w:r w:rsidRPr="00A63C3C">
              <w:rPr>
                <w:rFonts w:ascii="Times New Roman" w:hAnsi="Times New Roman"/>
                <w:sz w:val="28"/>
                <w:szCs w:val="28"/>
              </w:rPr>
              <w:t>- здатність брати на себе зобов’язання, чітко їх дотримуватись і виконувати.</w:t>
            </w:r>
          </w:p>
        </w:tc>
      </w:tr>
      <w:tr w:rsidR="00DE7187" w:rsidRPr="00A63C3C" w:rsidTr="009F3F18">
        <w:tc>
          <w:tcPr>
            <w:tcW w:w="399" w:type="dxa"/>
            <w:tcBorders>
              <w:top w:val="single" w:sz="4" w:space="0" w:color="000000"/>
              <w:left w:val="single" w:sz="4" w:space="0" w:color="000000"/>
              <w:bottom w:val="single" w:sz="4" w:space="0" w:color="000000"/>
              <w:right w:val="single" w:sz="4" w:space="0" w:color="000000"/>
            </w:tcBorders>
          </w:tcPr>
          <w:p w:rsidR="00DE7187" w:rsidRPr="00A63C3C" w:rsidRDefault="00DE7187"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DE7187" w:rsidRPr="00A63C3C" w:rsidRDefault="00DE7187" w:rsidP="00290148">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Командна робота</w:t>
            </w:r>
          </w:p>
        </w:tc>
        <w:tc>
          <w:tcPr>
            <w:tcW w:w="6535" w:type="dxa"/>
            <w:tcBorders>
              <w:top w:val="single" w:sz="4" w:space="0" w:color="000000"/>
              <w:left w:val="single" w:sz="4" w:space="0" w:color="000000"/>
              <w:bottom w:val="single" w:sz="4" w:space="0" w:color="000000"/>
              <w:right w:val="single" w:sz="4" w:space="0" w:color="000000"/>
            </w:tcBorders>
          </w:tcPr>
          <w:p w:rsidR="00DE7187" w:rsidRPr="00A63C3C" w:rsidRDefault="00DE7187" w:rsidP="00DE7187">
            <w:pPr>
              <w:pStyle w:val="af1"/>
              <w:widowControl w:val="0"/>
              <w:spacing w:before="0" w:after="0"/>
              <w:jc w:val="both"/>
              <w:rPr>
                <w:sz w:val="28"/>
                <w:szCs w:val="28"/>
              </w:rPr>
            </w:pPr>
            <w:r w:rsidRPr="00A63C3C">
              <w:rPr>
                <w:sz w:val="28"/>
                <w:szCs w:val="28"/>
              </w:rPr>
              <w:t>-</w:t>
            </w:r>
            <w:r w:rsidR="00052022">
              <w:rPr>
                <w:sz w:val="28"/>
                <w:szCs w:val="28"/>
              </w:rPr>
              <w:t xml:space="preserve"> </w:t>
            </w:r>
            <w:r w:rsidRPr="00A63C3C">
              <w:rPr>
                <w:sz w:val="28"/>
                <w:szCs w:val="28"/>
              </w:rPr>
              <w:t>розуміння ваги свого внеску у загальний результат (структурного підрозділу/державного органу);</w:t>
            </w:r>
          </w:p>
          <w:p w:rsidR="00DE7187" w:rsidRPr="00A63C3C" w:rsidRDefault="00DE7187" w:rsidP="00DE7187">
            <w:pPr>
              <w:pStyle w:val="af1"/>
              <w:widowControl w:val="0"/>
              <w:spacing w:before="0" w:after="0"/>
              <w:jc w:val="both"/>
              <w:rPr>
                <w:sz w:val="28"/>
                <w:szCs w:val="28"/>
              </w:rPr>
            </w:pPr>
            <w:r w:rsidRPr="00A63C3C">
              <w:rPr>
                <w:sz w:val="28"/>
                <w:szCs w:val="28"/>
              </w:rPr>
              <w:t>-</w:t>
            </w:r>
            <w:r w:rsidR="00052022">
              <w:rPr>
                <w:sz w:val="28"/>
                <w:szCs w:val="28"/>
              </w:rPr>
              <w:t xml:space="preserve"> </w:t>
            </w:r>
            <w:r w:rsidRPr="00A63C3C">
              <w:rPr>
                <w:sz w:val="28"/>
                <w:szCs w:val="28"/>
              </w:rPr>
              <w:t>орієнтація на командний результат;</w:t>
            </w:r>
          </w:p>
          <w:p w:rsidR="00DE7187" w:rsidRPr="00A63C3C" w:rsidRDefault="00DE7187" w:rsidP="00DE7187">
            <w:pPr>
              <w:pStyle w:val="af1"/>
              <w:widowControl w:val="0"/>
              <w:spacing w:before="0" w:after="0"/>
              <w:jc w:val="both"/>
              <w:rPr>
                <w:sz w:val="28"/>
                <w:szCs w:val="28"/>
              </w:rPr>
            </w:pPr>
            <w:r w:rsidRPr="00A63C3C">
              <w:rPr>
                <w:sz w:val="28"/>
                <w:szCs w:val="28"/>
              </w:rPr>
              <w:t>-</w:t>
            </w:r>
            <w:r w:rsidR="00052022">
              <w:rPr>
                <w:sz w:val="28"/>
                <w:szCs w:val="28"/>
              </w:rPr>
              <w:t xml:space="preserve"> </w:t>
            </w:r>
            <w:r w:rsidRPr="00A63C3C">
              <w:rPr>
                <w:sz w:val="28"/>
                <w:szCs w:val="28"/>
              </w:rPr>
              <w:t xml:space="preserve">готовність працювати в команді та сприяти </w:t>
            </w:r>
            <w:r w:rsidRPr="00A63C3C">
              <w:rPr>
                <w:sz w:val="28"/>
                <w:szCs w:val="28"/>
              </w:rPr>
              <w:lastRenderedPageBreak/>
              <w:t>колегам у їх професійній діяльності задля досягнення спільних цілей;</w:t>
            </w:r>
          </w:p>
          <w:p w:rsidR="00DE7187" w:rsidRPr="00A63C3C" w:rsidRDefault="00DE7187" w:rsidP="00DE7187">
            <w:pPr>
              <w:pStyle w:val="af1"/>
              <w:widowControl w:val="0"/>
              <w:spacing w:before="0" w:after="0"/>
              <w:jc w:val="both"/>
              <w:rPr>
                <w:sz w:val="28"/>
                <w:szCs w:val="28"/>
              </w:rPr>
            </w:pPr>
            <w:r w:rsidRPr="00A63C3C">
              <w:rPr>
                <w:sz w:val="28"/>
                <w:szCs w:val="28"/>
              </w:rPr>
              <w:t>-</w:t>
            </w:r>
            <w:r w:rsidR="00052022">
              <w:rPr>
                <w:sz w:val="28"/>
                <w:szCs w:val="28"/>
              </w:rPr>
              <w:t xml:space="preserve"> </w:t>
            </w:r>
            <w:r w:rsidRPr="00A63C3C">
              <w:rPr>
                <w:sz w:val="28"/>
                <w:szCs w:val="28"/>
              </w:rPr>
              <w:t>відкритість в обміні інформацією.</w:t>
            </w:r>
          </w:p>
        </w:tc>
      </w:tr>
      <w:tr w:rsidR="000D3DFB" w:rsidRPr="00A63C3C" w:rsidTr="009F3F18">
        <w:tc>
          <w:tcPr>
            <w:tcW w:w="399"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lastRenderedPageBreak/>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left="27" w:firstLine="0"/>
              <w:jc w:val="both"/>
              <w:rPr>
                <w:rFonts w:ascii="Times New Roman" w:hAnsi="Times New Roman"/>
                <w:sz w:val="28"/>
                <w:szCs w:val="28"/>
              </w:rPr>
            </w:pPr>
            <w:r w:rsidRPr="00A63C3C">
              <w:rPr>
                <w:rFonts w:ascii="Times New Roman" w:hAnsi="Times New Roman"/>
                <w:sz w:val="28"/>
                <w:szCs w:val="28"/>
              </w:rPr>
              <w:t>-</w:t>
            </w:r>
            <w:r w:rsidR="002D21EE" w:rsidRPr="00A63C3C">
              <w:rPr>
                <w:rFonts w:ascii="Times New Roman" w:hAnsi="Times New Roman"/>
                <w:sz w:val="28"/>
                <w:szCs w:val="28"/>
              </w:rPr>
              <w:t xml:space="preserve"> </w:t>
            </w:r>
            <w:r w:rsidRPr="00A63C3C">
              <w:rPr>
                <w:rFonts w:ascii="Times New Roman" w:hAnsi="Times New Roman"/>
                <w:sz w:val="28"/>
                <w:szCs w:val="28"/>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D3DFB" w:rsidRPr="00A63C3C" w:rsidRDefault="004E4E05" w:rsidP="00055DEC">
            <w:pPr>
              <w:widowControl w:val="0"/>
              <w:spacing w:line="240" w:lineRule="auto"/>
              <w:ind w:left="27" w:firstLine="0"/>
              <w:jc w:val="both"/>
              <w:rPr>
                <w:rFonts w:ascii="Times New Roman" w:hAnsi="Times New Roman"/>
                <w:sz w:val="28"/>
                <w:szCs w:val="28"/>
              </w:rPr>
            </w:pPr>
            <w:r w:rsidRPr="00A63C3C">
              <w:rPr>
                <w:rFonts w:ascii="Times New Roman" w:hAnsi="Times New Roman"/>
                <w:sz w:val="28"/>
                <w:szCs w:val="28"/>
              </w:rPr>
              <w:t>-</w:t>
            </w:r>
            <w:r w:rsidR="002D21EE" w:rsidRPr="00A63C3C">
              <w:rPr>
                <w:rFonts w:ascii="Times New Roman" w:hAnsi="Times New Roman"/>
                <w:sz w:val="28"/>
                <w:szCs w:val="28"/>
              </w:rPr>
              <w:t xml:space="preserve"> </w:t>
            </w:r>
            <w:r w:rsidRPr="00A63C3C">
              <w:rPr>
                <w:rFonts w:ascii="Times New Roman" w:hAnsi="Times New Roman"/>
                <w:sz w:val="28"/>
                <w:szCs w:val="28"/>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0D3DFB" w:rsidRPr="00A63C3C" w:rsidRDefault="004E4E05" w:rsidP="00055DEC">
            <w:pPr>
              <w:widowControl w:val="0"/>
              <w:spacing w:line="240" w:lineRule="auto"/>
              <w:ind w:left="27" w:firstLine="0"/>
              <w:jc w:val="both"/>
              <w:rPr>
                <w:rFonts w:ascii="Times New Roman" w:hAnsi="Times New Roman"/>
                <w:sz w:val="28"/>
                <w:szCs w:val="28"/>
              </w:rPr>
            </w:pPr>
            <w:r w:rsidRPr="00A63C3C">
              <w:rPr>
                <w:rFonts w:ascii="Times New Roman" w:hAnsi="Times New Roman"/>
                <w:sz w:val="28"/>
                <w:szCs w:val="28"/>
              </w:rPr>
              <w:t>-</w:t>
            </w:r>
            <w:r w:rsidR="002D21EE" w:rsidRPr="00A63C3C">
              <w:rPr>
                <w:rFonts w:ascii="Times New Roman" w:hAnsi="Times New Roman"/>
                <w:sz w:val="28"/>
                <w:szCs w:val="28"/>
              </w:rPr>
              <w:t xml:space="preserve"> </w:t>
            </w:r>
            <w:r w:rsidRPr="00A63C3C">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A63C3C" w:rsidRDefault="004E4E05" w:rsidP="00055DEC">
            <w:pPr>
              <w:widowControl w:val="0"/>
              <w:spacing w:line="240" w:lineRule="auto"/>
              <w:ind w:left="27" w:firstLine="0"/>
              <w:jc w:val="both"/>
              <w:rPr>
                <w:rFonts w:ascii="Times New Roman" w:hAnsi="Times New Roman"/>
                <w:sz w:val="28"/>
                <w:szCs w:val="28"/>
              </w:rPr>
            </w:pPr>
            <w:r w:rsidRPr="00A63C3C">
              <w:rPr>
                <w:rFonts w:ascii="Times New Roman" w:hAnsi="Times New Roman"/>
                <w:sz w:val="28"/>
                <w:szCs w:val="28"/>
              </w:rPr>
              <w:t>-</w:t>
            </w:r>
            <w:r w:rsidR="002D21EE" w:rsidRPr="00A63C3C">
              <w:rPr>
                <w:rFonts w:ascii="Times New Roman" w:hAnsi="Times New Roman"/>
                <w:sz w:val="28"/>
                <w:szCs w:val="28"/>
              </w:rPr>
              <w:t xml:space="preserve"> </w:t>
            </w:r>
            <w:r w:rsidRPr="00A63C3C">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A63C3C" w:rsidRDefault="004E4E05" w:rsidP="00055DEC">
            <w:pPr>
              <w:widowControl w:val="0"/>
              <w:spacing w:line="240" w:lineRule="auto"/>
              <w:ind w:left="27" w:firstLine="0"/>
              <w:jc w:val="both"/>
              <w:rPr>
                <w:rFonts w:ascii="Times New Roman" w:hAnsi="Times New Roman"/>
                <w:sz w:val="28"/>
                <w:szCs w:val="28"/>
              </w:rPr>
            </w:pPr>
            <w:r w:rsidRPr="00A63C3C">
              <w:rPr>
                <w:rFonts w:ascii="Times New Roman" w:hAnsi="Times New Roman"/>
                <w:sz w:val="28"/>
                <w:szCs w:val="28"/>
              </w:rPr>
              <w:t>-</w:t>
            </w:r>
            <w:r w:rsidR="002D21EE" w:rsidRPr="00A63C3C">
              <w:rPr>
                <w:rFonts w:ascii="Times New Roman" w:hAnsi="Times New Roman"/>
                <w:sz w:val="28"/>
                <w:szCs w:val="28"/>
              </w:rPr>
              <w:t xml:space="preserve"> </w:t>
            </w:r>
            <w:r w:rsidRPr="00A63C3C">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A63C3C"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Професійні знання</w:t>
            </w:r>
          </w:p>
        </w:tc>
      </w:tr>
      <w:tr w:rsidR="000D3DFB" w:rsidRPr="00A63C3C"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Компоненти вимоги</w:t>
            </w:r>
          </w:p>
        </w:tc>
      </w:tr>
      <w:tr w:rsidR="000D3DFB" w:rsidRPr="00A63C3C"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Знання:</w:t>
            </w:r>
          </w:p>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Конституції України;</w:t>
            </w:r>
          </w:p>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Закону України «Про державну службу»;</w:t>
            </w:r>
          </w:p>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Закону України «Про запобігання корупції»</w:t>
            </w:r>
          </w:p>
          <w:p w:rsidR="000D3DFB" w:rsidRPr="00A63C3C" w:rsidRDefault="004E4E05"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та іншого законодавства</w:t>
            </w:r>
          </w:p>
        </w:tc>
      </w:tr>
      <w:tr w:rsidR="00602F93" w:rsidRPr="00A63C3C"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602F93" w:rsidRPr="00A63C3C" w:rsidRDefault="00602F93"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602F93" w:rsidRPr="00A63C3C" w:rsidRDefault="00602F93" w:rsidP="00055DEC">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4D1F58" w:rsidRDefault="004D1F58" w:rsidP="004D1F58">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Знання:</w:t>
            </w:r>
          </w:p>
          <w:p w:rsidR="004D1F58" w:rsidRDefault="004D1F58" w:rsidP="004D1F58">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Положення про Пенсійний фонд України;</w:t>
            </w:r>
          </w:p>
          <w:p w:rsidR="004D1F58" w:rsidRDefault="004D1F58" w:rsidP="004D1F58">
            <w:pPr>
              <w:widowControl w:val="0"/>
              <w:tabs>
                <w:tab w:val="left" w:pos="270"/>
              </w:tabs>
              <w:spacing w:line="240" w:lineRule="auto"/>
              <w:ind w:left="12" w:firstLine="0"/>
              <w:jc w:val="both"/>
              <w:rPr>
                <w:rFonts w:ascii="Times New Roman" w:hAnsi="Times New Roman"/>
                <w:sz w:val="28"/>
                <w:szCs w:val="28"/>
              </w:rPr>
            </w:pPr>
            <w:r>
              <w:rPr>
                <w:rFonts w:ascii="Times New Roman" w:hAnsi="Times New Roman"/>
                <w:sz w:val="28"/>
                <w:szCs w:val="28"/>
              </w:rPr>
              <w:t xml:space="preserve">Закону України </w:t>
            </w:r>
            <w:r w:rsidRPr="004D1F58">
              <w:rPr>
                <w:rFonts w:ascii="Times New Roman" w:hAnsi="Times New Roman"/>
                <w:sz w:val="28"/>
                <w:szCs w:val="28"/>
                <w:lang w:val="ru-RU"/>
              </w:rPr>
              <w:t>“</w:t>
            </w:r>
            <w:r>
              <w:rPr>
                <w:rFonts w:ascii="Times New Roman" w:hAnsi="Times New Roman"/>
                <w:sz w:val="28"/>
                <w:szCs w:val="28"/>
              </w:rPr>
              <w:t>Про загальнообов’язкове державне пенсійне страхування»;</w:t>
            </w:r>
          </w:p>
          <w:p w:rsidR="004D1F58" w:rsidRDefault="004D1F58" w:rsidP="004D1F58">
            <w:pPr>
              <w:widowControl w:val="0"/>
              <w:tabs>
                <w:tab w:val="left" w:pos="285"/>
              </w:tabs>
              <w:spacing w:line="240" w:lineRule="auto"/>
              <w:ind w:left="12" w:firstLine="0"/>
              <w:jc w:val="both"/>
              <w:rPr>
                <w:rFonts w:ascii="Times New Roman" w:hAnsi="Times New Roman"/>
                <w:sz w:val="28"/>
                <w:szCs w:val="28"/>
              </w:rPr>
            </w:pPr>
            <w:r>
              <w:rPr>
                <w:rFonts w:ascii="Times New Roman" w:hAnsi="Times New Roman"/>
                <w:sz w:val="28"/>
                <w:szCs w:val="28"/>
              </w:rPr>
              <w:t>Закону України «Про доступ до публічної інформації»;</w:t>
            </w:r>
          </w:p>
          <w:p w:rsidR="004D1F58" w:rsidRDefault="004D1F58" w:rsidP="004D1F58">
            <w:pPr>
              <w:widowControl w:val="0"/>
              <w:tabs>
                <w:tab w:val="left" w:pos="315"/>
              </w:tabs>
              <w:spacing w:line="240" w:lineRule="auto"/>
              <w:ind w:left="12" w:firstLine="0"/>
              <w:jc w:val="both"/>
              <w:rPr>
                <w:rFonts w:ascii="Times New Roman" w:hAnsi="Times New Roman"/>
                <w:sz w:val="28"/>
                <w:szCs w:val="28"/>
              </w:rPr>
            </w:pPr>
            <w:r>
              <w:rPr>
                <w:rFonts w:ascii="Times New Roman" w:hAnsi="Times New Roman"/>
                <w:sz w:val="28"/>
                <w:szCs w:val="28"/>
              </w:rPr>
              <w:t>Закону України «Про статус ветеранів війни, гарантії їх соціального захисту»;</w:t>
            </w:r>
          </w:p>
          <w:p w:rsidR="004D1F58" w:rsidRDefault="004D1F58" w:rsidP="004D1F58">
            <w:pPr>
              <w:widowControl w:val="0"/>
              <w:spacing w:line="240" w:lineRule="auto"/>
              <w:ind w:firstLine="27"/>
              <w:jc w:val="both"/>
              <w:rPr>
                <w:rFonts w:ascii="Times New Roman" w:hAnsi="Times New Roman"/>
                <w:sz w:val="28"/>
                <w:szCs w:val="28"/>
              </w:rPr>
            </w:pPr>
            <w:r>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 (перерахунку) пенсій відповідно до ЗУ «Про загальнообов’язкове державне пенсійне страхування»;</w:t>
            </w:r>
          </w:p>
          <w:p w:rsidR="004D1F58" w:rsidRDefault="004D1F58" w:rsidP="004D1F58">
            <w:pPr>
              <w:widowControl w:val="0"/>
              <w:spacing w:line="240" w:lineRule="auto"/>
              <w:ind w:firstLine="27"/>
              <w:jc w:val="both"/>
              <w:rPr>
                <w:rFonts w:ascii="Times New Roman" w:hAnsi="Times New Roman"/>
                <w:sz w:val="28"/>
                <w:szCs w:val="28"/>
              </w:rPr>
            </w:pPr>
            <w:r>
              <w:rPr>
                <w:rFonts w:ascii="Times New Roman" w:hAnsi="Times New Roman"/>
                <w:sz w:val="28"/>
                <w:szCs w:val="28"/>
              </w:rPr>
              <w:t>Постанови правління ПФУ від 30.07.2015 №13-1 «Про організацію прийому та обслуговування осіб, які звертаються до органів ПФУ»;</w:t>
            </w:r>
          </w:p>
          <w:p w:rsidR="004D1F58" w:rsidRDefault="004D1F58" w:rsidP="004D1F58">
            <w:pPr>
              <w:widowControl w:val="0"/>
              <w:spacing w:line="240" w:lineRule="auto"/>
              <w:ind w:firstLine="27"/>
              <w:jc w:val="both"/>
              <w:rPr>
                <w:rFonts w:ascii="Times New Roman" w:hAnsi="Times New Roman"/>
                <w:sz w:val="28"/>
                <w:szCs w:val="28"/>
              </w:rPr>
            </w:pPr>
            <w:r>
              <w:rPr>
                <w:rFonts w:ascii="Times New Roman" w:hAnsi="Times New Roman"/>
                <w:sz w:val="28"/>
                <w:szCs w:val="28"/>
              </w:rPr>
              <w:t xml:space="preserve">Постанови Кабінету Міністрів України                          </w:t>
            </w:r>
            <w:r>
              <w:rPr>
                <w:rFonts w:ascii="Times New Roman" w:hAnsi="Times New Roman"/>
                <w:sz w:val="28"/>
                <w:szCs w:val="28"/>
              </w:rPr>
              <w:lastRenderedPageBreak/>
              <w:t>від 06.08.2014 № 409 «Про встановлення державних соціальних стандартів у сфері житлово-комунального обслуговування»;</w:t>
            </w:r>
          </w:p>
          <w:p w:rsidR="004D1F58" w:rsidRDefault="004D1F58" w:rsidP="004D1F58">
            <w:pPr>
              <w:widowControl w:val="0"/>
              <w:spacing w:line="240" w:lineRule="auto"/>
              <w:ind w:firstLine="27"/>
              <w:jc w:val="both"/>
              <w:rPr>
                <w:rFonts w:ascii="Times New Roman" w:hAnsi="Times New Roman"/>
                <w:bCs/>
                <w:sz w:val="28"/>
                <w:szCs w:val="28"/>
              </w:rPr>
            </w:pPr>
            <w:r>
              <w:rPr>
                <w:rFonts w:ascii="Times New Roman" w:hAnsi="Times New Roman"/>
                <w:sz w:val="28"/>
                <w:szCs w:val="28"/>
              </w:rPr>
              <w:t>Постанови Кабінету Міністрів України                            від 21.08.2019 № 808 «</w:t>
            </w:r>
            <w:r>
              <w:rPr>
                <w:rFonts w:ascii="Times New Roman" w:hAnsi="Times New Roman"/>
                <w:bCs/>
                <w:sz w:val="28"/>
                <w:szCs w:val="28"/>
              </w:rPr>
              <w:t>Про встановлення граничного розміру плати за абонентське обслуговування у розрахунку на одного абонента для комунальних послуг, що надаються споживачам за індивідуальними договорами про надання комунальних послуг або за індивідуальними договорами з обслуговуванням внутрішньобудинкових систем про надання комунальних послуг»;</w:t>
            </w:r>
          </w:p>
          <w:p w:rsidR="004D1F58" w:rsidRDefault="004D1F58" w:rsidP="004D1F58">
            <w:pPr>
              <w:widowControl w:val="0"/>
              <w:spacing w:line="240" w:lineRule="auto"/>
              <w:ind w:firstLine="27"/>
              <w:jc w:val="both"/>
              <w:rPr>
                <w:rFonts w:ascii="Times New Roman" w:hAnsi="Times New Roman"/>
                <w:bCs/>
                <w:sz w:val="28"/>
                <w:szCs w:val="28"/>
              </w:rPr>
            </w:pPr>
            <w:r>
              <w:rPr>
                <w:rFonts w:ascii="Times New Roman" w:hAnsi="Times New Roman"/>
                <w:sz w:val="28"/>
                <w:szCs w:val="28"/>
              </w:rPr>
              <w:t>Постанови Кабінету Міністрів України                         від 31.03.2003 № 426 «</w:t>
            </w:r>
            <w:r>
              <w:rPr>
                <w:rFonts w:ascii="Times New Roman" w:hAnsi="Times New Roman"/>
                <w:bCs/>
                <w:sz w:val="28"/>
                <w:szCs w:val="28"/>
              </w:rPr>
              <w:t xml:space="preserve">Про затвердження Порядку надання пільг, компенсацій і гарантій </w:t>
            </w:r>
            <w:r>
              <w:rPr>
                <w:rFonts w:ascii="Times New Roman" w:hAnsi="Times New Roman"/>
                <w:bCs/>
                <w:sz w:val="28"/>
                <w:szCs w:val="28"/>
              </w:rPr>
              <w:br/>
              <w:t xml:space="preserve"> працівникам бюджетних установ, військовослужбовцям, особам </w:t>
            </w:r>
            <w:r>
              <w:rPr>
                <w:rFonts w:ascii="Times New Roman" w:hAnsi="Times New Roman"/>
                <w:bCs/>
                <w:sz w:val="28"/>
                <w:szCs w:val="28"/>
              </w:rPr>
              <w:br/>
              <w:t>рядового і начальницького складу»;</w:t>
            </w:r>
          </w:p>
          <w:p w:rsidR="004D1F58" w:rsidRDefault="004D1F58" w:rsidP="004D1F58">
            <w:pPr>
              <w:widowControl w:val="0"/>
              <w:spacing w:line="240" w:lineRule="auto"/>
              <w:ind w:firstLine="27"/>
              <w:jc w:val="both"/>
              <w:rPr>
                <w:rFonts w:ascii="Times New Roman" w:hAnsi="Times New Roman"/>
                <w:bCs/>
                <w:sz w:val="28"/>
                <w:szCs w:val="28"/>
              </w:rPr>
            </w:pPr>
            <w:r>
              <w:rPr>
                <w:rFonts w:ascii="Times New Roman" w:hAnsi="Times New Roman"/>
                <w:sz w:val="28"/>
                <w:szCs w:val="28"/>
              </w:rPr>
              <w:t xml:space="preserve">Постанови Кабінету Міністрів України                           від 04.06.2015 № 389 «Про </w:t>
            </w:r>
            <w:r>
              <w:rPr>
                <w:rFonts w:ascii="Times New Roman" w:hAnsi="Times New Roman"/>
                <w:bCs/>
                <w:sz w:val="28"/>
                <w:szCs w:val="28"/>
              </w:rPr>
              <w:t>затвердження Порядку надання пільг окремим категоріям громадян з урахуванням середньомісячного сукупного доходу сім’ї»;</w:t>
            </w:r>
          </w:p>
          <w:p w:rsidR="004D1F58" w:rsidRDefault="004D1F58" w:rsidP="004D1F58">
            <w:pPr>
              <w:widowControl w:val="0"/>
              <w:spacing w:line="240" w:lineRule="auto"/>
              <w:ind w:firstLine="27"/>
              <w:jc w:val="both"/>
              <w:rPr>
                <w:rFonts w:ascii="Times New Roman" w:hAnsi="Times New Roman"/>
                <w:sz w:val="28"/>
                <w:szCs w:val="28"/>
              </w:rPr>
            </w:pPr>
            <w:r>
              <w:rPr>
                <w:rFonts w:ascii="Times New Roman" w:hAnsi="Times New Roman"/>
                <w:sz w:val="28"/>
                <w:szCs w:val="28"/>
              </w:rPr>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4D1F58" w:rsidRPr="000F770E" w:rsidRDefault="004D1F58" w:rsidP="004D1F58">
            <w:pPr>
              <w:widowControl w:val="0"/>
              <w:spacing w:line="240" w:lineRule="auto"/>
              <w:ind w:firstLine="27"/>
              <w:jc w:val="both"/>
              <w:rPr>
                <w:rFonts w:ascii="Times New Roman" w:hAnsi="Times New Roman"/>
                <w:sz w:val="28"/>
                <w:szCs w:val="28"/>
              </w:rPr>
            </w:pPr>
            <w:r w:rsidRPr="000F770E">
              <w:rPr>
                <w:rFonts w:ascii="Times New Roman" w:hAnsi="Times New Roman"/>
                <w:sz w:val="28"/>
                <w:szCs w:val="28"/>
              </w:rPr>
              <w:t>Постанови Кабінету Міністрів України                            від 29.01.2003 № 117  «</w:t>
            </w:r>
            <w:r w:rsidRPr="000F770E">
              <w:rPr>
                <w:rFonts w:ascii="Times New Roman" w:hAnsi="Times New Roman"/>
                <w:bCs/>
                <w:sz w:val="28"/>
                <w:szCs w:val="28"/>
              </w:rPr>
              <w:t>Про Єдиний державний автоматизований реєстр осіб, які мають право на пільги»;</w:t>
            </w:r>
          </w:p>
          <w:p w:rsidR="00602F93" w:rsidRDefault="00602F93" w:rsidP="004D1F58">
            <w:pPr>
              <w:widowControl w:val="0"/>
              <w:spacing w:line="240" w:lineRule="auto"/>
              <w:ind w:firstLine="14"/>
              <w:jc w:val="both"/>
              <w:rPr>
                <w:rFonts w:ascii="Times New Roman" w:hAnsi="Times New Roman"/>
                <w:sz w:val="28"/>
                <w:szCs w:val="28"/>
              </w:rPr>
            </w:pPr>
            <w:r>
              <w:rPr>
                <w:rFonts w:ascii="Times New Roman" w:hAnsi="Times New Roman"/>
                <w:sz w:val="28"/>
                <w:szCs w:val="28"/>
              </w:rPr>
              <w:t>Кодексу адміністративного судочинства</w:t>
            </w:r>
            <w:r w:rsidR="00691A21">
              <w:rPr>
                <w:rFonts w:ascii="Times New Roman" w:hAnsi="Times New Roman"/>
                <w:sz w:val="28"/>
                <w:szCs w:val="28"/>
              </w:rPr>
              <w:t xml:space="preserve"> України</w:t>
            </w:r>
            <w:r>
              <w:rPr>
                <w:rFonts w:ascii="Times New Roman" w:hAnsi="Times New Roman"/>
                <w:sz w:val="28"/>
                <w:szCs w:val="28"/>
              </w:rPr>
              <w:t>, Цивільного кодексу України та Цивільно</w:t>
            </w:r>
            <w:r w:rsidR="00691A21">
              <w:rPr>
                <w:rFonts w:ascii="Times New Roman" w:hAnsi="Times New Roman"/>
                <w:sz w:val="28"/>
                <w:szCs w:val="28"/>
              </w:rPr>
              <w:t xml:space="preserve">го </w:t>
            </w:r>
            <w:r>
              <w:rPr>
                <w:rFonts w:ascii="Times New Roman" w:hAnsi="Times New Roman"/>
                <w:sz w:val="28"/>
                <w:szCs w:val="28"/>
              </w:rPr>
              <w:t>процесуального кодексу України.</w:t>
            </w:r>
          </w:p>
        </w:tc>
      </w:tr>
      <w:tr w:rsidR="00602F93" w:rsidRPr="00A63C3C"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602F93" w:rsidRPr="00A63C3C" w:rsidRDefault="00602F93" w:rsidP="00055DEC">
            <w:pPr>
              <w:widowControl w:val="0"/>
              <w:spacing w:line="240" w:lineRule="auto"/>
              <w:ind w:firstLine="0"/>
              <w:jc w:val="center"/>
              <w:rPr>
                <w:rFonts w:ascii="Times New Roman" w:hAnsi="Times New Roman"/>
                <w:sz w:val="28"/>
                <w:szCs w:val="28"/>
              </w:rPr>
            </w:pPr>
            <w:r w:rsidRPr="00A63C3C">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602F93" w:rsidRPr="00A63C3C" w:rsidRDefault="00602F93" w:rsidP="006B7524">
            <w:pPr>
              <w:widowControl w:val="0"/>
              <w:spacing w:line="240" w:lineRule="auto"/>
              <w:ind w:firstLine="0"/>
              <w:jc w:val="both"/>
              <w:rPr>
                <w:rFonts w:ascii="Times New Roman" w:hAnsi="Times New Roman"/>
                <w:sz w:val="28"/>
                <w:szCs w:val="28"/>
              </w:rPr>
            </w:pPr>
            <w:r w:rsidRPr="00A63C3C">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602F93" w:rsidRDefault="00B61B4F" w:rsidP="004C2402">
            <w:pPr>
              <w:pStyle w:val="af"/>
              <w:widowControl w:val="0"/>
              <w:spacing w:line="240" w:lineRule="auto"/>
              <w:ind w:left="34" w:firstLine="0"/>
              <w:jc w:val="both"/>
              <w:rPr>
                <w:rFonts w:ascii="Times New Roman" w:hAnsi="Times New Roman"/>
                <w:sz w:val="28"/>
                <w:szCs w:val="28"/>
              </w:rPr>
            </w:pPr>
            <w:r>
              <w:rPr>
                <w:rFonts w:ascii="Times New Roman" w:hAnsi="Times New Roman"/>
                <w:sz w:val="28"/>
                <w:szCs w:val="28"/>
              </w:rPr>
              <w:t>Реалізація прав громадян, що стосується діяльності Пенсійного фонду України</w:t>
            </w:r>
          </w:p>
        </w:tc>
      </w:tr>
    </w:tbl>
    <w:p w:rsidR="000D3DFB" w:rsidRPr="00A63C3C" w:rsidRDefault="000D3DFB" w:rsidP="00055DEC">
      <w:pPr>
        <w:pBdr>
          <w:bottom w:val="single" w:sz="12" w:space="1" w:color="000000"/>
        </w:pBdr>
        <w:tabs>
          <w:tab w:val="left" w:pos="1545"/>
        </w:tabs>
        <w:spacing w:line="240" w:lineRule="auto"/>
        <w:ind w:firstLine="0"/>
        <w:jc w:val="left"/>
      </w:pPr>
    </w:p>
    <w:sectPr w:rsidR="000D3DFB" w:rsidRPr="00A63C3C" w:rsidSect="000D3DFB">
      <w:headerReference w:type="default" r:id="rId7"/>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B3A63" w:rsidRDefault="004B3A63" w:rsidP="000D3DFB">
      <w:pPr>
        <w:spacing w:line="240" w:lineRule="auto"/>
      </w:pPr>
      <w:r>
        <w:separator/>
      </w:r>
    </w:p>
  </w:endnote>
  <w:endnote w:type="continuationSeparator" w:id="1">
    <w:p w:rsidR="004B3A63" w:rsidRDefault="004B3A63"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Times New Roman"/>
    <w:charset w:val="CC"/>
    <w:family w:val="roman"/>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B3A63" w:rsidRDefault="004B3A63" w:rsidP="000D3DFB">
      <w:pPr>
        <w:spacing w:line="240" w:lineRule="auto"/>
      </w:pPr>
      <w:r>
        <w:separator/>
      </w:r>
    </w:p>
  </w:footnote>
  <w:footnote w:type="continuationSeparator" w:id="1">
    <w:p w:rsidR="004B3A63" w:rsidRDefault="004B3A63"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AE2BC1">
    <w:pPr>
      <w:pStyle w:val="Header"/>
      <w:jc w:val="left"/>
    </w:pPr>
    <w:r>
      <w:fldChar w:fldCharType="begin"/>
    </w:r>
    <w:r w:rsidR="004E4E05">
      <w:instrText xml:space="preserve"> PAGE </w:instrText>
    </w:r>
    <w:r>
      <w:fldChar w:fldCharType="separate"/>
    </w:r>
    <w:r w:rsidR="0031307A">
      <w:rPr>
        <w:noProof/>
      </w:rPr>
      <w:t>5</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9"/>
  <w:autoHyphenation/>
  <w:characterSpacingControl w:val="doNotCompress"/>
  <w:footnotePr>
    <w:footnote w:id="0"/>
    <w:footnote w:id="1"/>
  </w:footnotePr>
  <w:endnotePr>
    <w:endnote w:id="0"/>
    <w:endnote w:id="1"/>
  </w:endnotePr>
  <w:compat/>
  <w:rsids>
    <w:rsidRoot w:val="000D3DFB"/>
    <w:rsid w:val="00007F70"/>
    <w:rsid w:val="00034A3D"/>
    <w:rsid w:val="00044771"/>
    <w:rsid w:val="00052022"/>
    <w:rsid w:val="00055DEC"/>
    <w:rsid w:val="000628FE"/>
    <w:rsid w:val="00091F28"/>
    <w:rsid w:val="000B43D9"/>
    <w:rsid w:val="000C2C93"/>
    <w:rsid w:val="000D1D6C"/>
    <w:rsid w:val="000D3DFB"/>
    <w:rsid w:val="000D51EF"/>
    <w:rsid w:val="000E6694"/>
    <w:rsid w:val="000F60B1"/>
    <w:rsid w:val="000F770E"/>
    <w:rsid w:val="0012760B"/>
    <w:rsid w:val="00131E17"/>
    <w:rsid w:val="0014310E"/>
    <w:rsid w:val="001458DA"/>
    <w:rsid w:val="00157E94"/>
    <w:rsid w:val="00171395"/>
    <w:rsid w:val="00176530"/>
    <w:rsid w:val="001A6996"/>
    <w:rsid w:val="001C6EAC"/>
    <w:rsid w:val="001D4DA0"/>
    <w:rsid w:val="0020117E"/>
    <w:rsid w:val="00222678"/>
    <w:rsid w:val="00225147"/>
    <w:rsid w:val="0024543E"/>
    <w:rsid w:val="00255F96"/>
    <w:rsid w:val="002604E3"/>
    <w:rsid w:val="00275A29"/>
    <w:rsid w:val="002868FB"/>
    <w:rsid w:val="00296B19"/>
    <w:rsid w:val="002A20D0"/>
    <w:rsid w:val="002B00BB"/>
    <w:rsid w:val="002B0114"/>
    <w:rsid w:val="002D21EE"/>
    <w:rsid w:val="0031307A"/>
    <w:rsid w:val="0033373E"/>
    <w:rsid w:val="003513A2"/>
    <w:rsid w:val="00353C79"/>
    <w:rsid w:val="00367B1E"/>
    <w:rsid w:val="003868FC"/>
    <w:rsid w:val="003870FD"/>
    <w:rsid w:val="003F235C"/>
    <w:rsid w:val="0040367F"/>
    <w:rsid w:val="004305AF"/>
    <w:rsid w:val="0043687E"/>
    <w:rsid w:val="004518A8"/>
    <w:rsid w:val="00462869"/>
    <w:rsid w:val="00470369"/>
    <w:rsid w:val="00491848"/>
    <w:rsid w:val="00493BB8"/>
    <w:rsid w:val="004A1C9C"/>
    <w:rsid w:val="004B090B"/>
    <w:rsid w:val="004B3A63"/>
    <w:rsid w:val="004C2402"/>
    <w:rsid w:val="004C5AED"/>
    <w:rsid w:val="004D0591"/>
    <w:rsid w:val="004D1F58"/>
    <w:rsid w:val="004E4E05"/>
    <w:rsid w:val="00501CE0"/>
    <w:rsid w:val="00511C4C"/>
    <w:rsid w:val="0052064C"/>
    <w:rsid w:val="005235C3"/>
    <w:rsid w:val="00556C55"/>
    <w:rsid w:val="00580E94"/>
    <w:rsid w:val="005924A9"/>
    <w:rsid w:val="005A4DC0"/>
    <w:rsid w:val="005B5306"/>
    <w:rsid w:val="005D2EC2"/>
    <w:rsid w:val="005E0984"/>
    <w:rsid w:val="005F019F"/>
    <w:rsid w:val="005F7B9B"/>
    <w:rsid w:val="00602F93"/>
    <w:rsid w:val="00622B63"/>
    <w:rsid w:val="006326F7"/>
    <w:rsid w:val="00634BE7"/>
    <w:rsid w:val="0065356F"/>
    <w:rsid w:val="00671791"/>
    <w:rsid w:val="006916EA"/>
    <w:rsid w:val="00691A21"/>
    <w:rsid w:val="006D4951"/>
    <w:rsid w:val="006E7113"/>
    <w:rsid w:val="007130BF"/>
    <w:rsid w:val="00723B29"/>
    <w:rsid w:val="00766153"/>
    <w:rsid w:val="00770322"/>
    <w:rsid w:val="00772DC1"/>
    <w:rsid w:val="007A1D64"/>
    <w:rsid w:val="007F049E"/>
    <w:rsid w:val="00814F77"/>
    <w:rsid w:val="00893932"/>
    <w:rsid w:val="008966D2"/>
    <w:rsid w:val="00897F13"/>
    <w:rsid w:val="008C53B8"/>
    <w:rsid w:val="008F2B16"/>
    <w:rsid w:val="008F3361"/>
    <w:rsid w:val="0092574F"/>
    <w:rsid w:val="00937B86"/>
    <w:rsid w:val="00942A15"/>
    <w:rsid w:val="00952393"/>
    <w:rsid w:val="00976403"/>
    <w:rsid w:val="009773AE"/>
    <w:rsid w:val="00986841"/>
    <w:rsid w:val="00990262"/>
    <w:rsid w:val="009A3EDD"/>
    <w:rsid w:val="009A538D"/>
    <w:rsid w:val="009B08BE"/>
    <w:rsid w:val="009B3593"/>
    <w:rsid w:val="009F3F18"/>
    <w:rsid w:val="00A038DC"/>
    <w:rsid w:val="00A5253A"/>
    <w:rsid w:val="00A54D65"/>
    <w:rsid w:val="00A63C3C"/>
    <w:rsid w:val="00A70373"/>
    <w:rsid w:val="00A72F08"/>
    <w:rsid w:val="00A72FD4"/>
    <w:rsid w:val="00A8024D"/>
    <w:rsid w:val="00A80B6F"/>
    <w:rsid w:val="00A92BE6"/>
    <w:rsid w:val="00A92E07"/>
    <w:rsid w:val="00AB0DC1"/>
    <w:rsid w:val="00AB233E"/>
    <w:rsid w:val="00AB7D85"/>
    <w:rsid w:val="00AC6238"/>
    <w:rsid w:val="00AE0034"/>
    <w:rsid w:val="00AE2BC1"/>
    <w:rsid w:val="00AF6141"/>
    <w:rsid w:val="00B45DE1"/>
    <w:rsid w:val="00B52888"/>
    <w:rsid w:val="00B61B4F"/>
    <w:rsid w:val="00B626AD"/>
    <w:rsid w:val="00B71A14"/>
    <w:rsid w:val="00B957C2"/>
    <w:rsid w:val="00B96C91"/>
    <w:rsid w:val="00BA57FD"/>
    <w:rsid w:val="00BB361D"/>
    <w:rsid w:val="00BF0E45"/>
    <w:rsid w:val="00C128FF"/>
    <w:rsid w:val="00CD6560"/>
    <w:rsid w:val="00D05698"/>
    <w:rsid w:val="00D25081"/>
    <w:rsid w:val="00D53CA0"/>
    <w:rsid w:val="00D97CD7"/>
    <w:rsid w:val="00DA7E9A"/>
    <w:rsid w:val="00DB4BE0"/>
    <w:rsid w:val="00DC3650"/>
    <w:rsid w:val="00DE3481"/>
    <w:rsid w:val="00DE7187"/>
    <w:rsid w:val="00DF5C0B"/>
    <w:rsid w:val="00E079F5"/>
    <w:rsid w:val="00E104A5"/>
    <w:rsid w:val="00E1500D"/>
    <w:rsid w:val="00E245A4"/>
    <w:rsid w:val="00E35401"/>
    <w:rsid w:val="00E3670F"/>
    <w:rsid w:val="00E61513"/>
    <w:rsid w:val="00E734E1"/>
    <w:rsid w:val="00E85689"/>
    <w:rsid w:val="00E94C73"/>
    <w:rsid w:val="00EA7FF9"/>
    <w:rsid w:val="00EF2455"/>
    <w:rsid w:val="00F0736D"/>
    <w:rsid w:val="00F33329"/>
    <w:rsid w:val="00F7147E"/>
    <w:rsid w:val="00F73CFC"/>
    <w:rsid w:val="00F74528"/>
    <w:rsid w:val="00F873AA"/>
    <w:rsid w:val="00FC1606"/>
    <w:rsid w:val="00FC48EE"/>
    <w:rsid w:val="00FD2E03"/>
    <w:rsid w:val="00FE49FF"/>
    <w:rsid w:val="00FF17A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71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 w:type="character" w:customStyle="1" w:styleId="af5">
    <w:name w:val="Шрифт абзацу за замовчуванням"/>
    <w:qFormat/>
    <w:rsid w:val="00A63C3C"/>
  </w:style>
  <w:style w:type="character" w:customStyle="1" w:styleId="1">
    <w:name w:val="Шрифт абзацу за замовчуванням1"/>
    <w:qFormat/>
    <w:rsid w:val="00A80B6F"/>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7371</TotalTime>
  <Pages>5</Pages>
  <Words>1328</Words>
  <Characters>7575</Characters>
  <Application>Microsoft Office Word</Application>
  <DocSecurity>0</DocSecurity>
  <Lines>63</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8886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thrgvsk_lo</cp:lastModifiedBy>
  <cp:revision>444</cp:revision>
  <cp:lastPrinted>2025-09-26T07:23:00Z</cp:lastPrinted>
  <dcterms:created xsi:type="dcterms:W3CDTF">2016-06-09T12:24:00Z</dcterms:created>
  <dcterms:modified xsi:type="dcterms:W3CDTF">2025-12-01T12:44:00Z</dcterms:modified>
  <dc:language>uk-UA</dc:language>
</cp:coreProperties>
</file>