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16639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Відділу перевірки правильності розрахунку розміру страхових виплат у зв’язку із тимчасовою втратою працездатності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6C6B63">
        <w:rPr>
          <w:rFonts w:ascii="Times New Roman" w:hAnsi="Times New Roman"/>
          <w:b/>
          <w:sz w:val="28"/>
          <w:szCs w:val="28"/>
        </w:rPr>
        <w:t xml:space="preserve">, на </w:t>
      </w:r>
      <w:r w:rsidR="00F023B1">
        <w:rPr>
          <w:rFonts w:ascii="Times New Roman" w:hAnsi="Times New Roman"/>
          <w:b/>
          <w:sz w:val="28"/>
          <w:szCs w:val="28"/>
        </w:rPr>
        <w:t>час проходження</w:t>
      </w:r>
      <w:r w:rsidR="006C6B63">
        <w:rPr>
          <w:rFonts w:ascii="Times New Roman" w:hAnsi="Times New Roman"/>
          <w:b/>
          <w:sz w:val="28"/>
          <w:szCs w:val="28"/>
        </w:rPr>
        <w:t xml:space="preserve"> </w:t>
      </w:r>
      <w:r w:rsidR="0016639F">
        <w:rPr>
          <w:rFonts w:ascii="Times New Roman" w:hAnsi="Times New Roman"/>
          <w:b/>
          <w:sz w:val="28"/>
          <w:szCs w:val="28"/>
        </w:rPr>
        <w:t>військової служби</w:t>
      </w:r>
      <w:r w:rsidR="006C6B63">
        <w:rPr>
          <w:rFonts w:ascii="Times New Roman" w:hAnsi="Times New Roman"/>
          <w:b/>
          <w:sz w:val="28"/>
          <w:szCs w:val="28"/>
        </w:rPr>
        <w:t xml:space="preserve"> основного працівника</w:t>
      </w:r>
      <w:r w:rsidR="00482580">
        <w:rPr>
          <w:rFonts w:ascii="Times New Roman" w:hAnsi="Times New Roman"/>
          <w:b/>
          <w:sz w:val="28"/>
          <w:szCs w:val="28"/>
        </w:rPr>
        <w:t>,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7D2675">
        <w:rPr>
          <w:rFonts w:ascii="Times New Roman" w:hAnsi="Times New Roman"/>
          <w:b/>
          <w:sz w:val="28"/>
          <w:szCs w:val="28"/>
        </w:rPr>
        <w:t>2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F66" w:rsidRDefault="00512F66" w:rsidP="00512F6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  <w:r w:rsidRPr="009203DB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Своєчасна перевірка правильності розрахунку розміру страхових виплат у зв’язку із тимчасовою втратою працездатності, державних соціальних допомог та прийняття відповідного рішення у визначені терміни.  Своєчасне винесення рішень щодо окремих видів допомог.</w:t>
            </w:r>
          </w:p>
          <w:p w:rsidR="00512F66" w:rsidRDefault="00512F66" w:rsidP="00512F6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Pr="00B67AA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перевірки правильності розрахунку середньоденної заробітної плати, визначеної для нарахування допомоги по тимчасовій непрацездатності та допомоги по вагітності та пологах, з врахуванням норм части</w:t>
            </w:r>
            <w:r w:rsidR="007D267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ни 4 статті 12 Закону України «</w:t>
            </w:r>
            <w:r w:rsidRPr="00B67AA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Про загальнообов’язкове державне соціальне страхування» та перевірка правильності розрахунку державної соціальної допомоги. Забезпечення перевірки правильності визначення кількості днів до оплати з врахуванням причини непрацездатності та прийняття відповідного рішення.  У разі виявлення помилок та/або недостовірних відомостей повернення заяви-розрахунку страхувальнику з відповідними рекомендаціями щодо їх усунення. </w:t>
            </w:r>
          </w:p>
          <w:p w:rsidR="00512F66" w:rsidRDefault="00512F66" w:rsidP="00512F6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B67AA4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Здійснення перевірки корегуючих заяв-розрахунків страхувальників та прийняття обґрунтованого  рішення. Здійснення додаткового контролю щодо прийнятих заяв-розрахунків. Забезпечення надання відповідей, консультацій (роз’яснень) за зверненнями на Контакт-центр та «гарячу лінію» з питань застосування норм Закону України «Про загальнообов’язкове державне соціальне страхування» та інших нормативних документів в межах компетенції.</w:t>
            </w:r>
          </w:p>
          <w:p w:rsidR="00512F66" w:rsidRDefault="00512F66" w:rsidP="00512F6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4.</w:t>
            </w:r>
            <w:r w:rsidRPr="00B67AA4">
              <w:rPr>
                <w:rFonts w:ascii="Times New Roman" w:hAnsi="Times New Roman"/>
                <w:color w:val="000000"/>
                <w:sz w:val="28"/>
                <w:szCs w:val="28"/>
              </w:rPr>
              <w:t>Участь у розгляді звернень громадян з питань, що належать до компетенції відділу, виявлення та усунення причини, що призводять до подання громадянами скарг та повторних звернень. Підготовка відповідей на звернення.  Надання консультацій, роз’яснень страхувальникам в межах перевірки заяв-розрахунків.</w:t>
            </w:r>
          </w:p>
          <w:p w:rsidR="00512F66" w:rsidRDefault="00512F66" w:rsidP="00512F6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 w:rsidRPr="00B67AA4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Проведення у встановлені терміни опрацювання інформацій та усунення виявлених порушень у разі надходження рекомендацій Міністерства фінансів України за результатами верифікації страхових виплат у зв'язку із тимчасовою втратою працездатності, державних соціальних допомог.   Вжиття заходів щодо усунення виявлених під час нагляду уповноваженими контролюючими органами порушень та недопущення їх в подальшому.</w:t>
            </w:r>
          </w:p>
          <w:p w:rsidR="00512F66" w:rsidRDefault="00512F66" w:rsidP="00512F6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</w:t>
            </w:r>
            <w:r w:rsidR="0000086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є дотримання законодавства про загальнообов’язкове державне соціальне страхування у зв’язку з тимчасовою втратою працездатності  в процесі виконання функцій.</w:t>
            </w:r>
          </w:p>
          <w:p w:rsidR="00512F66" w:rsidRDefault="00512F66" w:rsidP="00512F66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</w:t>
            </w:r>
            <w:r w:rsidR="0000086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F33329" w:rsidRPr="002A20D0" w:rsidRDefault="00B07889" w:rsidP="00512F6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512F66">
              <w:rPr>
                <w:rFonts w:ascii="Times New Roman" w:hAnsi="Times New Roman"/>
                <w:sz w:val="28"/>
                <w:szCs w:val="28"/>
              </w:rPr>
              <w:t>.</w:t>
            </w:r>
            <w:r w:rsidR="00512F6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Виконує інші завдання керівництва.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97640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15996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A439CB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</w:t>
            </w:r>
            <w:r w:rsidR="00B27506">
              <w:rPr>
                <w:rFonts w:ascii="Times New Roman" w:hAnsi="Times New Roman"/>
                <w:sz w:val="28"/>
                <w:szCs w:val="28"/>
              </w:rPr>
              <w:t>час проходження військової служби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основного працівника</w:t>
            </w:r>
            <w:r w:rsidR="0043687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FA3692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FA3692">
              <w:rPr>
                <w:rFonts w:ascii="Times New Roman" w:hAnsi="Times New Roman"/>
                <w:sz w:val="28"/>
                <w:szCs w:val="28"/>
              </w:rPr>
              <w:t>10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A3692">
              <w:rPr>
                <w:rFonts w:ascii="Times New Roman" w:hAnsi="Times New Roman"/>
                <w:sz w:val="28"/>
                <w:szCs w:val="28"/>
              </w:rPr>
              <w:t>грудня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усвідомлення рівня відповідальності під час підготовки і прийняття рішень, готовність нести відповідальність за можливі наслідки реалізації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 w:rsidR="00593417">
              <w:rPr>
                <w:rFonts w:ascii="Times New Roman" w:hAnsi="Times New Roman"/>
                <w:sz w:val="28"/>
                <w:szCs w:val="28"/>
              </w:rPr>
              <w:t>«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соціальне страхування</w:t>
            </w:r>
            <w:r w:rsidR="00593417">
              <w:rPr>
                <w:rFonts w:ascii="Times New Roman" w:hAnsi="Times New Roman"/>
                <w:sz w:val="28"/>
                <w:szCs w:val="28"/>
              </w:rPr>
              <w:t>»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 w:rsidR="00593417">
              <w:rPr>
                <w:rFonts w:ascii="Times New Roman" w:hAnsi="Times New Roman"/>
                <w:sz w:val="28"/>
                <w:szCs w:val="28"/>
              </w:rPr>
              <w:t>«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Закон України «Про збір та облік єдиного внеску на загальнообов'язкове державне соціальне страхування»;</w:t>
            </w:r>
          </w:p>
          <w:p w:rsidR="00563DE5" w:rsidRPr="00DE69B9" w:rsidRDefault="00563DE5" w:rsidP="00563DE5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України «Про статус і соціальний захист громадян, які постраждали внаслідок </w:t>
            </w:r>
            <w:r w:rsidRPr="00DE69B9">
              <w:rPr>
                <w:rFonts w:ascii="Times New Roman" w:hAnsi="Times New Roman"/>
                <w:sz w:val="28"/>
                <w:szCs w:val="28"/>
              </w:rPr>
              <w:lastRenderedPageBreak/>
              <w:t>Чорнобильської катастрофи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Постанов</w:t>
            </w:r>
            <w:r w:rsidR="00593417">
              <w:rPr>
                <w:rFonts w:ascii="Times New Roman" w:hAnsi="Times New Roman"/>
                <w:sz w:val="28"/>
                <w:szCs w:val="28"/>
              </w:rPr>
              <w:t>и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КМУ «Про обчислення середньої заробітної плати (доходу, грошового забезпечення) для розрахунку виплат за загальнообов'язковим державним соціальним страхуванням»;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Постанов</w:t>
            </w:r>
            <w:r w:rsidR="00563DE5">
              <w:rPr>
                <w:rFonts w:ascii="Times New Roman" w:hAnsi="Times New Roman"/>
                <w:sz w:val="28"/>
                <w:szCs w:val="28"/>
              </w:rPr>
              <w:t>и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КМУ «Деякі питання запровадження оцінювання повсякденного функціонування особи»;</w:t>
            </w:r>
          </w:p>
          <w:p w:rsidR="00FE7F30" w:rsidRPr="00DE69B9" w:rsidRDefault="00563DE5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</w:t>
            </w:r>
            <w:r w:rsidR="00FE7F30" w:rsidRPr="00DE69B9">
              <w:rPr>
                <w:rFonts w:ascii="Times New Roman" w:hAnsi="Times New Roman"/>
                <w:sz w:val="28"/>
                <w:szCs w:val="28"/>
              </w:rPr>
              <w:t xml:space="preserve"> правління Пенсійного фонду України «Про затвердження Порядку фінансування страхувальників для надання страхових виплат за загальнообов’язковим державним соціальним страхуванням»</w:t>
            </w:r>
          </w:p>
          <w:p w:rsidR="005D4E2C" w:rsidRPr="00DE69B9" w:rsidRDefault="005D4E2C" w:rsidP="005D4E2C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Постанов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КМУ «Про затвердження Порядку використання коштів державного бюджету для виконання програм, пов’язаних із соціальним захистом громадян, які постраждали внаслідок Чорнобильської катастрофи»;</w:t>
            </w:r>
          </w:p>
          <w:p w:rsidR="005D4E2C" w:rsidRPr="00DE69B9" w:rsidRDefault="005D4E2C" w:rsidP="005D4E2C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КМУ «Про доплати особам, які працюють у зоні відчуження»;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Наказ</w:t>
            </w:r>
            <w:r w:rsidR="00563DE5">
              <w:rPr>
                <w:rFonts w:ascii="Times New Roman" w:hAnsi="Times New Roman"/>
                <w:sz w:val="28"/>
                <w:szCs w:val="28"/>
              </w:rPr>
              <w:t>у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Міністерства охорони здоров’я «Про затвердження Порядку видачі (формування) листків непрацездатності в Електронному реєстрі листків непрацездатності»;</w:t>
            </w:r>
          </w:p>
          <w:p w:rsidR="00FE7F30" w:rsidRPr="00DE69B9" w:rsidRDefault="00FE7F30" w:rsidP="00593417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Наказ</w:t>
            </w:r>
            <w:r w:rsidR="00563DE5">
              <w:rPr>
                <w:rFonts w:ascii="Times New Roman" w:hAnsi="Times New Roman"/>
                <w:sz w:val="28"/>
                <w:szCs w:val="28"/>
              </w:rPr>
              <w:t>у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Міністерства охорони здоров’я «Деякі питання формування медичних висновків про тимчасову непрацездатність»;</w:t>
            </w:r>
          </w:p>
          <w:p w:rsidR="00602F93" w:rsidRDefault="00FE7F30" w:rsidP="0059341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E69B9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DE69B9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50F4" w:rsidRDefault="008F50F4" w:rsidP="008F50F4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02F93" w:rsidRDefault="008F50F4" w:rsidP="008F50F4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7EE8" w:rsidRDefault="00737EE8" w:rsidP="000D3DFB">
      <w:pPr>
        <w:spacing w:line="240" w:lineRule="auto"/>
      </w:pPr>
      <w:r>
        <w:separator/>
      </w:r>
    </w:p>
  </w:endnote>
  <w:endnote w:type="continuationSeparator" w:id="1">
    <w:p w:rsidR="00737EE8" w:rsidRDefault="00737EE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7EE8" w:rsidRDefault="00737EE8" w:rsidP="000D3DFB">
      <w:pPr>
        <w:spacing w:line="240" w:lineRule="auto"/>
      </w:pPr>
      <w:r>
        <w:separator/>
      </w:r>
    </w:p>
  </w:footnote>
  <w:footnote w:type="continuationSeparator" w:id="1">
    <w:p w:rsidR="00737EE8" w:rsidRDefault="00737EE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A2731F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8F50F4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866"/>
    <w:rsid w:val="00007F70"/>
    <w:rsid w:val="00030BEF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4310E"/>
    <w:rsid w:val="001458DA"/>
    <w:rsid w:val="00157E94"/>
    <w:rsid w:val="0016639F"/>
    <w:rsid w:val="00176530"/>
    <w:rsid w:val="001A6996"/>
    <w:rsid w:val="001C6EAC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B00BB"/>
    <w:rsid w:val="002B0114"/>
    <w:rsid w:val="002C0305"/>
    <w:rsid w:val="002C0792"/>
    <w:rsid w:val="002D21EE"/>
    <w:rsid w:val="0033373E"/>
    <w:rsid w:val="003513A2"/>
    <w:rsid w:val="00353C79"/>
    <w:rsid w:val="00367B1E"/>
    <w:rsid w:val="00380245"/>
    <w:rsid w:val="003868FC"/>
    <w:rsid w:val="003870FD"/>
    <w:rsid w:val="003962AF"/>
    <w:rsid w:val="003F235C"/>
    <w:rsid w:val="0040367F"/>
    <w:rsid w:val="0043687E"/>
    <w:rsid w:val="004518A8"/>
    <w:rsid w:val="00470369"/>
    <w:rsid w:val="00482580"/>
    <w:rsid w:val="00491848"/>
    <w:rsid w:val="00493BB8"/>
    <w:rsid w:val="004A1C9C"/>
    <w:rsid w:val="004B090B"/>
    <w:rsid w:val="004C2402"/>
    <w:rsid w:val="004C5AED"/>
    <w:rsid w:val="004D0591"/>
    <w:rsid w:val="004E4E05"/>
    <w:rsid w:val="00501CE0"/>
    <w:rsid w:val="00511C4C"/>
    <w:rsid w:val="00512F66"/>
    <w:rsid w:val="0052064C"/>
    <w:rsid w:val="005235C3"/>
    <w:rsid w:val="00556C55"/>
    <w:rsid w:val="00563DE5"/>
    <w:rsid w:val="00580E94"/>
    <w:rsid w:val="005924A9"/>
    <w:rsid w:val="00593417"/>
    <w:rsid w:val="005A1265"/>
    <w:rsid w:val="005A4DC0"/>
    <w:rsid w:val="005B5306"/>
    <w:rsid w:val="005D2EC2"/>
    <w:rsid w:val="005D4E2C"/>
    <w:rsid w:val="005E0984"/>
    <w:rsid w:val="005E5C6A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A1727"/>
    <w:rsid w:val="006C6B63"/>
    <w:rsid w:val="006D4951"/>
    <w:rsid w:val="006E7113"/>
    <w:rsid w:val="00723B29"/>
    <w:rsid w:val="00737EE8"/>
    <w:rsid w:val="007542EA"/>
    <w:rsid w:val="00766153"/>
    <w:rsid w:val="00770322"/>
    <w:rsid w:val="00772DC1"/>
    <w:rsid w:val="007A1D64"/>
    <w:rsid w:val="007D2675"/>
    <w:rsid w:val="00872861"/>
    <w:rsid w:val="00893932"/>
    <w:rsid w:val="008966D2"/>
    <w:rsid w:val="00897F13"/>
    <w:rsid w:val="008C53B8"/>
    <w:rsid w:val="008F2B16"/>
    <w:rsid w:val="008F50F4"/>
    <w:rsid w:val="0092574F"/>
    <w:rsid w:val="00937B86"/>
    <w:rsid w:val="00942A15"/>
    <w:rsid w:val="00952393"/>
    <w:rsid w:val="00954566"/>
    <w:rsid w:val="00976403"/>
    <w:rsid w:val="009773AE"/>
    <w:rsid w:val="00986841"/>
    <w:rsid w:val="00987214"/>
    <w:rsid w:val="00990262"/>
    <w:rsid w:val="009A3EDD"/>
    <w:rsid w:val="009A538D"/>
    <w:rsid w:val="009B3593"/>
    <w:rsid w:val="009F3F18"/>
    <w:rsid w:val="00A038DC"/>
    <w:rsid w:val="00A2731F"/>
    <w:rsid w:val="00A439CB"/>
    <w:rsid w:val="00A5253A"/>
    <w:rsid w:val="00A63C3C"/>
    <w:rsid w:val="00A64F1C"/>
    <w:rsid w:val="00A70373"/>
    <w:rsid w:val="00A72F08"/>
    <w:rsid w:val="00A72FD4"/>
    <w:rsid w:val="00A8024D"/>
    <w:rsid w:val="00A92BE6"/>
    <w:rsid w:val="00A92E07"/>
    <w:rsid w:val="00AB0DC1"/>
    <w:rsid w:val="00AB7D85"/>
    <w:rsid w:val="00AC6238"/>
    <w:rsid w:val="00AE0034"/>
    <w:rsid w:val="00AF6141"/>
    <w:rsid w:val="00B07889"/>
    <w:rsid w:val="00B27506"/>
    <w:rsid w:val="00B3551B"/>
    <w:rsid w:val="00B45DE1"/>
    <w:rsid w:val="00B52888"/>
    <w:rsid w:val="00B61B4F"/>
    <w:rsid w:val="00B626AD"/>
    <w:rsid w:val="00B71A14"/>
    <w:rsid w:val="00B76E76"/>
    <w:rsid w:val="00B95733"/>
    <w:rsid w:val="00B957C2"/>
    <w:rsid w:val="00B96C91"/>
    <w:rsid w:val="00BA57FD"/>
    <w:rsid w:val="00BB361D"/>
    <w:rsid w:val="00BF0E45"/>
    <w:rsid w:val="00C128FF"/>
    <w:rsid w:val="00CB1D72"/>
    <w:rsid w:val="00CD6560"/>
    <w:rsid w:val="00D05698"/>
    <w:rsid w:val="00D53CA0"/>
    <w:rsid w:val="00D84DD8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61513"/>
    <w:rsid w:val="00E94C73"/>
    <w:rsid w:val="00EA7FF9"/>
    <w:rsid w:val="00F023B1"/>
    <w:rsid w:val="00F0736D"/>
    <w:rsid w:val="00F079D0"/>
    <w:rsid w:val="00F33329"/>
    <w:rsid w:val="00F73CFC"/>
    <w:rsid w:val="00F74528"/>
    <w:rsid w:val="00F873AA"/>
    <w:rsid w:val="00FA3692"/>
    <w:rsid w:val="00FC1606"/>
    <w:rsid w:val="00FC48EE"/>
    <w:rsid w:val="00FD2E03"/>
    <w:rsid w:val="00FE49FF"/>
    <w:rsid w:val="00FE7F30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uiPriority w:val="99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uiPriority w:val="99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7349</TotalTime>
  <Pages>5</Pages>
  <Words>1299</Words>
  <Characters>7409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448</cp:revision>
  <cp:lastPrinted>2025-09-26T07:23:00Z</cp:lastPrinted>
  <dcterms:created xsi:type="dcterms:W3CDTF">2016-06-09T12:24:00Z</dcterms:created>
  <dcterms:modified xsi:type="dcterms:W3CDTF">2025-12-01T11:22:00Z</dcterms:modified>
  <dc:language>uk-UA</dc:language>
</cp:coreProperties>
</file>