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71" w:type="dxa"/>
        <w:tblInd w:w="-108" w:type="dxa"/>
        <w:tblLayout w:type="fixed"/>
        <w:tblLook w:val="0000"/>
      </w:tblPr>
      <w:tblGrid>
        <w:gridCol w:w="9571"/>
      </w:tblGrid>
      <w:tr w:rsidR="000D3DFB" w:rsidRPr="00B85450">
        <w:trPr>
          <w:trHeight w:val="430"/>
        </w:trPr>
        <w:tc>
          <w:tcPr>
            <w:tcW w:w="9571" w:type="dxa"/>
          </w:tcPr>
          <w:p w:rsidR="000D3DFB" w:rsidRPr="00B85450" w:rsidRDefault="000D3DFB" w:rsidP="00055DEC">
            <w:pPr>
              <w:widowControl w:val="0"/>
              <w:spacing w:line="240" w:lineRule="auto"/>
              <w:ind w:firstLine="0"/>
              <w:rPr>
                <w:rFonts w:ascii="Times New Roman" w:hAnsi="Times New Roman"/>
                <w:b/>
                <w:sz w:val="24"/>
                <w:szCs w:val="24"/>
              </w:rPr>
            </w:pPr>
          </w:p>
        </w:tc>
      </w:tr>
      <w:tr w:rsidR="000D3DFB" w:rsidRPr="00B85450">
        <w:trPr>
          <w:trHeight w:val="1653"/>
        </w:trPr>
        <w:tc>
          <w:tcPr>
            <w:tcW w:w="9571" w:type="dxa"/>
          </w:tcPr>
          <w:p w:rsidR="000D3DFB" w:rsidRPr="00B85450" w:rsidRDefault="004E4E05" w:rsidP="00055DEC">
            <w:pPr>
              <w:widowControl w:val="0"/>
              <w:spacing w:line="240" w:lineRule="auto"/>
              <w:ind w:left="5245" w:firstLine="0"/>
              <w:jc w:val="left"/>
              <w:rPr>
                <w:rFonts w:ascii="Times New Roman" w:hAnsi="Times New Roman"/>
                <w:b/>
                <w:sz w:val="28"/>
                <w:szCs w:val="28"/>
              </w:rPr>
            </w:pPr>
            <w:r w:rsidRPr="00B85450">
              <w:rPr>
                <w:rFonts w:ascii="Times New Roman" w:hAnsi="Times New Roman"/>
                <w:b/>
                <w:sz w:val="28"/>
                <w:szCs w:val="28"/>
              </w:rPr>
              <w:t>ЗАТВЕРДЖЕНО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Заступник начальника Головного управління Пенсійного фонду України у Вінницькій області</w:t>
            </w:r>
          </w:p>
          <w:p w:rsidR="000D3DFB" w:rsidRPr="00B85450" w:rsidRDefault="003F6229" w:rsidP="00055DEC">
            <w:pPr>
              <w:widowControl w:val="0"/>
              <w:spacing w:line="240" w:lineRule="auto"/>
              <w:ind w:left="5245" w:firstLine="0"/>
              <w:jc w:val="left"/>
              <w:rPr>
                <w:rFonts w:ascii="Times New Roman" w:hAnsi="Times New Roman"/>
                <w:sz w:val="28"/>
                <w:szCs w:val="28"/>
              </w:rPr>
            </w:pPr>
            <w:r>
              <w:rPr>
                <w:rFonts w:ascii="Times New Roman" w:hAnsi="Times New Roman"/>
                <w:sz w:val="28"/>
                <w:szCs w:val="28"/>
              </w:rPr>
              <w:t>_____________Марина Єрошенко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«____»____________202</w:t>
            </w:r>
            <w:r w:rsidR="00BA5392">
              <w:rPr>
                <w:rFonts w:ascii="Times New Roman" w:hAnsi="Times New Roman"/>
                <w:sz w:val="28"/>
                <w:szCs w:val="28"/>
              </w:rPr>
              <w:t>5</w:t>
            </w:r>
            <w:r w:rsidRPr="00B85450">
              <w:rPr>
                <w:rFonts w:ascii="Times New Roman" w:hAnsi="Times New Roman"/>
                <w:sz w:val="28"/>
                <w:szCs w:val="28"/>
              </w:rPr>
              <w:t xml:space="preserve"> року</w:t>
            </w:r>
          </w:p>
          <w:p w:rsidR="000D3DFB" w:rsidRPr="00B85450" w:rsidRDefault="000D3DFB" w:rsidP="00055DEC">
            <w:pPr>
              <w:widowControl w:val="0"/>
              <w:spacing w:line="240" w:lineRule="auto"/>
              <w:ind w:left="5245" w:firstLine="0"/>
              <w:jc w:val="left"/>
              <w:rPr>
                <w:rFonts w:ascii="Times New Roman" w:hAnsi="Times New Roman"/>
                <w:b/>
                <w:sz w:val="24"/>
                <w:szCs w:val="24"/>
              </w:rPr>
            </w:pPr>
          </w:p>
        </w:tc>
      </w:tr>
    </w:tbl>
    <w:p w:rsidR="000D3DFB" w:rsidRPr="00B85450" w:rsidRDefault="004E4E05" w:rsidP="00055DEC">
      <w:pPr>
        <w:spacing w:line="240" w:lineRule="auto"/>
        <w:ind w:firstLine="0"/>
        <w:jc w:val="center"/>
        <w:rPr>
          <w:rFonts w:ascii="Times New Roman" w:hAnsi="Times New Roman"/>
          <w:b/>
          <w:sz w:val="28"/>
          <w:szCs w:val="28"/>
        </w:rPr>
      </w:pPr>
      <w:r w:rsidRPr="00B85450">
        <w:rPr>
          <w:rFonts w:ascii="Times New Roman" w:hAnsi="Times New Roman"/>
          <w:b/>
          <w:sz w:val="28"/>
          <w:szCs w:val="28"/>
        </w:rPr>
        <w:t>УМОВИ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проведення добору на </w:t>
      </w:r>
      <w:bookmarkStart w:id="0" w:name="_GoBack"/>
      <w:r w:rsidRPr="00B85450">
        <w:rPr>
          <w:rFonts w:ascii="Times New Roman" w:hAnsi="Times New Roman"/>
          <w:b/>
          <w:sz w:val="28"/>
          <w:szCs w:val="28"/>
        </w:rPr>
        <w:t>зайняття вакантної посади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державної служби категорії «В» - </w:t>
      </w:r>
      <w:bookmarkEnd w:id="0"/>
      <w:r w:rsidR="00952393" w:rsidRPr="00B85450">
        <w:rPr>
          <w:rFonts w:ascii="Times New Roman" w:hAnsi="Times New Roman"/>
          <w:b/>
          <w:sz w:val="28"/>
          <w:szCs w:val="28"/>
        </w:rPr>
        <w:t xml:space="preserve">головного спеціаліста Відділу </w:t>
      </w:r>
      <w:r w:rsidR="00590D3B">
        <w:rPr>
          <w:rFonts w:ascii="Times New Roman" w:hAnsi="Times New Roman"/>
          <w:b/>
          <w:sz w:val="28"/>
          <w:szCs w:val="28"/>
        </w:rPr>
        <w:t>р</w:t>
      </w:r>
      <w:r w:rsidR="00020EBC">
        <w:rPr>
          <w:rFonts w:ascii="Times New Roman" w:hAnsi="Times New Roman"/>
          <w:b/>
          <w:sz w:val="28"/>
          <w:szCs w:val="28"/>
        </w:rPr>
        <w:t>озгляду звернень</w:t>
      </w:r>
      <w:r w:rsidR="00AF4AB9">
        <w:rPr>
          <w:rFonts w:ascii="Times New Roman" w:hAnsi="Times New Roman"/>
          <w:b/>
          <w:sz w:val="28"/>
          <w:szCs w:val="28"/>
        </w:rPr>
        <w:t xml:space="preserve">  (робоче місце - м.</w:t>
      </w:r>
      <w:r w:rsidR="001709D1">
        <w:rPr>
          <w:rFonts w:ascii="Times New Roman" w:hAnsi="Times New Roman"/>
          <w:b/>
          <w:sz w:val="28"/>
          <w:szCs w:val="28"/>
        </w:rPr>
        <w:t>Тульчин</w:t>
      </w:r>
      <w:r w:rsidR="00952393" w:rsidRPr="00B85450">
        <w:rPr>
          <w:rFonts w:ascii="Times New Roman" w:hAnsi="Times New Roman"/>
          <w:b/>
          <w:sz w:val="28"/>
          <w:szCs w:val="28"/>
        </w:rPr>
        <w:t xml:space="preserve">) </w:t>
      </w:r>
      <w:r w:rsidR="00F0736D" w:rsidRPr="00B85450">
        <w:rPr>
          <w:rFonts w:ascii="Times New Roman" w:hAnsi="Times New Roman"/>
          <w:b/>
          <w:sz w:val="28"/>
          <w:szCs w:val="28"/>
        </w:rPr>
        <w:t xml:space="preserve">Управління обслуговування громадян </w:t>
      </w:r>
      <w:r w:rsidR="00B85450" w:rsidRPr="00B85450">
        <w:rPr>
          <w:rFonts w:ascii="Times New Roman" w:hAnsi="Times New Roman"/>
          <w:b/>
          <w:sz w:val="28"/>
          <w:szCs w:val="28"/>
        </w:rPr>
        <w:t xml:space="preserve">– </w:t>
      </w:r>
      <w:r w:rsidR="003C7EAA">
        <w:rPr>
          <w:rFonts w:ascii="Times New Roman" w:hAnsi="Times New Roman"/>
          <w:b/>
          <w:sz w:val="28"/>
          <w:szCs w:val="28"/>
        </w:rPr>
        <w:t>3</w:t>
      </w:r>
      <w:r w:rsidRPr="00B85450">
        <w:rPr>
          <w:rFonts w:ascii="Times New Roman" w:hAnsi="Times New Roman"/>
          <w:b/>
          <w:sz w:val="28"/>
          <w:szCs w:val="28"/>
        </w:rPr>
        <w:t xml:space="preserve"> шт. од.</w:t>
      </w:r>
    </w:p>
    <w:tbl>
      <w:tblPr>
        <w:tblW w:w="10115" w:type="dxa"/>
        <w:tblInd w:w="-113" w:type="dxa"/>
        <w:tblLayout w:type="fixed"/>
        <w:tblLook w:val="0000"/>
      </w:tblPr>
      <w:tblGrid>
        <w:gridCol w:w="399"/>
        <w:gridCol w:w="314"/>
        <w:gridCol w:w="2867"/>
        <w:gridCol w:w="6535"/>
      </w:tblGrid>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Загальні умови</w:t>
            </w:r>
          </w:p>
        </w:tc>
      </w:tr>
      <w:tr w:rsidR="00BA5392"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105EA5" w:rsidRDefault="005B6BCD" w:rsidP="00105EA5">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222222"/>
                <w:sz w:val="28"/>
                <w:szCs w:val="28"/>
                <w:shd w:val="clear" w:color="auto" w:fill="FFFFFF"/>
              </w:rPr>
              <w:t>1.</w:t>
            </w:r>
            <w:r w:rsidR="00105EA5">
              <w:rPr>
                <w:rFonts w:ascii="Times New Roman" w:hAnsi="Times New Roman"/>
                <w:color w:val="222222"/>
                <w:sz w:val="28"/>
                <w:szCs w:val="28"/>
                <w:shd w:val="clear" w:color="auto" w:fill="FFFFFF"/>
              </w:rPr>
              <w:t xml:space="preserve"> </w:t>
            </w:r>
            <w:r w:rsidR="00105EA5">
              <w:rPr>
                <w:rFonts w:ascii="Times New Roman" w:hAnsi="Times New Roman"/>
                <w:color w:val="000000" w:themeColor="text1"/>
                <w:sz w:val="28"/>
                <w:szCs w:val="28"/>
              </w:rPr>
              <w:t>Надання послуги щодо відеоідентифікації особи одержувача пенсії, щомісячного довічного грошового утримання суддів у відставці, інших соціальних виплат, шляхом відеоконференцзв’язку.</w:t>
            </w:r>
          </w:p>
          <w:p w:rsidR="00105EA5" w:rsidRDefault="00105EA5" w:rsidP="00105EA5">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2.Формування протоколу/рішення проведення ідентифікації особи в ході відеоконференції.</w:t>
            </w:r>
          </w:p>
          <w:p w:rsidR="00105EA5" w:rsidRDefault="00105EA5" w:rsidP="00105EA5">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3. Розгляд звернень (скарг), заяв та запитів громадян  та надання відповідей на них у встановлені законодавством терміни.</w:t>
            </w:r>
          </w:p>
          <w:p w:rsidR="00105EA5" w:rsidRDefault="00105EA5" w:rsidP="00105EA5">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4. Розроблення пропозицій  для забезпечення розгляду типових звернень за напрямками діяльності Фонду.</w:t>
            </w:r>
          </w:p>
          <w:p w:rsidR="00105EA5" w:rsidRDefault="00105EA5" w:rsidP="00105EA5">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5. Підготовка та надання довідок, в тому числі, за результатами розгляду звернень щодо  інформації про особу, що міститься в реєстрі застрахованих осіб Державного реєстру загальнообов’язкового державного соціального страхування, централізованій підсистемі призначення та виплати пенсій, Єдиному державному автоматизованому реєстрі осіб, які мають право на пільги, та Єдиній інформаційній системі соціальної сфери.</w:t>
            </w:r>
          </w:p>
          <w:p w:rsidR="00105EA5" w:rsidRDefault="00105EA5" w:rsidP="00105EA5">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6. Виконання/дотримання:</w:t>
            </w:r>
          </w:p>
          <w:p w:rsidR="00105EA5" w:rsidRDefault="00105EA5" w:rsidP="00105EA5">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 поточних завдань та доручень начальника відділу та/або  його заступника, начальника управління та/або його заступників, які стосуються питань, віднесених до компетенції управління;</w:t>
            </w:r>
          </w:p>
          <w:p w:rsidR="00105EA5" w:rsidRDefault="00105EA5" w:rsidP="00105EA5">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 інших завдань та функцій  відповідно до  Положення  про  Управління  обслуговування </w:t>
            </w:r>
          </w:p>
          <w:p w:rsidR="00105EA5" w:rsidRDefault="00105EA5" w:rsidP="00105EA5">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громадян Головного управління Пенсійного фонду України у Вінницькій області;</w:t>
            </w:r>
          </w:p>
          <w:p w:rsidR="00105EA5" w:rsidRDefault="00105EA5" w:rsidP="00105EA5">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 щодо збереження інформації з обмеженим доступом, що стала відома під час виконання </w:t>
            </w:r>
          </w:p>
          <w:p w:rsidR="00BA5392" w:rsidRPr="00300773" w:rsidRDefault="00105EA5" w:rsidP="00105EA5">
            <w:pPr>
              <w:widowControl w:val="0"/>
              <w:spacing w:line="240" w:lineRule="auto"/>
              <w:ind w:right="127" w:firstLine="0"/>
              <w:jc w:val="both"/>
              <w:rPr>
                <w:rFonts w:ascii="Times New Roman" w:hAnsi="Times New Roman"/>
                <w:sz w:val="28"/>
                <w:szCs w:val="28"/>
              </w:rPr>
            </w:pPr>
            <w:r>
              <w:rPr>
                <w:rFonts w:ascii="Times New Roman" w:hAnsi="Times New Roman"/>
                <w:color w:val="000000" w:themeColor="text1"/>
                <w:sz w:val="28"/>
                <w:szCs w:val="28"/>
              </w:rPr>
              <w:t xml:space="preserve">обов’язків державної служби, а також іншої </w:t>
            </w:r>
            <w:r>
              <w:rPr>
                <w:rFonts w:ascii="Times New Roman" w:hAnsi="Times New Roman"/>
                <w:color w:val="000000" w:themeColor="text1"/>
                <w:sz w:val="28"/>
                <w:szCs w:val="28"/>
              </w:rPr>
              <w:lastRenderedPageBreak/>
              <w:t>інформації, яка згідно з  законодавством не підлягає розголошенню.</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9908EB">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 xml:space="preserve">посадовий оклад згідно з штатним розписом на </w:t>
            </w:r>
            <w:r w:rsidR="00055DEC" w:rsidRPr="00B85450">
              <w:rPr>
                <w:rFonts w:ascii="Times New Roman" w:hAnsi="Times New Roman"/>
                <w:sz w:val="28"/>
                <w:szCs w:val="28"/>
              </w:rPr>
              <w:t xml:space="preserve"> </w:t>
            </w:r>
            <w:r w:rsidRPr="00B85450">
              <w:rPr>
                <w:rFonts w:ascii="Times New Roman" w:hAnsi="Times New Roman"/>
                <w:sz w:val="28"/>
                <w:szCs w:val="28"/>
              </w:rPr>
              <w:t>202</w:t>
            </w:r>
            <w:r w:rsidR="00BA5392">
              <w:rPr>
                <w:rFonts w:ascii="Times New Roman" w:hAnsi="Times New Roman"/>
                <w:sz w:val="28"/>
                <w:szCs w:val="28"/>
              </w:rPr>
              <w:t>5</w:t>
            </w:r>
            <w:r w:rsidRPr="00B85450">
              <w:rPr>
                <w:rFonts w:ascii="Times New Roman" w:hAnsi="Times New Roman"/>
                <w:sz w:val="28"/>
                <w:szCs w:val="28"/>
              </w:rPr>
              <w:t xml:space="preserve"> рік – </w:t>
            </w:r>
            <w:r w:rsidR="009908EB">
              <w:rPr>
                <w:rFonts w:ascii="Times New Roman" w:hAnsi="Times New Roman"/>
                <w:sz w:val="28"/>
                <w:szCs w:val="28"/>
              </w:rPr>
              <w:t>20795</w:t>
            </w:r>
            <w:r w:rsidRPr="009908EB">
              <w:rPr>
                <w:rFonts w:ascii="Times New Roman" w:hAnsi="Times New Roman"/>
                <w:sz w:val="28"/>
                <w:szCs w:val="28"/>
              </w:rPr>
              <w:t xml:space="preserve"> грн</w:t>
            </w:r>
            <w:r w:rsidR="00E813B7" w:rsidRPr="009908EB">
              <w:rPr>
                <w:rFonts w:ascii="Times New Roman" w:hAnsi="Times New Roman"/>
                <w:sz w:val="28"/>
                <w:szCs w:val="28"/>
              </w:rPr>
              <w:t>,</w:t>
            </w:r>
            <w:r w:rsidRPr="00B85450">
              <w:rPr>
                <w:rFonts w:ascii="Times New Roman" w:hAnsi="Times New Roman"/>
                <w:sz w:val="28"/>
                <w:szCs w:val="28"/>
              </w:rPr>
              <w:t xml:space="preserve"> </w:t>
            </w:r>
            <w:r w:rsidR="00E813B7" w:rsidRPr="00A453B1">
              <w:rPr>
                <w:rFonts w:ascii="Times New Roman" w:hAnsi="Times New Roman"/>
                <w:sz w:val="28"/>
                <w:szCs w:val="28"/>
              </w:rPr>
              <w:t>надбавки за вислугу років на державній службі відповідно до п.1</w:t>
            </w:r>
            <w:r w:rsidR="00BA5392">
              <w:rPr>
                <w:rFonts w:ascii="Times New Roman" w:hAnsi="Times New Roman"/>
                <w:sz w:val="28"/>
                <w:szCs w:val="28"/>
              </w:rPr>
              <w:t>3</w:t>
            </w:r>
            <w:r w:rsidR="00E813B7" w:rsidRPr="00A453B1">
              <w:rPr>
                <w:rFonts w:ascii="Times New Roman" w:hAnsi="Times New Roman"/>
                <w:sz w:val="28"/>
                <w:szCs w:val="28"/>
              </w:rPr>
              <w:t xml:space="preserve"> Прикінцевих положень Закону України «Про державний бюджет України на 202</w:t>
            </w:r>
            <w:r w:rsidR="00BA5392">
              <w:rPr>
                <w:rFonts w:ascii="Times New Roman" w:hAnsi="Times New Roman"/>
                <w:sz w:val="28"/>
                <w:szCs w:val="28"/>
              </w:rPr>
              <w:t>5</w:t>
            </w:r>
            <w:r w:rsidR="00E813B7" w:rsidRPr="00A453B1">
              <w:rPr>
                <w:rFonts w:ascii="Times New Roman" w:hAnsi="Times New Roman"/>
                <w:sz w:val="28"/>
                <w:szCs w:val="28"/>
              </w:rPr>
              <w:t xml:space="preserve"> рік», доплати, премії та компенсації.</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Інформація про строковість 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безстроково;</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Перелік інформації, 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F16AB4" w:rsidRPr="00723295" w:rsidRDefault="00F16AB4" w:rsidP="00F16AB4">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заява про участь у доборі на  зайняття посади державної служби;</w:t>
            </w:r>
          </w:p>
          <w:p w:rsidR="00F16AB4" w:rsidRPr="00723295" w:rsidRDefault="00F16AB4" w:rsidP="00F16AB4">
            <w:pPr>
              <w:pStyle w:val="af"/>
              <w:widowControl w:val="0"/>
              <w:numPr>
                <w:ilvl w:val="0"/>
                <w:numId w:val="1"/>
              </w:numPr>
              <w:tabs>
                <w:tab w:val="clear" w:pos="0"/>
                <w:tab w:val="num" w:pos="-360"/>
              </w:tabs>
              <w:spacing w:line="240" w:lineRule="auto"/>
              <w:ind w:left="34" w:firstLine="0"/>
              <w:jc w:val="both"/>
              <w:rPr>
                <w:sz w:val="27"/>
                <w:szCs w:val="27"/>
              </w:rPr>
            </w:pPr>
            <w:r w:rsidRPr="00723295">
              <w:rPr>
                <w:rFonts w:ascii="Times New Roman" w:hAnsi="Times New Roman"/>
                <w:sz w:val="27"/>
                <w:szCs w:val="27"/>
              </w:rPr>
              <w:t xml:space="preserve">резюме </w:t>
            </w:r>
            <w:r>
              <w:rPr>
                <w:rFonts w:ascii="Times New Roman" w:hAnsi="Times New Roman"/>
                <w:sz w:val="27"/>
                <w:szCs w:val="27"/>
              </w:rPr>
              <w:t xml:space="preserve">та анкета </w:t>
            </w:r>
            <w:r w:rsidRPr="00723295">
              <w:rPr>
                <w:rFonts w:ascii="Times New Roman" w:hAnsi="Times New Roman"/>
                <w:sz w:val="27"/>
                <w:szCs w:val="27"/>
              </w:rPr>
              <w:t>за</w:t>
            </w:r>
            <w:r>
              <w:rPr>
                <w:rFonts w:ascii="Times New Roman" w:hAnsi="Times New Roman"/>
                <w:sz w:val="27"/>
                <w:szCs w:val="27"/>
              </w:rPr>
              <w:t xml:space="preserve"> встановленою</w:t>
            </w:r>
            <w:r w:rsidRPr="00723295">
              <w:rPr>
                <w:rFonts w:ascii="Times New Roman" w:hAnsi="Times New Roman"/>
                <w:sz w:val="27"/>
                <w:szCs w:val="27"/>
              </w:rPr>
              <w:t xml:space="preserve"> формою;</w:t>
            </w:r>
          </w:p>
          <w:p w:rsidR="00F16AB4" w:rsidRPr="00723295" w:rsidRDefault="00F16AB4" w:rsidP="00F16AB4">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паспорта громадянина України з даними про прізвище, ім’я та по батькові, видачу паспорта та місце реєстрації</w:t>
            </w:r>
            <w:r>
              <w:rPr>
                <w:rFonts w:ascii="Times New Roman" w:hAnsi="Times New Roman"/>
                <w:sz w:val="27"/>
                <w:szCs w:val="27"/>
              </w:rPr>
              <w:t xml:space="preserve"> та ідентифікаційний код</w:t>
            </w:r>
            <w:r w:rsidRPr="00723295">
              <w:rPr>
                <w:rFonts w:ascii="Times New Roman" w:hAnsi="Times New Roman"/>
                <w:sz w:val="27"/>
                <w:szCs w:val="27"/>
              </w:rPr>
              <w:t>;</w:t>
            </w:r>
          </w:p>
          <w:p w:rsidR="00F16AB4" w:rsidRPr="00723295" w:rsidRDefault="00F16AB4" w:rsidP="00F16AB4">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документів, що підтверджують наявність відповідного ступеня вищої освіти</w:t>
            </w:r>
            <w:r>
              <w:rPr>
                <w:rFonts w:ascii="Times New Roman" w:hAnsi="Times New Roman"/>
                <w:sz w:val="27"/>
                <w:szCs w:val="27"/>
              </w:rPr>
              <w:t xml:space="preserve"> (диплом з додатками)</w:t>
            </w:r>
            <w:r w:rsidRPr="00723295">
              <w:rPr>
                <w:rFonts w:ascii="Times New Roman" w:hAnsi="Times New Roman"/>
                <w:sz w:val="27"/>
                <w:szCs w:val="27"/>
              </w:rPr>
              <w:t>;</w:t>
            </w:r>
          </w:p>
          <w:p w:rsidR="00F16AB4" w:rsidRPr="00723295" w:rsidRDefault="00F16AB4" w:rsidP="00F16AB4">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трудової книжки;</w:t>
            </w:r>
          </w:p>
          <w:p w:rsidR="00F16AB4" w:rsidRPr="00723295" w:rsidRDefault="00F16AB4" w:rsidP="00F16AB4">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військовооблікові документи для військовозобов’язаних та призовників.</w:t>
            </w:r>
          </w:p>
          <w:p w:rsidR="000D3DFB" w:rsidRPr="00B85450" w:rsidRDefault="00F16AB4" w:rsidP="00F16AB4">
            <w:pPr>
              <w:widowControl w:val="0"/>
              <w:spacing w:line="240" w:lineRule="auto"/>
              <w:ind w:left="34" w:firstLine="326"/>
              <w:jc w:val="both"/>
            </w:pPr>
            <w:r w:rsidRPr="0021450F">
              <w:rPr>
                <w:rFonts w:ascii="Times New Roman" w:hAnsi="Times New Roman"/>
                <w:sz w:val="27"/>
                <w:szCs w:val="27"/>
              </w:rPr>
              <w:t xml:space="preserve">Інформація подається особисто до служби управління персоналом Головного управління Пенсійного фонду України у Вінницькій області (м.Вінниця, вул.Зодчих, 22, каб. №402) по                           </w:t>
            </w:r>
            <w:r w:rsidRPr="000F40F7">
              <w:rPr>
                <w:rFonts w:ascii="Times New Roman" w:hAnsi="Times New Roman"/>
                <w:b/>
                <w:sz w:val="27"/>
                <w:szCs w:val="27"/>
              </w:rPr>
              <w:t>1</w:t>
            </w:r>
            <w:r w:rsidR="00B23E83">
              <w:rPr>
                <w:rFonts w:ascii="Times New Roman" w:hAnsi="Times New Roman"/>
                <w:b/>
                <w:sz w:val="27"/>
                <w:szCs w:val="27"/>
              </w:rPr>
              <w:t>7</w:t>
            </w:r>
            <w:r w:rsidRPr="000F40F7">
              <w:rPr>
                <w:rFonts w:ascii="Times New Roman" w:hAnsi="Times New Roman"/>
                <w:b/>
                <w:sz w:val="27"/>
                <w:szCs w:val="27"/>
              </w:rPr>
              <w:t xml:space="preserve"> </w:t>
            </w:r>
            <w:r>
              <w:rPr>
                <w:rFonts w:ascii="Times New Roman" w:hAnsi="Times New Roman"/>
                <w:b/>
                <w:sz w:val="27"/>
                <w:szCs w:val="27"/>
              </w:rPr>
              <w:t>грудня</w:t>
            </w:r>
            <w:r w:rsidRPr="000F40F7">
              <w:rPr>
                <w:rFonts w:ascii="Times New Roman" w:hAnsi="Times New Roman"/>
                <w:b/>
                <w:sz w:val="27"/>
                <w:szCs w:val="27"/>
              </w:rPr>
              <w:t xml:space="preserve"> 2025 року включно.</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left"/>
              <w:rPr>
                <w:rFonts w:ascii="Times New Roman" w:hAnsi="Times New Roman"/>
                <w:sz w:val="28"/>
                <w:szCs w:val="28"/>
              </w:rPr>
            </w:pPr>
            <w:r w:rsidRPr="00B85450">
              <w:rPr>
                <w:rFonts w:ascii="Times New Roman" w:hAnsi="Times New Roman"/>
                <w:sz w:val="28"/>
                <w:szCs w:val="28"/>
              </w:rPr>
              <w:t>Додаткові (необов’язкові) документи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pStyle w:val="af2"/>
              <w:widowControl w:val="0"/>
              <w:tabs>
                <w:tab w:val="left" w:pos="397"/>
              </w:tabs>
              <w:spacing w:before="0"/>
              <w:ind w:left="37" w:firstLine="0"/>
              <w:jc w:val="both"/>
              <w:rPr>
                <w:rFonts w:ascii="Times New Roman" w:hAnsi="Times New Roman"/>
                <w:sz w:val="28"/>
                <w:szCs w:val="28"/>
              </w:rPr>
            </w:pPr>
            <w:r w:rsidRPr="00B85450">
              <w:rPr>
                <w:rFonts w:ascii="Times New Roman" w:hAnsi="Times New Roman"/>
                <w:sz w:val="28"/>
                <w:szCs w:val="28"/>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020EBC" w:rsidP="00055DEC">
            <w:pPr>
              <w:widowControl w:val="0"/>
              <w:spacing w:line="240" w:lineRule="auto"/>
              <w:ind w:firstLine="0"/>
              <w:jc w:val="both"/>
              <w:rPr>
                <w:rFonts w:ascii="Times New Roman" w:hAnsi="Times New Roman"/>
                <w:sz w:val="28"/>
                <w:szCs w:val="28"/>
              </w:rPr>
            </w:pPr>
            <w:r>
              <w:rPr>
                <w:rFonts w:ascii="Times New Roman" w:hAnsi="Times New Roman"/>
                <w:sz w:val="28"/>
                <w:szCs w:val="28"/>
              </w:rPr>
              <w:t>Гнатовська Людмила Семенівна</w:t>
            </w:r>
            <w:r w:rsidR="00A53CCE">
              <w:rPr>
                <w:rFonts w:ascii="Times New Roman" w:hAnsi="Times New Roman"/>
                <w:sz w:val="28"/>
                <w:szCs w:val="28"/>
              </w:rPr>
              <w:t>,</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(0432) 50-45-29</w:t>
            </w:r>
          </w:p>
          <w:p w:rsidR="000D3DFB" w:rsidRPr="00B85450" w:rsidRDefault="000D3DFB" w:rsidP="00055DEC">
            <w:pPr>
              <w:widowControl w:val="0"/>
              <w:spacing w:line="240" w:lineRule="auto"/>
              <w:ind w:firstLine="0"/>
              <w:jc w:val="both"/>
              <w:rPr>
                <w:rFonts w:ascii="Times New Roman" w:hAnsi="Times New Roman"/>
                <w:sz w:val="28"/>
                <w:szCs w:val="28"/>
              </w:rPr>
            </w:pP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Кваліфікаційні вимоги</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Освіта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вища, не нижче молодшого бакалавра або бакалавра</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left"/>
              <w:rPr>
                <w:rFonts w:ascii="Times New Roman" w:hAnsi="Times New Roman"/>
                <w:sz w:val="28"/>
                <w:szCs w:val="28"/>
              </w:rPr>
            </w:pPr>
            <w:r w:rsidRPr="00B85450">
              <w:rPr>
                <w:rFonts w:ascii="Times New Roman" w:hAnsi="Times New Roman"/>
                <w:sz w:val="28"/>
                <w:szCs w:val="28"/>
              </w:rPr>
              <w:t>не потребує</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державною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вільне володіння державною мовою</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118" w:firstLine="0"/>
              <w:jc w:val="both"/>
              <w:rPr>
                <w:rFonts w:ascii="Times New Roman" w:hAnsi="Times New Roman"/>
                <w:sz w:val="28"/>
                <w:szCs w:val="28"/>
              </w:rPr>
            </w:pPr>
            <w:r w:rsidRPr="00B85450">
              <w:rPr>
                <w:rFonts w:ascii="Times New Roman" w:hAnsi="Times New Roman"/>
                <w:sz w:val="28"/>
                <w:szCs w:val="28"/>
              </w:rPr>
              <w:t>-</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Вимоги до компетентності</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493BB8" w:rsidRPr="00B85450" w:rsidTr="00C2213E">
        <w:trPr>
          <w:trHeight w:val="753"/>
        </w:trPr>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Ведення діалогу</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pStyle w:val="af1"/>
              <w:spacing w:before="0" w:after="0"/>
              <w:jc w:val="both"/>
              <w:rPr>
                <w:sz w:val="28"/>
                <w:szCs w:val="28"/>
              </w:rPr>
            </w:pPr>
            <w:r w:rsidRPr="00B85450">
              <w:rPr>
                <w:sz w:val="28"/>
                <w:szCs w:val="28"/>
              </w:rPr>
              <w:t>- здатність чути та сприймати думки та погляди інших учасників діалогу;</w:t>
            </w:r>
          </w:p>
          <w:p w:rsidR="00493BB8" w:rsidRPr="00B85450" w:rsidRDefault="00493BB8" w:rsidP="00055DEC">
            <w:pPr>
              <w:pStyle w:val="af1"/>
              <w:spacing w:before="0" w:after="0"/>
              <w:jc w:val="both"/>
              <w:rPr>
                <w:sz w:val="28"/>
                <w:szCs w:val="28"/>
              </w:rPr>
            </w:pPr>
            <w:r w:rsidRPr="00B85450">
              <w:rPr>
                <w:sz w:val="28"/>
                <w:szCs w:val="28"/>
              </w:rPr>
              <w:t>- спрямованість на відкрите прийняття рішення, яке є найбільш прийнятним для усіх учасників діалогу, враховує озвучені ними інтереси та потреби;</w:t>
            </w:r>
          </w:p>
          <w:p w:rsidR="00493BB8" w:rsidRPr="00B85450" w:rsidRDefault="00493BB8" w:rsidP="00055DEC">
            <w:pPr>
              <w:pStyle w:val="af1"/>
              <w:spacing w:before="0" w:after="0"/>
              <w:jc w:val="both"/>
              <w:rPr>
                <w:sz w:val="28"/>
                <w:szCs w:val="28"/>
              </w:rPr>
            </w:pPr>
            <w:r w:rsidRPr="00B85450">
              <w:rPr>
                <w:sz w:val="28"/>
                <w:szCs w:val="28"/>
              </w:rPr>
              <w:t>Орієнтація на представлення різних поглядів та думок на предмет обговорення;</w:t>
            </w:r>
          </w:p>
          <w:p w:rsidR="00493BB8" w:rsidRPr="00B85450" w:rsidRDefault="00493BB8" w:rsidP="00055DEC">
            <w:pPr>
              <w:pStyle w:val="af1"/>
              <w:spacing w:before="0" w:after="0"/>
              <w:jc w:val="both"/>
              <w:rPr>
                <w:sz w:val="28"/>
                <w:szCs w:val="28"/>
              </w:rPr>
            </w:pPr>
            <w:r w:rsidRPr="00B85450">
              <w:rPr>
                <w:sz w:val="28"/>
                <w:szCs w:val="28"/>
              </w:rPr>
              <w:t>- здатність брати відповідальність за керування процесом діалогу.</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Стресостійкість</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уміння розуміти та управляти своїми емоціями;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самоконтролю;</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конструктивного ставлення до зворотного зв’язку, зокрема критики;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оптимізм.</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Доброчесність</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дотримуватися правил етичної поведінки, порядності, чесності, справедливості, підзвітності;</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усвідомлення обмеження у виявленні переваг, прихильності та/або негативного ставлення до окремих фізичних та юридичних осіб, політичних партій, громадських, релігійних та інших організацій.</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Цифрова грамотність</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уникати небезпек в цифровому середовищі, захищати особисті та конфіденційні дані;</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вміння використовувати електронні реєстри, системи електронного документообігу, вміти користуватись кваліфікованим електронним підписом (КЕП);</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використовувати відкриті цифрові ресурси для власного професійного розвитку.</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Професійні знання</w:t>
            </w:r>
          </w:p>
        </w:tc>
      </w:tr>
      <w:tr w:rsidR="000D3DFB" w:rsidRPr="00B85450" w:rsidTr="009F3F18">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0D3DFB"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1</w:t>
            </w:r>
          </w:p>
        </w:tc>
        <w:tc>
          <w:tcPr>
            <w:tcW w:w="2867"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Конституції України;</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державну службу»;</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запобігання корупції»</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та іншого законодавства</w:t>
            </w:r>
          </w:p>
        </w:tc>
      </w:tr>
      <w:tr w:rsidR="00BA5392"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2</w:t>
            </w:r>
          </w:p>
        </w:tc>
        <w:tc>
          <w:tcPr>
            <w:tcW w:w="2867" w:type="dxa"/>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BA5392" w:rsidRPr="0065399B" w:rsidRDefault="00BA5392" w:rsidP="00904CAC">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Знання:</w:t>
            </w:r>
          </w:p>
          <w:p w:rsidR="00BA5392" w:rsidRPr="0065399B" w:rsidRDefault="00BA5392" w:rsidP="00904CAC">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Положення про Пенсійний фонд України;</w:t>
            </w:r>
          </w:p>
          <w:p w:rsidR="00BA5392" w:rsidRPr="0065399B" w:rsidRDefault="00242100" w:rsidP="00904CAC">
            <w:pPr>
              <w:widowControl w:val="0"/>
              <w:tabs>
                <w:tab w:val="left" w:pos="270"/>
              </w:tabs>
              <w:ind w:left="12" w:firstLine="0"/>
              <w:jc w:val="both"/>
              <w:rPr>
                <w:rFonts w:ascii="Times New Roman" w:hAnsi="Times New Roman"/>
                <w:sz w:val="28"/>
                <w:szCs w:val="28"/>
              </w:rPr>
            </w:pPr>
            <w:r>
              <w:rPr>
                <w:rFonts w:ascii="Times New Roman" w:hAnsi="Times New Roman"/>
                <w:sz w:val="28"/>
                <w:szCs w:val="28"/>
              </w:rPr>
              <w:t>Закону України «</w:t>
            </w:r>
            <w:r w:rsidR="00BA5392" w:rsidRPr="0065399B">
              <w:rPr>
                <w:rFonts w:ascii="Times New Roman" w:hAnsi="Times New Roman"/>
                <w:sz w:val="28"/>
                <w:szCs w:val="28"/>
              </w:rPr>
              <w:t>Про загальнообов’язков</w:t>
            </w:r>
            <w:r>
              <w:rPr>
                <w:rFonts w:ascii="Times New Roman" w:hAnsi="Times New Roman"/>
                <w:sz w:val="28"/>
                <w:szCs w:val="28"/>
              </w:rPr>
              <w:t>е державне пенсійне страхування»</w:t>
            </w:r>
            <w:r w:rsidR="00BA5392" w:rsidRPr="0065399B">
              <w:rPr>
                <w:rFonts w:ascii="Times New Roman" w:hAnsi="Times New Roman"/>
                <w:sz w:val="28"/>
                <w:szCs w:val="28"/>
              </w:rPr>
              <w:t>;</w:t>
            </w:r>
          </w:p>
          <w:p w:rsidR="00BA5392" w:rsidRPr="0065399B" w:rsidRDefault="00BA5392" w:rsidP="00904CAC">
            <w:pPr>
              <w:widowControl w:val="0"/>
              <w:tabs>
                <w:tab w:val="left" w:pos="270"/>
              </w:tabs>
              <w:ind w:left="12" w:firstLine="0"/>
              <w:jc w:val="both"/>
              <w:rPr>
                <w:rFonts w:ascii="Times New Roman" w:hAnsi="Times New Roman"/>
                <w:sz w:val="28"/>
                <w:szCs w:val="28"/>
                <w:lang w:val="ru-RU"/>
              </w:rPr>
            </w:pPr>
            <w:r w:rsidRPr="0065399B">
              <w:rPr>
                <w:rFonts w:ascii="Times New Roman" w:hAnsi="Times New Roman"/>
                <w:sz w:val="28"/>
                <w:szCs w:val="28"/>
              </w:rPr>
              <w:t>Закону України «Про загальнообов</w:t>
            </w:r>
            <w:r w:rsidRPr="0065399B">
              <w:rPr>
                <w:rFonts w:ascii="Times New Roman" w:hAnsi="Times New Roman"/>
                <w:sz w:val="28"/>
                <w:szCs w:val="28"/>
                <w:lang w:val="ru-RU"/>
              </w:rPr>
              <w:t>’</w:t>
            </w:r>
            <w:r w:rsidRPr="0065399B">
              <w:rPr>
                <w:rFonts w:ascii="Times New Roman" w:hAnsi="Times New Roman"/>
                <w:sz w:val="28"/>
                <w:szCs w:val="28"/>
              </w:rPr>
              <w:t>язкове державне соціальне страхування»</w:t>
            </w:r>
            <w:r w:rsidRPr="0065399B">
              <w:rPr>
                <w:rFonts w:ascii="Times New Roman" w:hAnsi="Times New Roman"/>
                <w:sz w:val="28"/>
                <w:szCs w:val="28"/>
                <w:lang w:val="ru-RU"/>
              </w:rPr>
              <w:t>;</w:t>
            </w:r>
          </w:p>
          <w:p w:rsidR="00BA5392" w:rsidRPr="0065399B" w:rsidRDefault="006B7498" w:rsidP="00904CAC">
            <w:pPr>
              <w:widowControl w:val="0"/>
              <w:tabs>
                <w:tab w:val="left" w:pos="285"/>
              </w:tabs>
              <w:ind w:left="12" w:firstLine="0"/>
              <w:jc w:val="both"/>
              <w:rPr>
                <w:rFonts w:ascii="Times New Roman" w:hAnsi="Times New Roman"/>
                <w:sz w:val="28"/>
                <w:szCs w:val="28"/>
              </w:rPr>
            </w:pPr>
            <w:r>
              <w:rPr>
                <w:rFonts w:ascii="Times New Roman" w:hAnsi="Times New Roman"/>
                <w:sz w:val="28"/>
                <w:szCs w:val="28"/>
              </w:rPr>
              <w:t>Закону України «</w:t>
            </w:r>
            <w:r w:rsidR="00BA5392" w:rsidRPr="0065399B">
              <w:rPr>
                <w:rFonts w:ascii="Times New Roman" w:hAnsi="Times New Roman"/>
                <w:sz w:val="28"/>
                <w:szCs w:val="28"/>
              </w:rPr>
              <w:t>Про доступ до публічної інформації»;</w:t>
            </w:r>
          </w:p>
          <w:p w:rsidR="00BA5392" w:rsidRPr="0065399B" w:rsidRDefault="00BA5392" w:rsidP="00904CAC">
            <w:pPr>
              <w:widowControl w:val="0"/>
              <w:tabs>
                <w:tab w:val="left" w:pos="315"/>
              </w:tabs>
              <w:ind w:left="12" w:firstLine="0"/>
              <w:jc w:val="both"/>
              <w:rPr>
                <w:rFonts w:ascii="Times New Roman" w:hAnsi="Times New Roman"/>
                <w:sz w:val="28"/>
                <w:szCs w:val="28"/>
              </w:rPr>
            </w:pPr>
            <w:r w:rsidRPr="0065399B">
              <w:rPr>
                <w:rFonts w:ascii="Times New Roman" w:hAnsi="Times New Roman"/>
                <w:sz w:val="28"/>
                <w:szCs w:val="28"/>
              </w:rPr>
              <w:t>Закону України «Про пенсійне забезпечення осіб, звільнених з військової служби, та деяких інших осіб»;</w:t>
            </w:r>
          </w:p>
          <w:p w:rsidR="00BA5392" w:rsidRPr="0065399B" w:rsidRDefault="00BA5392" w:rsidP="00904CA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правління ПФУ від 25.11.2005 №22-1 «Про затвердження Порядку подання та оформлення документів для призначення(перерахунку) пенсій відповідно до </w:t>
            </w:r>
            <w:r w:rsidR="00745DED">
              <w:rPr>
                <w:rFonts w:ascii="Times New Roman" w:hAnsi="Times New Roman"/>
                <w:sz w:val="28"/>
                <w:szCs w:val="28"/>
              </w:rPr>
              <w:t xml:space="preserve">   </w:t>
            </w:r>
            <w:r w:rsidRPr="0065399B">
              <w:rPr>
                <w:rFonts w:ascii="Times New Roman" w:hAnsi="Times New Roman"/>
                <w:sz w:val="28"/>
                <w:szCs w:val="28"/>
              </w:rPr>
              <w:t xml:space="preserve">ЗУ «Про загальнообов’язкове державне пенсійне </w:t>
            </w:r>
            <w:r w:rsidR="00940B88" w:rsidRPr="0065399B">
              <w:rPr>
                <w:rFonts w:ascii="Times New Roman" w:hAnsi="Times New Roman"/>
                <w:sz w:val="28"/>
                <w:szCs w:val="28"/>
              </w:rPr>
              <w:t>страхування</w:t>
            </w:r>
            <w:r w:rsidR="00EB2019" w:rsidRPr="0065399B">
              <w:rPr>
                <w:rFonts w:ascii="Times New Roman" w:hAnsi="Times New Roman"/>
                <w:sz w:val="28"/>
                <w:szCs w:val="28"/>
              </w:rPr>
              <w:t>»</w:t>
            </w:r>
            <w:r w:rsidRPr="0065399B">
              <w:rPr>
                <w:rFonts w:ascii="Times New Roman" w:hAnsi="Times New Roman"/>
                <w:sz w:val="28"/>
                <w:szCs w:val="28"/>
              </w:rPr>
              <w:t>;</w:t>
            </w:r>
          </w:p>
          <w:p w:rsidR="00BA5392" w:rsidRPr="0065399B" w:rsidRDefault="00BA5392" w:rsidP="00904CA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w:t>
            </w:r>
            <w:r w:rsidR="00F16AB4">
              <w:rPr>
                <w:rFonts w:ascii="Times New Roman" w:hAnsi="Times New Roman"/>
                <w:sz w:val="28"/>
                <w:szCs w:val="28"/>
              </w:rPr>
              <w:t>нови правління ПФУ від 30.07.201</w:t>
            </w:r>
            <w:r w:rsidRPr="0065399B">
              <w:rPr>
                <w:rFonts w:ascii="Times New Roman" w:hAnsi="Times New Roman"/>
                <w:sz w:val="28"/>
                <w:szCs w:val="28"/>
              </w:rPr>
              <w:t xml:space="preserve">5 №13-1 «Про організацію прийому та обслуговування осіб, які звертаються до </w:t>
            </w:r>
            <w:r w:rsidR="00940B88" w:rsidRPr="0065399B">
              <w:rPr>
                <w:rFonts w:ascii="Times New Roman" w:hAnsi="Times New Roman"/>
                <w:sz w:val="28"/>
                <w:szCs w:val="28"/>
              </w:rPr>
              <w:t>органів</w:t>
            </w:r>
            <w:r w:rsidRPr="0065399B">
              <w:rPr>
                <w:rFonts w:ascii="Times New Roman" w:hAnsi="Times New Roman"/>
                <w:sz w:val="28"/>
                <w:szCs w:val="28"/>
              </w:rPr>
              <w:t xml:space="preserve"> ПФУ</w:t>
            </w:r>
            <w:r w:rsidR="00EB2019" w:rsidRPr="0065399B">
              <w:rPr>
                <w:rFonts w:ascii="Times New Roman" w:hAnsi="Times New Roman"/>
                <w:sz w:val="28"/>
                <w:szCs w:val="28"/>
              </w:rPr>
              <w:t>»</w:t>
            </w:r>
            <w:r w:rsidRPr="0065399B">
              <w:rPr>
                <w:rFonts w:ascii="Times New Roman" w:hAnsi="Times New Roman"/>
                <w:sz w:val="28"/>
                <w:szCs w:val="28"/>
              </w:rPr>
              <w:t>;</w:t>
            </w:r>
          </w:p>
          <w:p w:rsidR="00BA5392" w:rsidRPr="0065399B" w:rsidRDefault="00BA5392" w:rsidP="00904CA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06.08.2014 № 409 «Про встановлення державних соціальних стандартів у сфері житлово-комунального обслуговування»;</w:t>
            </w:r>
          </w:p>
          <w:p w:rsidR="00BA5392" w:rsidRPr="0065399B" w:rsidRDefault="00BA5392" w:rsidP="00904CA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17.04.2019 № 373 «Деякі питання надання житлових субсидій та пільг на оплату житлово-комунальних послуг у грошовій формі»;</w:t>
            </w:r>
          </w:p>
          <w:p w:rsidR="00BA5392" w:rsidRPr="0065399B" w:rsidRDefault="00BA5392" w:rsidP="00904CA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29.01.2003 № 117  «Про Єдиний державний автоматизований реєстр осіб, які мають право на пільги»;</w:t>
            </w:r>
          </w:p>
          <w:p w:rsidR="00BA5392" w:rsidRPr="0065399B" w:rsidRDefault="00BA5392" w:rsidP="00904CA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lang w:val="ru-RU"/>
              </w:rPr>
              <w:t>Постанови правління Фонду соціального</w:t>
            </w:r>
            <w:r w:rsidR="00242100">
              <w:rPr>
                <w:rFonts w:ascii="Times New Roman" w:hAnsi="Times New Roman"/>
                <w:sz w:val="28"/>
                <w:szCs w:val="28"/>
                <w:lang w:val="ru-RU"/>
              </w:rPr>
              <w:t xml:space="preserve"> </w:t>
            </w:r>
            <w:r w:rsidRPr="0065399B">
              <w:rPr>
                <w:rFonts w:ascii="Times New Roman" w:hAnsi="Times New Roman"/>
                <w:sz w:val="28"/>
                <w:szCs w:val="28"/>
                <w:lang w:val="ru-RU"/>
              </w:rPr>
              <w:t>страхування</w:t>
            </w:r>
            <w:r w:rsidR="00242100">
              <w:rPr>
                <w:rFonts w:ascii="Times New Roman" w:hAnsi="Times New Roman"/>
                <w:sz w:val="28"/>
                <w:szCs w:val="28"/>
                <w:lang w:val="ru-RU"/>
              </w:rPr>
              <w:t xml:space="preserve"> </w:t>
            </w:r>
            <w:r w:rsidRPr="0065399B">
              <w:rPr>
                <w:rFonts w:ascii="Times New Roman" w:hAnsi="Times New Roman"/>
                <w:sz w:val="28"/>
                <w:szCs w:val="28"/>
                <w:lang w:val="ru-RU"/>
              </w:rPr>
              <w:t>України</w:t>
            </w:r>
            <w:r w:rsidR="00242100">
              <w:rPr>
                <w:rFonts w:ascii="Times New Roman" w:hAnsi="Times New Roman"/>
                <w:sz w:val="28"/>
                <w:szCs w:val="28"/>
                <w:lang w:val="ru-RU"/>
              </w:rPr>
              <w:t xml:space="preserve"> </w:t>
            </w:r>
            <w:r w:rsidRPr="0065399B">
              <w:rPr>
                <w:rFonts w:ascii="Times New Roman" w:hAnsi="Times New Roman"/>
                <w:sz w:val="28"/>
                <w:szCs w:val="28"/>
              </w:rPr>
              <w:t xml:space="preserve">від 19.07.2018 №11 «Про затвердження </w:t>
            </w:r>
            <w:r w:rsidR="00242100">
              <w:rPr>
                <w:rFonts w:ascii="Times New Roman" w:hAnsi="Times New Roman"/>
                <w:sz w:val="28"/>
                <w:szCs w:val="28"/>
              </w:rPr>
              <w:t xml:space="preserve"> </w:t>
            </w:r>
            <w:r w:rsidRPr="0065399B">
              <w:rPr>
                <w:rFonts w:ascii="Times New Roman" w:hAnsi="Times New Roman"/>
                <w:sz w:val="28"/>
                <w:szCs w:val="28"/>
              </w:rPr>
              <w:t>Порядку призначення, перерахування та проведення страхових виплат»;</w:t>
            </w:r>
          </w:p>
          <w:p w:rsidR="00BA5392" w:rsidRPr="0065399B" w:rsidRDefault="00BA5392" w:rsidP="00904CAC">
            <w:pPr>
              <w:widowControl w:val="0"/>
              <w:spacing w:line="240" w:lineRule="auto"/>
              <w:ind w:firstLine="27"/>
              <w:jc w:val="both"/>
              <w:rPr>
                <w:rFonts w:ascii="Times New Roman" w:hAnsi="Times New Roman"/>
                <w:sz w:val="28"/>
                <w:szCs w:val="28"/>
                <w:lang w:val="ru-RU"/>
              </w:rPr>
            </w:pPr>
            <w:r w:rsidRPr="0065399B">
              <w:rPr>
                <w:rFonts w:ascii="Times New Roman" w:hAnsi="Times New Roman"/>
                <w:sz w:val="28"/>
                <w:szCs w:val="28"/>
              </w:rPr>
              <w:t>Кодексу адміністративного судочинства, Цивільного кодексу України та Цивільно- процесуального кодексу України.</w:t>
            </w:r>
          </w:p>
        </w:tc>
      </w:tr>
      <w:tr w:rsidR="009F3F18" w:rsidRPr="00B85450" w:rsidTr="009F3F18">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3</w:t>
            </w:r>
          </w:p>
        </w:tc>
        <w:tc>
          <w:tcPr>
            <w:tcW w:w="2867"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системи пенсійного забезпечення</w:t>
            </w:r>
          </w:p>
        </w:tc>
        <w:tc>
          <w:tcPr>
            <w:tcW w:w="6535"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pStyle w:val="af"/>
              <w:widowControl w:val="0"/>
              <w:tabs>
                <w:tab w:val="left" w:pos="0"/>
              </w:tabs>
              <w:spacing w:line="240" w:lineRule="auto"/>
              <w:ind w:left="34" w:firstLine="0"/>
              <w:jc w:val="both"/>
              <w:rPr>
                <w:rFonts w:ascii="Times New Roman" w:hAnsi="Times New Roman"/>
                <w:sz w:val="28"/>
                <w:szCs w:val="28"/>
              </w:rPr>
            </w:pPr>
            <w:r w:rsidRPr="00B85450">
              <w:rPr>
                <w:rFonts w:ascii="Times New Roman" w:hAnsi="Times New Roman"/>
                <w:sz w:val="28"/>
                <w:szCs w:val="28"/>
              </w:rPr>
              <w:t>Реалізація прав громадян, що стосується діяльності Пенсійного фонду України</w:t>
            </w:r>
          </w:p>
        </w:tc>
      </w:tr>
    </w:tbl>
    <w:p w:rsidR="000D3DFB" w:rsidRPr="00B85450" w:rsidRDefault="000D3DFB" w:rsidP="00055DEC">
      <w:pPr>
        <w:pBdr>
          <w:bottom w:val="single" w:sz="12" w:space="1" w:color="000000"/>
        </w:pBdr>
        <w:tabs>
          <w:tab w:val="left" w:pos="1545"/>
        </w:tabs>
        <w:spacing w:line="240" w:lineRule="auto"/>
        <w:ind w:firstLine="0"/>
        <w:jc w:val="left"/>
      </w:pPr>
    </w:p>
    <w:sectPr w:rsidR="000D3DFB" w:rsidRPr="00B85450" w:rsidSect="000D3DFB">
      <w:headerReference w:type="default" r:id="rId8"/>
      <w:pgSz w:w="11906" w:h="16838"/>
      <w:pgMar w:top="765" w:right="566" w:bottom="709" w:left="1701" w:header="708" w:footer="0" w:gutter="0"/>
      <w:pgNumType w:start="1"/>
      <w:cols w:space="720"/>
      <w:formProt w:val="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35E0B" w:rsidRDefault="00735E0B" w:rsidP="000D3DFB">
      <w:pPr>
        <w:spacing w:line="240" w:lineRule="auto"/>
      </w:pPr>
      <w:r>
        <w:separator/>
      </w:r>
    </w:p>
  </w:endnote>
  <w:endnote w:type="continuationSeparator" w:id="1">
    <w:p w:rsidR="00735E0B" w:rsidRDefault="00735E0B" w:rsidP="000D3DF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Calibri"/>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altName w:val="Lucida Sans Unicode"/>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Courier New"/>
    <w:panose1 w:val="00000000000000000000"/>
    <w:charset w:val="00"/>
    <w:family w:val="auto"/>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35E0B" w:rsidRDefault="00735E0B" w:rsidP="000D3DFB">
      <w:pPr>
        <w:spacing w:line="240" w:lineRule="auto"/>
      </w:pPr>
      <w:r>
        <w:separator/>
      </w:r>
    </w:p>
  </w:footnote>
  <w:footnote w:type="continuationSeparator" w:id="1">
    <w:p w:rsidR="00735E0B" w:rsidRDefault="00735E0B" w:rsidP="000D3DFB">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3DFB" w:rsidRDefault="00127BAD">
    <w:pPr>
      <w:pStyle w:val="Header"/>
      <w:jc w:val="left"/>
    </w:pPr>
    <w:r>
      <w:fldChar w:fldCharType="begin"/>
    </w:r>
    <w:r w:rsidR="004E4E05">
      <w:instrText xml:space="preserve"> PAGE </w:instrText>
    </w:r>
    <w:r>
      <w:fldChar w:fldCharType="separate"/>
    </w:r>
    <w:r w:rsidR="00AF4AB9">
      <w:rPr>
        <w:noProof/>
      </w:rPr>
      <w:t>2</w:t>
    </w:r>
    <w:r>
      <w:fldChar w:fldCharType="end"/>
    </w:r>
  </w:p>
  <w:p w:rsidR="000D3DFB" w:rsidRDefault="000D3DF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404022"/>
    <w:multiLevelType w:val="multilevel"/>
    <w:tmpl w:val="1786F6AA"/>
    <w:lvl w:ilvl="0">
      <w:start w:val="1"/>
      <w:numFmt w:val="decimal"/>
      <w:lvlText w:val="%1)"/>
      <w:lvlJc w:val="left"/>
      <w:pPr>
        <w:tabs>
          <w:tab w:val="num" w:pos="0"/>
        </w:tabs>
        <w:ind w:left="720" w:hanging="360"/>
      </w:pPr>
      <w:rPr>
        <w:rFonts w:ascii="Times New Roman" w:hAnsi="Times New Roman" w:cs="Times New Roman"/>
        <w:sz w:val="28"/>
        <w:szCs w:val="28"/>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2">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2"/>
  <w:defaultTabStop w:val="708"/>
  <w:autoHyphenation/>
  <w:hyphenationZone w:val="425"/>
  <w:characterSpacingControl w:val="doNotCompress"/>
  <w:footnotePr>
    <w:footnote w:id="0"/>
    <w:footnote w:id="1"/>
  </w:footnotePr>
  <w:endnotePr>
    <w:endnote w:id="0"/>
    <w:endnote w:id="1"/>
  </w:endnotePr>
  <w:compat/>
  <w:rsids>
    <w:rsidRoot w:val="000D3DFB"/>
    <w:rsid w:val="00000A3F"/>
    <w:rsid w:val="00014B66"/>
    <w:rsid w:val="00020EBC"/>
    <w:rsid w:val="00055DEC"/>
    <w:rsid w:val="00061640"/>
    <w:rsid w:val="000865EC"/>
    <w:rsid w:val="000C398F"/>
    <w:rsid w:val="000C5CDD"/>
    <w:rsid w:val="000D3DFB"/>
    <w:rsid w:val="000D4628"/>
    <w:rsid w:val="000F7799"/>
    <w:rsid w:val="00105EA5"/>
    <w:rsid w:val="00127BAD"/>
    <w:rsid w:val="00155184"/>
    <w:rsid w:val="001709D1"/>
    <w:rsid w:val="0018304D"/>
    <w:rsid w:val="0019181C"/>
    <w:rsid w:val="001A2FA3"/>
    <w:rsid w:val="001C6EAC"/>
    <w:rsid w:val="001D2195"/>
    <w:rsid w:val="00206382"/>
    <w:rsid w:val="00224ED5"/>
    <w:rsid w:val="00242100"/>
    <w:rsid w:val="002429CA"/>
    <w:rsid w:val="002657B2"/>
    <w:rsid w:val="002B0114"/>
    <w:rsid w:val="002D21EE"/>
    <w:rsid w:val="00300773"/>
    <w:rsid w:val="00301339"/>
    <w:rsid w:val="00313E2E"/>
    <w:rsid w:val="00365892"/>
    <w:rsid w:val="003769C4"/>
    <w:rsid w:val="00386D97"/>
    <w:rsid w:val="003A5B4E"/>
    <w:rsid w:val="003B7816"/>
    <w:rsid w:val="003C7EAA"/>
    <w:rsid w:val="003F235C"/>
    <w:rsid w:val="003F4CE3"/>
    <w:rsid w:val="003F6229"/>
    <w:rsid w:val="0040367F"/>
    <w:rsid w:val="0040588B"/>
    <w:rsid w:val="00414148"/>
    <w:rsid w:val="004161EF"/>
    <w:rsid w:val="00446463"/>
    <w:rsid w:val="00470369"/>
    <w:rsid w:val="00491848"/>
    <w:rsid w:val="00493BB8"/>
    <w:rsid w:val="00495DC3"/>
    <w:rsid w:val="004D0475"/>
    <w:rsid w:val="004E4E05"/>
    <w:rsid w:val="00565714"/>
    <w:rsid w:val="005721E7"/>
    <w:rsid w:val="00590D3B"/>
    <w:rsid w:val="0059111A"/>
    <w:rsid w:val="005B6BCD"/>
    <w:rsid w:val="005D2EC2"/>
    <w:rsid w:val="0065356F"/>
    <w:rsid w:val="006B7498"/>
    <w:rsid w:val="006E3D2D"/>
    <w:rsid w:val="00735E0B"/>
    <w:rsid w:val="00745DED"/>
    <w:rsid w:val="00755411"/>
    <w:rsid w:val="007B2772"/>
    <w:rsid w:val="007F2E3D"/>
    <w:rsid w:val="008060AC"/>
    <w:rsid w:val="00806F7A"/>
    <w:rsid w:val="00856989"/>
    <w:rsid w:val="00890462"/>
    <w:rsid w:val="008D0E4C"/>
    <w:rsid w:val="008D1F5D"/>
    <w:rsid w:val="008E3D43"/>
    <w:rsid w:val="00940B88"/>
    <w:rsid w:val="00946B84"/>
    <w:rsid w:val="00952393"/>
    <w:rsid w:val="00953263"/>
    <w:rsid w:val="009734DA"/>
    <w:rsid w:val="00974755"/>
    <w:rsid w:val="00990262"/>
    <w:rsid w:val="009908EB"/>
    <w:rsid w:val="009D32DC"/>
    <w:rsid w:val="009D354F"/>
    <w:rsid w:val="009E3268"/>
    <w:rsid w:val="009E60B9"/>
    <w:rsid w:val="009F21B5"/>
    <w:rsid w:val="009F3F14"/>
    <w:rsid w:val="009F3F18"/>
    <w:rsid w:val="00A13BC8"/>
    <w:rsid w:val="00A53CCE"/>
    <w:rsid w:val="00A63628"/>
    <w:rsid w:val="00A7447C"/>
    <w:rsid w:val="00A92BE6"/>
    <w:rsid w:val="00A92E07"/>
    <w:rsid w:val="00AA1E6B"/>
    <w:rsid w:val="00AB7D85"/>
    <w:rsid w:val="00AE7082"/>
    <w:rsid w:val="00AF0E0E"/>
    <w:rsid w:val="00AF4AB9"/>
    <w:rsid w:val="00B23E83"/>
    <w:rsid w:val="00B37B6E"/>
    <w:rsid w:val="00B52888"/>
    <w:rsid w:val="00B568AC"/>
    <w:rsid w:val="00B622F8"/>
    <w:rsid w:val="00B85450"/>
    <w:rsid w:val="00B8789D"/>
    <w:rsid w:val="00B9624E"/>
    <w:rsid w:val="00BA5392"/>
    <w:rsid w:val="00BA57FD"/>
    <w:rsid w:val="00BB5AE1"/>
    <w:rsid w:val="00BC377F"/>
    <w:rsid w:val="00BE7DF0"/>
    <w:rsid w:val="00BF34F6"/>
    <w:rsid w:val="00C04B1B"/>
    <w:rsid w:val="00C555BC"/>
    <w:rsid w:val="00C61FFA"/>
    <w:rsid w:val="00C67DF7"/>
    <w:rsid w:val="00CA5BCF"/>
    <w:rsid w:val="00CB00F0"/>
    <w:rsid w:val="00CE4FFD"/>
    <w:rsid w:val="00D337A1"/>
    <w:rsid w:val="00DA2885"/>
    <w:rsid w:val="00DC3650"/>
    <w:rsid w:val="00DD20DF"/>
    <w:rsid w:val="00DD5751"/>
    <w:rsid w:val="00DF344F"/>
    <w:rsid w:val="00DF710A"/>
    <w:rsid w:val="00E300BD"/>
    <w:rsid w:val="00E67DF1"/>
    <w:rsid w:val="00E813B7"/>
    <w:rsid w:val="00E8404B"/>
    <w:rsid w:val="00EB2019"/>
    <w:rsid w:val="00EB5A85"/>
    <w:rsid w:val="00EC5D69"/>
    <w:rsid w:val="00EC630F"/>
    <w:rsid w:val="00ED7F2B"/>
    <w:rsid w:val="00F0736D"/>
    <w:rsid w:val="00F16AB4"/>
    <w:rsid w:val="00F570B6"/>
    <w:rsid w:val="00F873AA"/>
    <w:rsid w:val="00FA77E1"/>
    <w:rsid w:val="00FB37E4"/>
    <w:rsid w:val="00FC1DBE"/>
    <w:rsid w:val="00FF5C26"/>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450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ой текст с отступом Знак"/>
    <w:link w:val="a6"/>
    <w:qFormat/>
    <w:rsid w:val="000D3DFB"/>
    <w:rPr>
      <w:rFonts w:cs="Times New Roman"/>
      <w:lang w:val="uk-UA"/>
    </w:rPr>
  </w:style>
  <w:style w:type="character" w:customStyle="1" w:styleId="a7">
    <w:name w:val="Текст выноски Знак"/>
    <w:link w:val="a8"/>
    <w:qFormat/>
    <w:rsid w:val="000D3DFB"/>
    <w:rPr>
      <w:rFonts w:ascii="Tahoma" w:hAnsi="Tahoma" w:cs="Tahoma"/>
      <w:sz w:val="16"/>
      <w:szCs w:val="16"/>
      <w:lang w:val="uk-UA"/>
    </w:rPr>
  </w:style>
  <w:style w:type="character" w:customStyle="1" w:styleId="3">
    <w:name w:val="Основной текст с отступом 3 Знак"/>
    <w:link w:val="30"/>
    <w:qFormat/>
    <w:rsid w:val="000D3DFB"/>
    <w:rPr>
      <w:rFonts w:ascii="Times New Roman" w:hAnsi="Times New Roman" w:cs="Times New Roman"/>
      <w:sz w:val="16"/>
      <w:szCs w:val="16"/>
      <w:lang w:val="uk-UA" w:eastAsia="uk-UA"/>
    </w:rPr>
  </w:style>
  <w:style w:type="character" w:customStyle="1" w:styleId="2">
    <w:name w:val="Основно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Header"/>
    <w:qFormat/>
    <w:rsid w:val="000D3DFB"/>
    <w:rPr>
      <w:sz w:val="22"/>
      <w:szCs w:val="22"/>
      <w:lang w:val="uk-UA"/>
    </w:rPr>
  </w:style>
  <w:style w:type="character" w:customStyle="1" w:styleId="ab">
    <w:name w:val="Нижний колонтитул Знак"/>
    <w:basedOn w:val="a0"/>
    <w:link w:val="Footer"/>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Caption">
    <w:name w:val="Caption"/>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uiPriority w:val="99"/>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Header">
    <w:name w:val="Header"/>
    <w:basedOn w:val="a"/>
    <w:link w:val="aa"/>
    <w:rsid w:val="000D3DFB"/>
    <w:pPr>
      <w:tabs>
        <w:tab w:val="center" w:pos="4677"/>
        <w:tab w:val="right" w:pos="9355"/>
      </w:tabs>
      <w:spacing w:line="240" w:lineRule="auto"/>
    </w:pPr>
  </w:style>
  <w:style w:type="paragraph" w:customStyle="1" w:styleId="Footer">
    <w:name w:val="Footer"/>
    <w:basedOn w:val="a"/>
    <w:link w:val="ab"/>
    <w:rsid w:val="000D3DFB"/>
    <w:pPr>
      <w:tabs>
        <w:tab w:val="center" w:pos="4677"/>
        <w:tab w:val="right" w:pos="9355"/>
      </w:tabs>
      <w:spacing w:line="240" w:lineRule="auto"/>
    </w:pPr>
  </w:style>
</w:styles>
</file>

<file path=word/webSettings.xml><?xml version="1.0" encoding="utf-8"?>
<w:webSettings xmlns:r="http://schemas.openxmlformats.org/officeDocument/2006/relationships" xmlns:w="http://schemas.openxmlformats.org/wordprocessingml/2006/main">
  <w:divs>
    <w:div w:id="476803999">
      <w:bodyDiv w:val="1"/>
      <w:marLeft w:val="0"/>
      <w:marRight w:val="0"/>
      <w:marTop w:val="0"/>
      <w:marBottom w:val="0"/>
      <w:divBdr>
        <w:top w:val="none" w:sz="0" w:space="0" w:color="auto"/>
        <w:left w:val="none" w:sz="0" w:space="0" w:color="auto"/>
        <w:bottom w:val="none" w:sz="0" w:space="0" w:color="auto"/>
        <w:right w:val="none" w:sz="0" w:space="0" w:color="auto"/>
      </w:divBdr>
    </w:div>
    <w:div w:id="143092821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E49919-DA58-4C4B-8C28-A44D78218D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7312</TotalTime>
  <Pages>1</Pages>
  <Words>4546</Words>
  <Characters>2592</Characters>
  <Application>Microsoft Office Word</Application>
  <DocSecurity>0</DocSecurity>
  <Lines>21</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7124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ntvsk_ls</cp:lastModifiedBy>
  <cp:revision>438</cp:revision>
  <cp:lastPrinted>2025-11-12T11:36:00Z</cp:lastPrinted>
  <dcterms:created xsi:type="dcterms:W3CDTF">2016-06-09T12:24:00Z</dcterms:created>
  <dcterms:modified xsi:type="dcterms:W3CDTF">2025-12-03T11:24:00Z</dcterms:modified>
  <dc:language>uk-UA</dc:language>
</cp:coreProperties>
</file>