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628FE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4A1C9C" w:rsidRPr="00A63C3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602F93">
        <w:rPr>
          <w:rFonts w:ascii="Times New Roman" w:hAnsi="Times New Roman"/>
          <w:b/>
          <w:sz w:val="28"/>
          <w:szCs w:val="28"/>
        </w:rPr>
        <w:t>перерахунків</w:t>
      </w:r>
      <w:r w:rsidR="003868FC">
        <w:rPr>
          <w:rFonts w:ascii="Times New Roman" w:hAnsi="Times New Roman"/>
          <w:b/>
          <w:sz w:val="28"/>
          <w:szCs w:val="28"/>
        </w:rPr>
        <w:t xml:space="preserve"> пенсій</w:t>
      </w:r>
      <w:r w:rsidR="004518A8">
        <w:rPr>
          <w:rFonts w:ascii="Times New Roman" w:hAnsi="Times New Roman"/>
          <w:b/>
          <w:sz w:val="28"/>
          <w:szCs w:val="28"/>
        </w:rPr>
        <w:t xml:space="preserve"> </w:t>
      </w:r>
      <w:r w:rsidR="00602F93">
        <w:rPr>
          <w:rFonts w:ascii="Times New Roman" w:hAnsi="Times New Roman"/>
          <w:b/>
          <w:sz w:val="28"/>
          <w:szCs w:val="28"/>
        </w:rPr>
        <w:t>№</w:t>
      </w:r>
      <w:r w:rsidR="00C5208D">
        <w:rPr>
          <w:rFonts w:ascii="Times New Roman" w:hAnsi="Times New Roman"/>
          <w:b/>
          <w:sz w:val="28"/>
          <w:szCs w:val="28"/>
        </w:rPr>
        <w:t>3</w:t>
      </w:r>
      <w:r w:rsidR="00602F93">
        <w:rPr>
          <w:rFonts w:ascii="Times New Roman" w:hAnsi="Times New Roman"/>
          <w:b/>
          <w:sz w:val="28"/>
          <w:szCs w:val="28"/>
        </w:rPr>
        <w:t xml:space="preserve"> </w:t>
      </w:r>
      <w:r w:rsidR="004518A8">
        <w:rPr>
          <w:rFonts w:ascii="Times New Roman" w:hAnsi="Times New Roman"/>
          <w:b/>
          <w:sz w:val="28"/>
          <w:szCs w:val="28"/>
        </w:rPr>
        <w:t>Управління пенсійного забезпечення, надання страхових виплат</w:t>
      </w:r>
      <w:r w:rsidR="000D1D6C">
        <w:rPr>
          <w:rFonts w:ascii="Times New Roman" w:hAnsi="Times New Roman"/>
          <w:b/>
          <w:sz w:val="28"/>
          <w:szCs w:val="28"/>
        </w:rPr>
        <w:t xml:space="preserve"> та</w:t>
      </w:r>
      <w:r w:rsidR="004518A8">
        <w:rPr>
          <w:rFonts w:ascii="Times New Roman" w:hAnsi="Times New Roman"/>
          <w:b/>
          <w:sz w:val="28"/>
          <w:szCs w:val="28"/>
        </w:rPr>
        <w:t xml:space="preserve"> соціальних послуг</w:t>
      </w:r>
      <w:r w:rsidR="00B01D16">
        <w:rPr>
          <w:rFonts w:ascii="Times New Roman" w:hAnsi="Times New Roman"/>
          <w:b/>
          <w:sz w:val="28"/>
          <w:szCs w:val="28"/>
        </w:rPr>
        <w:t>, на період відпустки для</w:t>
      </w:r>
      <w:r w:rsidR="00121467">
        <w:rPr>
          <w:rFonts w:ascii="Times New Roman" w:hAnsi="Times New Roman"/>
          <w:b/>
          <w:sz w:val="28"/>
          <w:szCs w:val="28"/>
        </w:rPr>
        <w:t xml:space="preserve"> догляду за дитиною основного працівника</w:t>
      </w:r>
      <w:r w:rsidR="00E35401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  <w:r w:rsidR="00C5208D">
        <w:rPr>
          <w:rFonts w:ascii="Times New Roman" w:hAnsi="Times New Roman"/>
          <w:b/>
          <w:sz w:val="28"/>
          <w:szCs w:val="28"/>
        </w:rPr>
        <w:t>1</w:t>
      </w:r>
      <w:r w:rsidR="004518A8" w:rsidRPr="00FC1606">
        <w:rPr>
          <w:rFonts w:ascii="Times New Roman" w:hAnsi="Times New Roman"/>
          <w:sz w:val="28"/>
          <w:szCs w:val="28"/>
        </w:rPr>
        <w:t xml:space="preserve"> </w:t>
      </w:r>
      <w:r w:rsidR="004518A8" w:rsidRPr="003962AF">
        <w:rPr>
          <w:rFonts w:ascii="Times New Roman" w:hAnsi="Times New Roman"/>
          <w:b/>
          <w:sz w:val="28"/>
          <w:szCs w:val="28"/>
        </w:rPr>
        <w:t>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6DAC" w:rsidRPr="002D1E78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1. </w:t>
            </w:r>
            <w:r w:rsidRPr="002D1E78">
              <w:rPr>
                <w:rFonts w:ascii="Times New Roman" w:hAnsi="Times New Roman"/>
                <w:sz w:val="28"/>
                <w:szCs w:val="28"/>
              </w:rPr>
              <w:t>Взяття з єдиної черги, в умовах екстериторіальності,  електронної пенсійної справи особи, від якої надійшло звернення за перерахунком пенсії, щомісячного довічного грошового утримання суддів у відставці, наповнення її інформацією, необхідною для здійснення перерахунку, визначення найбільш доцільного виду перерахунку (за наявності права на декілька видів), формування рішення про перерахунок пенсії, щомісячного довічного грошового утримання суддям у відставці, продовження виплати пенсії, переведення з одного виду пенсії на інший, поновлення виплати пенсії з дотриманням норм чинного законодавства та у визначені терміни.</w:t>
            </w:r>
          </w:p>
          <w:p w:rsidR="006F6DAC" w:rsidRPr="002D1E78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D1E78">
              <w:rPr>
                <w:rFonts w:ascii="Times New Roman" w:hAnsi="Times New Roman"/>
                <w:sz w:val="28"/>
                <w:szCs w:val="28"/>
              </w:rPr>
              <w:t>Підготовка аргументованих рішень про відмову в перерахунку пенсії, щомісячного довічного грошового утримання у терміни, визначені законодавством, підписання відмови та підвантаження файлу до матеріалів електронної пенсійної справи.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D1E78">
              <w:rPr>
                <w:rFonts w:ascii="Times New Roman" w:hAnsi="Times New Roman"/>
                <w:sz w:val="28"/>
                <w:szCs w:val="28"/>
              </w:rPr>
              <w:t>Опрацювання в умовах ектериторіальності та єдиної черги спеціалістів звернень за призначен</w:t>
            </w: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 w:rsidRPr="002D1E78">
              <w:rPr>
                <w:rFonts w:ascii="Times New Roman" w:hAnsi="Times New Roman"/>
                <w:sz w:val="28"/>
                <w:szCs w:val="28"/>
              </w:rPr>
              <w:t>ям окремих видів допомог.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t>Підготовка повідомлення територіальному управлінню за місцем перебування пенсійної справи на обліку, щодо необхідності доопрацювання звернення за перерахунком пенсії, якщо прийняття рішення потребує опрацювання в декілька етапів.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Направлення запиту щодо отримання електронної пенсійної справи та взяття її на облік за новим місцем проживання особи, а також підготовка до відправки пенсійної справи за запитами з інших 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 xml:space="preserve">регіонів з дотриманням встановлених термінів. </w:t>
            </w:r>
          </w:p>
          <w:p w:rsidR="00CC6326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Забезпечення виконання судових рішень щодо перерахунку пенсій, довічного грошового утримання суддів у відставці, зобов'язання за якими покладені на Головне управління Пенсійного фонду України у Вінницькій області. 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t>Перевірка правильності та повноти автоматизованих перерахунків пенсій, опрацювання кандидатів на індивідуально-масовий перерахунок до проведення нарахування пенсій.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t>Здійснення перерахунків, допризначення пенсій з урахуванням документів, достовірність яких підтверджена результатами проведених зустрічних перевірок, продовження виплати пенсій по інвалідності за отриманими витягами експертних команд з оцінювання повсякденного функціонування особи.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t>Здійснення співставлення діючих складових пенсійної виплати з документами та атрибутами оцифрованої пенсійної справи в архіві, звірки на відповідність паперової та оцифрованої пенсійної справи з даними підсистеми ППВП, у разі потреби забезпечення досканування та атрибутування документів, а також наповнення необхідними документами.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 w:rsidRPr="002D1E78">
              <w:rPr>
                <w:rFonts w:ascii="Times New Roman" w:hAnsi="Times New Roman"/>
                <w:color w:val="000000"/>
                <w:sz w:val="28"/>
                <w:szCs w:val="28"/>
              </w:rPr>
              <w:t>Підготовка інформації для надання відповідей на адвокатські запити та необхідних  матеріалів на виконання ухвал про відкриття провадження.</w:t>
            </w:r>
          </w:p>
          <w:p w:rsidR="006F6DAC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  <w:r w:rsidRPr="002D1E78">
              <w:rPr>
                <w:rFonts w:ascii="Times New Roman" w:hAnsi="Times New Roman"/>
                <w:sz w:val="28"/>
                <w:szCs w:val="28"/>
              </w:rPr>
              <w:t xml:space="preserve">Здійснення контролю пенсійних справ по інвалідності, які продовжені на період воєнного стану та проведення моніторингу справ по втраті годувальника, у яких закінчується строк виплати. </w:t>
            </w:r>
          </w:p>
          <w:p w:rsidR="00F33329" w:rsidRPr="002A20D0" w:rsidRDefault="006F6DAC" w:rsidP="006F6DA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10. </w:t>
            </w:r>
            <w:r w:rsidRPr="002D1E78">
              <w:rPr>
                <w:rFonts w:ascii="Times New Roman" w:hAnsi="Times New Roman"/>
                <w:sz w:val="28"/>
                <w:szCs w:val="28"/>
              </w:rPr>
              <w:t>Опрацювання рекомендацій Міністерства фінансів України за результатами верифікації пенсійних виплат та забезпечення усунення невідповідностей в базі даних одержувачів пенсій.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976403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 w:rsidR="000E6694">
              <w:rPr>
                <w:rFonts w:ascii="Times New Roman" w:hAnsi="Times New Roman"/>
                <w:sz w:val="28"/>
                <w:szCs w:val="28"/>
              </w:rPr>
              <w:t>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76403">
              <w:rPr>
                <w:rFonts w:ascii="Times New Roman" w:hAnsi="Times New Roman"/>
                <w:sz w:val="28"/>
                <w:szCs w:val="28"/>
              </w:rPr>
              <w:t>15996</w:t>
            </w:r>
            <w:r w:rsidR="000E6694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3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Прикінцеви</w:t>
            </w:r>
            <w:r w:rsidR="00C128FF">
              <w:rPr>
                <w:rFonts w:ascii="Times New Roman" w:hAnsi="Times New Roman"/>
                <w:sz w:val="28"/>
                <w:szCs w:val="28"/>
              </w:rPr>
              <w:t>х положень Закону України «Про Д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99630C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6326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на </w:t>
            </w:r>
            <w:r>
              <w:rPr>
                <w:rFonts w:ascii="Times New Roman" w:hAnsi="Times New Roman"/>
                <w:sz w:val="28"/>
                <w:szCs w:val="28"/>
              </w:rPr>
              <w:t>період відпустки для догляду за дитиною основного працівника</w:t>
            </w:r>
            <w:r w:rsidR="0043687E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 xml:space="preserve">на період дії воєнного стану, до дня визначення суб’єктом призначення переможця за результатами </w:t>
            </w:r>
            <w:r w:rsidRPr="004518A8">
              <w:rPr>
                <w:rFonts w:ascii="Times New Roman" w:hAnsi="Times New Roman"/>
                <w:sz w:val="28"/>
                <w:szCs w:val="28"/>
              </w:rPr>
              <w:lastRenderedPageBreak/>
              <w:t>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 xml:space="preserve">резюме </w:t>
            </w:r>
            <w:r w:rsidR="00B01D16">
              <w:rPr>
                <w:rFonts w:ascii="Times New Roman" w:hAnsi="Times New Roman"/>
                <w:sz w:val="28"/>
                <w:szCs w:val="28"/>
              </w:rPr>
              <w:t xml:space="preserve">та анкета за встановленою 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формою</w:t>
            </w:r>
            <w:r w:rsidR="00B01D16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 w:rsidR="00B01D16">
              <w:rPr>
                <w:rFonts w:ascii="Times New Roman" w:hAnsi="Times New Roman"/>
                <w:sz w:val="28"/>
                <w:szCs w:val="28"/>
              </w:rPr>
              <w:t xml:space="preserve"> та ідентифікаційний код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</w:t>
            </w:r>
            <w:r w:rsidR="00B01D16">
              <w:rPr>
                <w:rFonts w:ascii="Times New Roman" w:hAnsi="Times New Roman"/>
                <w:sz w:val="28"/>
                <w:szCs w:val="28"/>
              </w:rPr>
              <w:t xml:space="preserve"> з додатком до диплому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B01D16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2C645B" w:rsidRPr="00B01D16">
              <w:rPr>
                <w:rFonts w:ascii="Times New Roman" w:hAnsi="Times New Roman"/>
                <w:b/>
                <w:sz w:val="28"/>
                <w:szCs w:val="28"/>
              </w:rPr>
              <w:t>0</w:t>
            </w:r>
            <w:r w:rsidR="00B01D16" w:rsidRPr="00B01D16">
              <w:rPr>
                <w:rFonts w:ascii="Times New Roman" w:hAnsi="Times New Roman"/>
                <w:b/>
                <w:sz w:val="28"/>
                <w:szCs w:val="28"/>
              </w:rPr>
              <w:t>5</w:t>
            </w:r>
            <w:r w:rsidR="002D21EE" w:rsidRPr="00B01D16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B01D16" w:rsidRPr="00B01D16">
              <w:rPr>
                <w:rFonts w:ascii="Times New Roman" w:hAnsi="Times New Roman"/>
                <w:b/>
                <w:sz w:val="28"/>
                <w:szCs w:val="28"/>
              </w:rPr>
              <w:t>січня</w:t>
            </w:r>
            <w:r w:rsidRPr="00B01D16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B01D16" w:rsidRPr="00B01D16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B01D16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B01D1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Гнатовська Людмила Семенівна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B01D16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пенсійне забезпечення осіб,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звільнених з військової служби, та деяких інших осіб»;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7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 w:rsidR="002C645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(перерахунку) пенсій відповідно до ЗУ «Про загальнообов’язкове державне пенсійне страхування»;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 w:rsidR="00B01D16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5 №13-1 «Про організацію прийому та обслуговування осіб, які звертаються до органів ПФУ»;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602F93" w:rsidRDefault="00602F93" w:rsidP="00691A21">
            <w:pPr>
              <w:widowControl w:val="0"/>
              <w:spacing w:line="240" w:lineRule="auto"/>
              <w:ind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>
              <w:rPr>
                <w:rFonts w:ascii="Times New Roman" w:hAnsi="Times New Roman"/>
                <w:sz w:val="28"/>
                <w:szCs w:val="28"/>
              </w:rPr>
              <w:t>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B61B4F" w:rsidP="004C2402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392B" w:rsidRDefault="00B3392B" w:rsidP="000D3DFB">
      <w:pPr>
        <w:spacing w:line="240" w:lineRule="auto"/>
      </w:pPr>
      <w:r>
        <w:separator/>
      </w:r>
    </w:p>
  </w:endnote>
  <w:endnote w:type="continuationSeparator" w:id="1">
    <w:p w:rsidR="00B3392B" w:rsidRDefault="00B3392B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392B" w:rsidRDefault="00B3392B" w:rsidP="000D3DFB">
      <w:pPr>
        <w:spacing w:line="240" w:lineRule="auto"/>
      </w:pPr>
      <w:r>
        <w:separator/>
      </w:r>
    </w:p>
  </w:footnote>
  <w:footnote w:type="continuationSeparator" w:id="1">
    <w:p w:rsidR="00B3392B" w:rsidRDefault="00B3392B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571D3C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B01D16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34A3D"/>
    <w:rsid w:val="00044771"/>
    <w:rsid w:val="00052022"/>
    <w:rsid w:val="00055DEC"/>
    <w:rsid w:val="000628FE"/>
    <w:rsid w:val="00091F28"/>
    <w:rsid w:val="000B43D9"/>
    <w:rsid w:val="000C2C93"/>
    <w:rsid w:val="000D1D6C"/>
    <w:rsid w:val="000D3DFB"/>
    <w:rsid w:val="000E6694"/>
    <w:rsid w:val="000F60B1"/>
    <w:rsid w:val="00121467"/>
    <w:rsid w:val="0014310E"/>
    <w:rsid w:val="001458DA"/>
    <w:rsid w:val="00157E94"/>
    <w:rsid w:val="00176530"/>
    <w:rsid w:val="001A6996"/>
    <w:rsid w:val="001C6EAC"/>
    <w:rsid w:val="0020117E"/>
    <w:rsid w:val="00222678"/>
    <w:rsid w:val="00225147"/>
    <w:rsid w:val="0024543E"/>
    <w:rsid w:val="00255F96"/>
    <w:rsid w:val="00275A29"/>
    <w:rsid w:val="002868FB"/>
    <w:rsid w:val="00296B19"/>
    <w:rsid w:val="002A20D0"/>
    <w:rsid w:val="002B00BB"/>
    <w:rsid w:val="002B0114"/>
    <w:rsid w:val="002C645B"/>
    <w:rsid w:val="002D21EE"/>
    <w:rsid w:val="002D26DF"/>
    <w:rsid w:val="00312AFE"/>
    <w:rsid w:val="0033373E"/>
    <w:rsid w:val="003513A2"/>
    <w:rsid w:val="00353C79"/>
    <w:rsid w:val="00367B1E"/>
    <w:rsid w:val="003868FC"/>
    <w:rsid w:val="003870FD"/>
    <w:rsid w:val="003962AF"/>
    <w:rsid w:val="003F235C"/>
    <w:rsid w:val="0040367F"/>
    <w:rsid w:val="0043687E"/>
    <w:rsid w:val="004518A8"/>
    <w:rsid w:val="00470369"/>
    <w:rsid w:val="00491848"/>
    <w:rsid w:val="00493BB8"/>
    <w:rsid w:val="004A1C9C"/>
    <w:rsid w:val="004B090B"/>
    <w:rsid w:val="004C2402"/>
    <w:rsid w:val="004C5AED"/>
    <w:rsid w:val="004D0591"/>
    <w:rsid w:val="004E4E05"/>
    <w:rsid w:val="00501CE0"/>
    <w:rsid w:val="00511C4C"/>
    <w:rsid w:val="0052064C"/>
    <w:rsid w:val="005235C3"/>
    <w:rsid w:val="00556C55"/>
    <w:rsid w:val="00571D3C"/>
    <w:rsid w:val="00580E94"/>
    <w:rsid w:val="005924A9"/>
    <w:rsid w:val="005A4DC0"/>
    <w:rsid w:val="005B5306"/>
    <w:rsid w:val="005D2EC2"/>
    <w:rsid w:val="005E0984"/>
    <w:rsid w:val="005F019F"/>
    <w:rsid w:val="005F7B9B"/>
    <w:rsid w:val="00602F93"/>
    <w:rsid w:val="00622B63"/>
    <w:rsid w:val="006326F7"/>
    <w:rsid w:val="00634BE7"/>
    <w:rsid w:val="0065356F"/>
    <w:rsid w:val="00671791"/>
    <w:rsid w:val="006916EA"/>
    <w:rsid w:val="00691A21"/>
    <w:rsid w:val="006D4951"/>
    <w:rsid w:val="006E7113"/>
    <w:rsid w:val="006F6DAC"/>
    <w:rsid w:val="00723B29"/>
    <w:rsid w:val="00766153"/>
    <w:rsid w:val="00770322"/>
    <w:rsid w:val="00772DC1"/>
    <w:rsid w:val="007A1D64"/>
    <w:rsid w:val="007B50A5"/>
    <w:rsid w:val="00893932"/>
    <w:rsid w:val="008966D2"/>
    <w:rsid w:val="00897F13"/>
    <w:rsid w:val="008C421C"/>
    <w:rsid w:val="008C53B8"/>
    <w:rsid w:val="008F2B16"/>
    <w:rsid w:val="0092574F"/>
    <w:rsid w:val="00937B86"/>
    <w:rsid w:val="00942A15"/>
    <w:rsid w:val="00952393"/>
    <w:rsid w:val="00976403"/>
    <w:rsid w:val="009773AE"/>
    <w:rsid w:val="00986841"/>
    <w:rsid w:val="00990262"/>
    <w:rsid w:val="0099630C"/>
    <w:rsid w:val="009A3EDD"/>
    <w:rsid w:val="009A538D"/>
    <w:rsid w:val="009B3593"/>
    <w:rsid w:val="009F3F18"/>
    <w:rsid w:val="00A038DC"/>
    <w:rsid w:val="00A5253A"/>
    <w:rsid w:val="00A63C3C"/>
    <w:rsid w:val="00A70373"/>
    <w:rsid w:val="00A72F08"/>
    <w:rsid w:val="00A72FD4"/>
    <w:rsid w:val="00A8024D"/>
    <w:rsid w:val="00A92BE6"/>
    <w:rsid w:val="00A92E07"/>
    <w:rsid w:val="00AB0DC1"/>
    <w:rsid w:val="00AB7D85"/>
    <w:rsid w:val="00AC6238"/>
    <w:rsid w:val="00AE0034"/>
    <w:rsid w:val="00AF6141"/>
    <w:rsid w:val="00B01D16"/>
    <w:rsid w:val="00B3392B"/>
    <w:rsid w:val="00B45DE1"/>
    <w:rsid w:val="00B52888"/>
    <w:rsid w:val="00B61B4F"/>
    <w:rsid w:val="00B626AD"/>
    <w:rsid w:val="00B71A14"/>
    <w:rsid w:val="00B76E76"/>
    <w:rsid w:val="00B957C2"/>
    <w:rsid w:val="00B96C91"/>
    <w:rsid w:val="00BA57FD"/>
    <w:rsid w:val="00BB361D"/>
    <w:rsid w:val="00BF0E45"/>
    <w:rsid w:val="00C128FF"/>
    <w:rsid w:val="00C5208D"/>
    <w:rsid w:val="00CB5750"/>
    <w:rsid w:val="00CC6326"/>
    <w:rsid w:val="00CD6560"/>
    <w:rsid w:val="00D05698"/>
    <w:rsid w:val="00D065EE"/>
    <w:rsid w:val="00D53CA0"/>
    <w:rsid w:val="00DA7E9A"/>
    <w:rsid w:val="00DB4BE0"/>
    <w:rsid w:val="00DC3650"/>
    <w:rsid w:val="00DE3481"/>
    <w:rsid w:val="00DE7187"/>
    <w:rsid w:val="00DF5C0B"/>
    <w:rsid w:val="00E079F5"/>
    <w:rsid w:val="00E104A5"/>
    <w:rsid w:val="00E1500D"/>
    <w:rsid w:val="00E1657F"/>
    <w:rsid w:val="00E35401"/>
    <w:rsid w:val="00E3670F"/>
    <w:rsid w:val="00E5124F"/>
    <w:rsid w:val="00E61513"/>
    <w:rsid w:val="00E7030B"/>
    <w:rsid w:val="00E94C73"/>
    <w:rsid w:val="00EA7FF9"/>
    <w:rsid w:val="00F0736D"/>
    <w:rsid w:val="00F33329"/>
    <w:rsid w:val="00F66EF7"/>
    <w:rsid w:val="00F73CFC"/>
    <w:rsid w:val="00F74528"/>
    <w:rsid w:val="00F873AA"/>
    <w:rsid w:val="00FC1606"/>
    <w:rsid w:val="00FC48EE"/>
    <w:rsid w:val="00FD2E03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7343</TotalTime>
  <Pages>5</Pages>
  <Words>5583</Words>
  <Characters>3183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ntvsk_ls</cp:lastModifiedBy>
  <cp:revision>443</cp:revision>
  <cp:lastPrinted>2025-09-26T07:23:00Z</cp:lastPrinted>
  <dcterms:created xsi:type="dcterms:W3CDTF">2016-06-09T12:24:00Z</dcterms:created>
  <dcterms:modified xsi:type="dcterms:W3CDTF">2025-12-17T14:23:00Z</dcterms:modified>
  <dc:language>uk-UA</dc:language>
</cp:coreProperties>
</file>