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92F0A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56615">
        <w:rPr>
          <w:rFonts w:ascii="Times New Roman" w:hAnsi="Times New Roman"/>
          <w:b/>
          <w:sz w:val="28"/>
          <w:szCs w:val="28"/>
        </w:rPr>
        <w:t xml:space="preserve">начальника Відділу </w:t>
      </w:r>
      <w:r w:rsidR="00EF48EB">
        <w:rPr>
          <w:rFonts w:ascii="Times New Roman" w:hAnsi="Times New Roman"/>
          <w:b/>
          <w:sz w:val="28"/>
          <w:szCs w:val="28"/>
        </w:rPr>
        <w:t>представництва в судах та інших органах</w:t>
      </w:r>
      <w:r w:rsidR="00556615">
        <w:rPr>
          <w:rFonts w:ascii="Times New Roman" w:hAnsi="Times New Roman"/>
          <w:b/>
          <w:sz w:val="28"/>
          <w:szCs w:val="28"/>
        </w:rPr>
        <w:t xml:space="preserve"> Юридичного управління 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5450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B85450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Забезпечення представлення (захисту) інтересів Головного управління в судах та інших органах під час розгляду правових питань і спорів щодо пенсійного забезпечення, субсидій, пільг та інших платежів; організація та ведення позовної роботи, здійснення контролю за її проведенням. Аналіз наслідків розгляду судових справ, внесення керівнику пропозицій щодо удосконалення правового забезпечення.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Забезпечення ведення позовної роботи: підготовка, одержання та складання документів, необхідних для пред'явлення і розгляду позовів; представлення (захист) інтересів Головного управління в судах та інших органах під час розгляду правових питань, спорів у разі розгляду в апеляційній та касаційній інстанціях справ відповідної категорії, однією зі сторін в яких є Головне управління; підготовки відповідей, відзивів, заперечень, заяв, скарг про перегляд судових рішень в апеляційному та касаційному порядку, а також у зв'язку з виключними та нововиявленими обставинами.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Забезпечення реалізації прав сторони виконавчого провадження в особі Головного управління: участь в листуванні з державним виконавцем у межах виконавчого провадження в процесі виконання судових рішень; оскарження рішень, дій і бездіяльності державного виконавця за наявності підстав.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Організація внесення відомостей про стан розгляду судами справ за участю Головного управління та стан виконання Головним управлінням рішень судів про стягнення коштів (крім пенсій) та зобов’язання вчинити дії, не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пов’язані з пенсійним забезпеченням, до підсистем «Правова робота» та «Реєстр судових рішень» ІКІС ПФУ.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Забезпечення розгляду звернень, заяв та скарг підприємств, установ, організацій і громадян, запитів народних депутатів України з питань, віднесених до компетенції органів Пенсійного фонду України.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Організація реалізації прав сторони виконавчого провадження: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листування з державним виконавцем у межах виконавчого провадження в процесі виконання судових рішень;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оскарження рішень, дій і бездіяльності державного виконавця за наявності підстав.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 Інформаційне наповнення першої черги підсистеми «Правова робота» Інтегрованої комплексної інформаційної системи Пенсійного фонду України (далі – ІКІС) та підсистеми  «Реєстр судових рішень» ІКІС (друга черга).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 Участь у проведенні роботи, спрямованої на підвищення рівня правових знань працівників, надання консультацій з правових питань.</w:t>
            </w:r>
          </w:p>
          <w:p w:rsidR="00C1180E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 Аналіз матеріалів, що надійшли від правоохоронних і контролюючих органів, результати позовної роботи, дані статистичної та адміністративної звітності, що характеризують стан законності в діяльності Головного управління, готує правові висновки за фактами виявлених правопорушень, бере участь в організації роботи з відшкодування збитків.</w:t>
            </w:r>
          </w:p>
          <w:p w:rsidR="00E1347F" w:rsidRPr="00B85450" w:rsidRDefault="00C1180E" w:rsidP="00C1180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Дотримання вимог законодавства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55" w:rsidRDefault="004E4E05" w:rsidP="0004794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</w:t>
            </w:r>
            <w:r w:rsidR="00007F55">
              <w:rPr>
                <w:rFonts w:ascii="Times New Roman" w:hAnsi="Times New Roman"/>
                <w:sz w:val="28"/>
                <w:szCs w:val="28"/>
              </w:rPr>
              <w:t xml:space="preserve">ад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817913">
              <w:rPr>
                <w:rFonts w:ascii="Times New Roman" w:hAnsi="Times New Roman"/>
                <w:sz w:val="28"/>
                <w:szCs w:val="28"/>
              </w:rPr>
              <w:t>2</w:t>
            </w:r>
            <w:r w:rsidR="00164BC7">
              <w:rPr>
                <w:rFonts w:ascii="Times New Roman" w:hAnsi="Times New Roman"/>
                <w:sz w:val="28"/>
                <w:szCs w:val="28"/>
              </w:rPr>
              <w:t>7034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007F5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387A92" w:rsidP="00007F5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Перелік інформації,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про участь у доборі на  зайняття посади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817913">
              <w:rPr>
                <w:rFonts w:ascii="Times New Roman" w:hAnsi="Times New Roman"/>
                <w:sz w:val="28"/>
                <w:szCs w:val="28"/>
              </w:rPr>
              <w:t>, анкета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за </w:t>
            </w:r>
            <w:r w:rsidR="00817913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0D3DFB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817913" w:rsidRPr="00B85450" w:rsidRDefault="00817913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C315C9">
              <w:rPr>
                <w:rFonts w:ascii="Times New Roman" w:hAnsi="Times New Roman"/>
                <w:sz w:val="28"/>
                <w:szCs w:val="28"/>
              </w:rPr>
              <w:t xml:space="preserve"> з додатками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4E4E05" w:rsidP="00292F0A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вул.Зодчих,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AF3C8A" w:rsidRPr="004B197A">
              <w:rPr>
                <w:rFonts w:ascii="Times New Roman" w:hAnsi="Times New Roman"/>
                <w:sz w:val="28"/>
                <w:szCs w:val="28"/>
              </w:rPr>
              <w:t>1</w:t>
            </w:r>
            <w:r w:rsidR="00292F0A">
              <w:rPr>
                <w:rFonts w:ascii="Times New Roman" w:hAnsi="Times New Roman"/>
                <w:sz w:val="28"/>
                <w:szCs w:val="28"/>
              </w:rPr>
              <w:t>6</w:t>
            </w:r>
            <w:r w:rsidR="00AF3C8A" w:rsidRPr="004B19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92F0A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4B197A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92F0A">
              <w:rPr>
                <w:rFonts w:ascii="Times New Roman" w:hAnsi="Times New Roman"/>
                <w:sz w:val="28"/>
                <w:szCs w:val="28"/>
              </w:rPr>
              <w:t>6</w:t>
            </w:r>
            <w:r w:rsidRPr="004B197A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92F0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E1347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B197A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</w:t>
            </w:r>
            <w:r w:rsidR="00B04561">
              <w:rPr>
                <w:rFonts w:ascii="Times New Roman" w:hAnsi="Times New Roman"/>
                <w:color w:val="000000"/>
                <w:sz w:val="28"/>
                <w:szCs w:val="28"/>
              </w:rPr>
              <w:t>ища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юридична</w:t>
            </w:r>
            <w:r w:rsidR="00B0456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не нижче ступеня </w:t>
            </w:r>
            <w:r w:rsidR="00B04561"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521F8" w:rsidP="007A0CB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  категорії «Б» чи «В»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2902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-вміння встановлювати контакт з аудиторією, передавати інформацію та отримувати зворотній зв’язок;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 xml:space="preserve">-здатність чітко, послідовно, структуровано та </w:t>
            </w:r>
            <w:r w:rsidRPr="00242439">
              <w:rPr>
                <w:rFonts w:ascii="Times New Roman" w:hAnsi="Times New Roman"/>
                <w:sz w:val="28"/>
                <w:szCs w:val="28"/>
              </w:rPr>
              <w:lastRenderedPageBreak/>
              <w:t>зрозуміло викладати власну позицію;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-уміння застосовувати прийоми ораторського мистецтва.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D2902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0D2902" w:rsidRDefault="000D2902" w:rsidP="006A5201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язання, чітко їх дотримуватись і виконувати.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0D2902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0D2902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2902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290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D290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Положення про головні управління Пенсійного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фонду України в Автономній Республіці Крим, областях, містах Києві та Севастополі, затверджене  постановою правління Пенсійного фонду України від 22 грудня 2014 року № 28-2 (у редакції постанови правління Пенсійного фонду України 21 грудня 2022 року №28-2), зареєстроване в Міністерстві юстиції України 15 січня 2015 року за № 40/26485 (зі змінами);</w:t>
            </w:r>
          </w:p>
          <w:p w:rsidR="002D7246" w:rsidRDefault="00B944B0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2D7246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2D724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Цивільного кодексу України, Кодексу України з процедур банкрутства, Господарського кодексу України, Цивільно</w:t>
            </w:r>
            <w:r w:rsidR="00B944B0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звернення громадян»;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виконавче провадження»;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0D2902" w:rsidRPr="00B85450" w:rsidRDefault="002D7246" w:rsidP="002D7246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217F8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Pr="00B85450" w:rsidRDefault="00217F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Default="00217F87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законодавства, яким керуються в роботі органи Пенсійного фонду України при виконанні функцій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Default="00155534" w:rsidP="0015553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захисту (представництва) інтересів Головного управління в судах та інших органах.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FA0" w:rsidRDefault="00D95FA0" w:rsidP="000D3DFB">
      <w:pPr>
        <w:spacing w:line="240" w:lineRule="auto"/>
      </w:pPr>
      <w:r>
        <w:separator/>
      </w:r>
    </w:p>
  </w:endnote>
  <w:endnote w:type="continuationSeparator" w:id="1">
    <w:p w:rsidR="00D95FA0" w:rsidRDefault="00D95FA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FA0" w:rsidRDefault="00D95FA0" w:rsidP="000D3DFB">
      <w:pPr>
        <w:spacing w:line="240" w:lineRule="auto"/>
      </w:pPr>
      <w:r>
        <w:separator/>
      </w:r>
    </w:p>
  </w:footnote>
  <w:footnote w:type="continuationSeparator" w:id="1">
    <w:p w:rsidR="00D95FA0" w:rsidRDefault="00D95FA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90DE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87A92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55"/>
    <w:rsid w:val="00047946"/>
    <w:rsid w:val="00055DEC"/>
    <w:rsid w:val="00090DE7"/>
    <w:rsid w:val="000C398F"/>
    <w:rsid w:val="000C7D57"/>
    <w:rsid w:val="000D2902"/>
    <w:rsid w:val="000D3DFB"/>
    <w:rsid w:val="000F59D1"/>
    <w:rsid w:val="0015139B"/>
    <w:rsid w:val="00155534"/>
    <w:rsid w:val="00164BC7"/>
    <w:rsid w:val="001C6EAC"/>
    <w:rsid w:val="001F7C83"/>
    <w:rsid w:val="00217F87"/>
    <w:rsid w:val="00242439"/>
    <w:rsid w:val="002521F8"/>
    <w:rsid w:val="00292F0A"/>
    <w:rsid w:val="002A453E"/>
    <w:rsid w:val="002B0114"/>
    <w:rsid w:val="002D21EE"/>
    <w:rsid w:val="002D7246"/>
    <w:rsid w:val="00315F20"/>
    <w:rsid w:val="00337255"/>
    <w:rsid w:val="003400A6"/>
    <w:rsid w:val="00340BF8"/>
    <w:rsid w:val="003667E6"/>
    <w:rsid w:val="00387A92"/>
    <w:rsid w:val="003A155B"/>
    <w:rsid w:val="003E5164"/>
    <w:rsid w:val="003F235C"/>
    <w:rsid w:val="0040367F"/>
    <w:rsid w:val="004161EF"/>
    <w:rsid w:val="00427A9F"/>
    <w:rsid w:val="00470369"/>
    <w:rsid w:val="00476D0C"/>
    <w:rsid w:val="00491848"/>
    <w:rsid w:val="00493BB8"/>
    <w:rsid w:val="00495DC3"/>
    <w:rsid w:val="004B197A"/>
    <w:rsid w:val="004D0475"/>
    <w:rsid w:val="004E4E05"/>
    <w:rsid w:val="0050709F"/>
    <w:rsid w:val="00556615"/>
    <w:rsid w:val="005721E7"/>
    <w:rsid w:val="00572E36"/>
    <w:rsid w:val="0059111A"/>
    <w:rsid w:val="005C4CF2"/>
    <w:rsid w:val="005D2EC2"/>
    <w:rsid w:val="005D3C05"/>
    <w:rsid w:val="0065356F"/>
    <w:rsid w:val="006A5201"/>
    <w:rsid w:val="006B5DFB"/>
    <w:rsid w:val="006D122F"/>
    <w:rsid w:val="006F690D"/>
    <w:rsid w:val="00755411"/>
    <w:rsid w:val="007A0CBB"/>
    <w:rsid w:val="007A72CE"/>
    <w:rsid w:val="007B2772"/>
    <w:rsid w:val="00806F7A"/>
    <w:rsid w:val="00817913"/>
    <w:rsid w:val="00852CE5"/>
    <w:rsid w:val="00876F76"/>
    <w:rsid w:val="00887530"/>
    <w:rsid w:val="008E0EBF"/>
    <w:rsid w:val="00946B84"/>
    <w:rsid w:val="00952393"/>
    <w:rsid w:val="00960B3A"/>
    <w:rsid w:val="009734DA"/>
    <w:rsid w:val="00974B18"/>
    <w:rsid w:val="00990262"/>
    <w:rsid w:val="009A52B9"/>
    <w:rsid w:val="009D354F"/>
    <w:rsid w:val="009E60B9"/>
    <w:rsid w:val="009F3F18"/>
    <w:rsid w:val="00A35785"/>
    <w:rsid w:val="00A65CDE"/>
    <w:rsid w:val="00A74A56"/>
    <w:rsid w:val="00A92BE6"/>
    <w:rsid w:val="00A92E07"/>
    <w:rsid w:val="00AA1E6B"/>
    <w:rsid w:val="00AB7D85"/>
    <w:rsid w:val="00AD42B3"/>
    <w:rsid w:val="00AF0E0E"/>
    <w:rsid w:val="00AF3C8A"/>
    <w:rsid w:val="00B04561"/>
    <w:rsid w:val="00B37B6E"/>
    <w:rsid w:val="00B52888"/>
    <w:rsid w:val="00B83314"/>
    <w:rsid w:val="00B85450"/>
    <w:rsid w:val="00B944B0"/>
    <w:rsid w:val="00BA57FD"/>
    <w:rsid w:val="00BE4B2F"/>
    <w:rsid w:val="00C1180E"/>
    <w:rsid w:val="00C22E60"/>
    <w:rsid w:val="00C315C9"/>
    <w:rsid w:val="00C400B1"/>
    <w:rsid w:val="00C74C53"/>
    <w:rsid w:val="00C97178"/>
    <w:rsid w:val="00CE4FFD"/>
    <w:rsid w:val="00D01437"/>
    <w:rsid w:val="00D337A1"/>
    <w:rsid w:val="00D85C99"/>
    <w:rsid w:val="00D95FA0"/>
    <w:rsid w:val="00DC3650"/>
    <w:rsid w:val="00DF710A"/>
    <w:rsid w:val="00E01743"/>
    <w:rsid w:val="00E1347F"/>
    <w:rsid w:val="00E638AF"/>
    <w:rsid w:val="00E813B7"/>
    <w:rsid w:val="00E8404B"/>
    <w:rsid w:val="00E84872"/>
    <w:rsid w:val="00EF1250"/>
    <w:rsid w:val="00EF48EB"/>
    <w:rsid w:val="00F046E7"/>
    <w:rsid w:val="00F0736D"/>
    <w:rsid w:val="00F570B6"/>
    <w:rsid w:val="00F873AA"/>
    <w:rsid w:val="00F96FF7"/>
    <w:rsid w:val="00FB37E4"/>
    <w:rsid w:val="00FD374E"/>
    <w:rsid w:val="00FE7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7387</TotalTime>
  <Pages>5</Pages>
  <Words>5657</Words>
  <Characters>3226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426</cp:revision>
  <cp:lastPrinted>2026-01-02T09:19:00Z</cp:lastPrinted>
  <dcterms:created xsi:type="dcterms:W3CDTF">2016-06-09T12:24:00Z</dcterms:created>
  <dcterms:modified xsi:type="dcterms:W3CDTF">2026-01-02T11:04:00Z</dcterms:modified>
  <dc:language>uk-UA</dc:language>
</cp:coreProperties>
</file>