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1379B5">
              <w:rPr>
                <w:rFonts w:ascii="Times New Roman" w:hAnsi="Times New Roman"/>
                <w:sz w:val="28"/>
                <w:szCs w:val="28"/>
              </w:rPr>
              <w:t>________Сергій</w:t>
            </w:r>
            <w:proofErr w:type="spellEnd"/>
            <w:r w:rsidR="001379B5">
              <w:rPr>
                <w:rFonts w:ascii="Times New Roman" w:hAnsi="Times New Roman"/>
                <w:sz w:val="28"/>
                <w:szCs w:val="28"/>
              </w:rPr>
              <w:t xml:space="preserve">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1379B5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5C4FA7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>головного спеціаліста Відділу забезпечення наповнення бюджету</w:t>
      </w:r>
      <w:r w:rsidR="005C4FA7">
        <w:rPr>
          <w:rFonts w:ascii="Times New Roman" w:hAnsi="Times New Roman"/>
          <w:b/>
          <w:sz w:val="28"/>
          <w:szCs w:val="28"/>
        </w:rPr>
        <w:t xml:space="preserve"> </w:t>
      </w:r>
      <w:r w:rsidR="005C4FA7" w:rsidRPr="007E2F87">
        <w:rPr>
          <w:rFonts w:ascii="Times New Roman" w:hAnsi="Times New Roman"/>
          <w:b/>
          <w:sz w:val="28"/>
          <w:szCs w:val="28"/>
        </w:rPr>
        <w:t>Фінансово – економічного управління</w:t>
      </w:r>
      <w:r w:rsidR="005C4FA7">
        <w:rPr>
          <w:rFonts w:ascii="Times New Roman" w:hAnsi="Times New Roman"/>
          <w:b/>
          <w:sz w:val="28"/>
          <w:szCs w:val="28"/>
        </w:rPr>
        <w:t xml:space="preserve">   – </w:t>
      </w:r>
      <w:r w:rsidR="001379B5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D1858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4B510B" w:rsidRDefault="006D1858" w:rsidP="006D1858">
            <w:pPr>
              <w:pStyle w:val="af"/>
              <w:numPr>
                <w:ilvl w:val="0"/>
                <w:numId w:val="4"/>
              </w:numPr>
              <w:spacing w:line="240" w:lineRule="auto"/>
              <w:ind w:left="348" w:hanging="34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B510B">
              <w:rPr>
                <w:rFonts w:ascii="Times New Roman" w:hAnsi="Times New Roman"/>
                <w:sz w:val="28"/>
                <w:szCs w:val="28"/>
              </w:rPr>
              <w:t>Забезпечення:</w:t>
            </w:r>
          </w:p>
          <w:p w:rsidR="006D1858" w:rsidRPr="004B510B" w:rsidRDefault="006D1858" w:rsidP="00B44E85">
            <w:pPr>
              <w:pStyle w:val="af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4B510B">
              <w:rPr>
                <w:rFonts w:ascii="Times New Roman" w:hAnsi="Times New Roman"/>
                <w:sz w:val="28"/>
                <w:szCs w:val="28"/>
              </w:rPr>
              <w:t>надходження коштів по відшкодуванню фактичних витрат на виплату та доставку пенсій, призначених на пільгових умовах, сплати страхових внесків та інших коштів, відповідно до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</w:t>
            </w:r>
            <w:r w:rsidRPr="004B510B">
              <w:rPr>
                <w:rFonts w:ascii="Times New Roman" w:hAnsi="Times New Roman"/>
                <w:sz w:val="28"/>
                <w:szCs w:val="28"/>
              </w:rPr>
              <w:t>дійснення щоденного аналізу надходження коштів від платників-боржників в рахунок погашення заборгованості зі сплати страхових внесків та інших платежів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ідготовк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та формування аналітичної інформації щодо стану заборгованості, проведеної роботи щодо її зменшення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заємоді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з органами Державної податкової служби України з питань надходження коштів та погашення заборгованості по єдиному соціальному внеску на загальнообов’язкове державне соціальне страхування, в т.ч. фізичних осіб-підприємців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роведення аналізу структури заборгованості за видами платежів до Пенсійного фонду та по єдиному соціальному внеску в розрізі юридичних та фізичних осіб-підприємців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ф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ормування місячної та квартальної звітності  щодо стану заборгованості зі сплати страхових внесків, інших платежів та надходження коштів в рахунок її погашення, виконання мирових угод платниками та договорів розстрочення сум заборгованості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заємоді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, в межах своєї компетенції, з контролюючими, правоохоронними органами, місцевими органами виконавчої влади та органами місцевого самоврядування, об’єднаннями громадян, підприємствами, установами та організаціями щодо погашення заборгованості з платежів до Фонду. 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-п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роведення</w:t>
            </w:r>
            <w:proofErr w:type="spellEnd"/>
            <w:r w:rsidRPr="005B6DEA">
              <w:rPr>
                <w:rFonts w:ascii="Times New Roman" w:hAnsi="Times New Roman"/>
                <w:sz w:val="28"/>
                <w:szCs w:val="28"/>
              </w:rPr>
              <w:t xml:space="preserve"> інформаційно-роз’яснювальної роботи з питань наповнення бюджету Фонду, легалізації заробітної плати та дотримання законодавства про працю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р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озгляд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та надання відповідей на звернення громадян, підприємств, установ та організацій.</w:t>
            </w:r>
          </w:p>
          <w:p w:rsidR="006D1858" w:rsidRPr="004D6A5B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 Виконання: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6D1858" w:rsidRPr="004D6A5B" w:rsidRDefault="006D1858" w:rsidP="00B44E85">
            <w:pPr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EA1FD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інших завдань та функцій відповідно до Положення про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Фінансово – економічне у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правління Головного управління Пенсійного фонду України у Вінницькій 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9B5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 – </w:t>
            </w:r>
            <w:r w:rsidR="00D337A1">
              <w:rPr>
                <w:rFonts w:ascii="Times New Roman" w:hAnsi="Times New Roman"/>
                <w:sz w:val="28"/>
                <w:szCs w:val="28"/>
              </w:rPr>
              <w:t>1</w:t>
            </w:r>
            <w:r w:rsidR="005C4FA7">
              <w:rPr>
                <w:rFonts w:ascii="Times New Roman" w:hAnsi="Times New Roman"/>
                <w:sz w:val="28"/>
                <w:szCs w:val="28"/>
              </w:rPr>
              <w:t>5996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379B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7770" w:rsidRDefault="00E27770" w:rsidP="00E27770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E27770" w:rsidRDefault="00E27770" w:rsidP="00E27770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</w:t>
            </w:r>
            <w:r w:rsidR="00BF092C">
              <w:rPr>
                <w:rFonts w:ascii="Times New Roman" w:hAnsi="Times New Roman"/>
                <w:sz w:val="28"/>
                <w:szCs w:val="28"/>
              </w:rPr>
              <w:t xml:space="preserve"> встановленою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формою , анкета за </w:t>
            </w:r>
            <w:r w:rsidR="00BF092C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 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E27770" w:rsidRDefault="00E27770" w:rsidP="00E27770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E27770" w:rsidP="001379B5">
            <w:pPr>
              <w:widowControl w:val="0"/>
              <w:spacing w:line="240" w:lineRule="auto"/>
              <w:ind w:left="34" w:firstLine="326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1379B5">
              <w:rPr>
                <w:rFonts w:ascii="Times New Roman" w:hAnsi="Times New Roman"/>
                <w:sz w:val="28"/>
                <w:szCs w:val="28"/>
              </w:rPr>
              <w:t>30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379B5">
              <w:rPr>
                <w:rFonts w:ascii="Times New Roman" w:hAnsi="Times New Roman"/>
                <w:sz w:val="28"/>
                <w:szCs w:val="28"/>
              </w:rPr>
              <w:t>січня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1379B5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75541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D1858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2B48E5" w:rsidRDefault="006D1858" w:rsidP="00B44E85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sz w:val="28"/>
                <w:szCs w:val="28"/>
              </w:rPr>
              <w:t xml:space="preserve">Закону 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України від 09.07.2003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 xml:space="preserve"> №1058-IV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пенсійне страхування»;</w:t>
            </w:r>
          </w:p>
          <w:p w:rsidR="006D1858" w:rsidRPr="002B48E5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від 08.07.2010 року №2464-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VI «Про збір та облік єдиного внеску на загальнообов’язкове державне соціальне страхування»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BE01BA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Закону України від 23.09.1999 року №1105-</w:t>
            </w:r>
            <w:r w:rsidRPr="00BE01BA">
              <w:rPr>
                <w:rFonts w:ascii="Times New Roman" w:hAnsi="Times New Roman"/>
                <w:sz w:val="28"/>
                <w:szCs w:val="28"/>
                <w:lang w:val="en-US"/>
              </w:rPr>
              <w:t>XIV</w:t>
            </w:r>
            <w:r w:rsidRPr="00BE01BA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 соціальне страхування»;</w:t>
            </w:r>
          </w:p>
          <w:p w:rsidR="006D1858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Закон України від 26.06.1997 року №400/97-ВР «Про збір на обов’язкове </w:t>
            </w:r>
            <w:r>
              <w:rPr>
                <w:rFonts w:ascii="Times New Roman" w:hAnsi="Times New Roman"/>
                <w:sz w:val="28"/>
                <w:szCs w:val="28"/>
              </w:rPr>
              <w:t>державне пенсійне страхування»;</w:t>
            </w:r>
          </w:p>
          <w:p w:rsidR="006D1858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від 03.11.1998 року №1740 «Про затвердження Порядку сплати збору на обов’язкове державне пенсійне страхування з окремих видів господарських операцій»;</w:t>
            </w:r>
          </w:p>
          <w:p w:rsidR="006D1858" w:rsidRPr="002B48E5" w:rsidRDefault="006D1858" w:rsidP="0091433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Постанова правління Пенсійного фонду України від 19.12.2003 року №21-1 «Про затвердження </w:t>
            </w:r>
            <w:r w:rsidRPr="00BE01BA">
              <w:rPr>
                <w:rFonts w:ascii="Times New Roman" w:hAnsi="Times New Roman"/>
                <w:sz w:val="28"/>
                <w:szCs w:val="28"/>
              </w:rPr>
              <w:lastRenderedPageBreak/>
              <w:t>Інструкції про порядок обчислення і сплати страхувальниками та застрахованими особами внесків на загальнообов’язкове державне пенсійне страхування до Пенсійного фонду України».</w:t>
            </w:r>
          </w:p>
        </w:tc>
      </w:tr>
      <w:tr w:rsidR="006D185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C151D2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Знання системи пенсійного забезпечення 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Default="006D1858" w:rsidP="00B44E85">
            <w:pPr>
              <w:pStyle w:val="af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018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5B01" w:rsidRDefault="009E5B01" w:rsidP="000D3DFB">
      <w:pPr>
        <w:spacing w:line="240" w:lineRule="auto"/>
      </w:pPr>
      <w:r>
        <w:separator/>
      </w:r>
    </w:p>
  </w:endnote>
  <w:endnote w:type="continuationSeparator" w:id="1">
    <w:p w:rsidR="009E5B01" w:rsidRDefault="009E5B01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5B01" w:rsidRDefault="009E5B01" w:rsidP="000D3DFB">
      <w:pPr>
        <w:spacing w:line="240" w:lineRule="auto"/>
      </w:pPr>
      <w:r>
        <w:separator/>
      </w:r>
    </w:p>
  </w:footnote>
  <w:footnote w:type="continuationSeparator" w:id="1">
    <w:p w:rsidR="009E5B01" w:rsidRDefault="009E5B01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605A6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914332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605A6"/>
    <w:rsid w:val="000C398F"/>
    <w:rsid w:val="000D3DFB"/>
    <w:rsid w:val="001379B5"/>
    <w:rsid w:val="00195D82"/>
    <w:rsid w:val="001A2FA3"/>
    <w:rsid w:val="001C6EAC"/>
    <w:rsid w:val="002B0114"/>
    <w:rsid w:val="002C203B"/>
    <w:rsid w:val="002D21EE"/>
    <w:rsid w:val="003F235C"/>
    <w:rsid w:val="0040367F"/>
    <w:rsid w:val="00407BFB"/>
    <w:rsid w:val="004161EF"/>
    <w:rsid w:val="00470369"/>
    <w:rsid w:val="00491848"/>
    <w:rsid w:val="00493BB8"/>
    <w:rsid w:val="00495DC3"/>
    <w:rsid w:val="004D0475"/>
    <w:rsid w:val="004E4E05"/>
    <w:rsid w:val="005721E7"/>
    <w:rsid w:val="0059111A"/>
    <w:rsid w:val="005C4FA7"/>
    <w:rsid w:val="005D2EC2"/>
    <w:rsid w:val="005F4149"/>
    <w:rsid w:val="0065356F"/>
    <w:rsid w:val="006D0079"/>
    <w:rsid w:val="006D1858"/>
    <w:rsid w:val="007534AB"/>
    <w:rsid w:val="00755411"/>
    <w:rsid w:val="00797B5D"/>
    <w:rsid w:val="007A3F1E"/>
    <w:rsid w:val="007B2772"/>
    <w:rsid w:val="008060AC"/>
    <w:rsid w:val="00806F7A"/>
    <w:rsid w:val="008E65E6"/>
    <w:rsid w:val="00914332"/>
    <w:rsid w:val="00946B84"/>
    <w:rsid w:val="00947820"/>
    <w:rsid w:val="00952393"/>
    <w:rsid w:val="009734DA"/>
    <w:rsid w:val="00990262"/>
    <w:rsid w:val="009D354F"/>
    <w:rsid w:val="009E5B01"/>
    <w:rsid w:val="009E60B9"/>
    <w:rsid w:val="009F3F18"/>
    <w:rsid w:val="00A7447C"/>
    <w:rsid w:val="00A92BE6"/>
    <w:rsid w:val="00A92E07"/>
    <w:rsid w:val="00AA1E6B"/>
    <w:rsid w:val="00AB7D85"/>
    <w:rsid w:val="00AF0E0E"/>
    <w:rsid w:val="00B37B6E"/>
    <w:rsid w:val="00B414BE"/>
    <w:rsid w:val="00B52888"/>
    <w:rsid w:val="00B85450"/>
    <w:rsid w:val="00BA5392"/>
    <w:rsid w:val="00BA57FD"/>
    <w:rsid w:val="00BE7DF0"/>
    <w:rsid w:val="00BF092C"/>
    <w:rsid w:val="00C04B1B"/>
    <w:rsid w:val="00CE4FFD"/>
    <w:rsid w:val="00D337A1"/>
    <w:rsid w:val="00D50767"/>
    <w:rsid w:val="00D86BF8"/>
    <w:rsid w:val="00DC3650"/>
    <w:rsid w:val="00DF0430"/>
    <w:rsid w:val="00DF4639"/>
    <w:rsid w:val="00DF710A"/>
    <w:rsid w:val="00E27770"/>
    <w:rsid w:val="00E813B7"/>
    <w:rsid w:val="00E8404B"/>
    <w:rsid w:val="00E864B4"/>
    <w:rsid w:val="00F0736D"/>
    <w:rsid w:val="00F570B6"/>
    <w:rsid w:val="00F710D4"/>
    <w:rsid w:val="00F873AA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98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2445E7-E208-448C-9060-A7C8286F5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7257</TotalTime>
  <Pages>5</Pages>
  <Words>1089</Words>
  <Characters>6209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402</cp:revision>
  <cp:lastPrinted>2026-01-13T11:27:00Z</cp:lastPrinted>
  <dcterms:created xsi:type="dcterms:W3CDTF">2016-06-09T12:24:00Z</dcterms:created>
  <dcterms:modified xsi:type="dcterms:W3CDTF">2026-01-13T12:25:00Z</dcterms:modified>
  <dc:language>uk-UA</dc:language>
</cp:coreProperties>
</file>