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 xml:space="preserve">№1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DEE" w:rsidRDefault="00F13DEE" w:rsidP="00F13DEE">
            <w:pPr>
              <w:widowControl w:val="0"/>
              <w:spacing w:line="240" w:lineRule="auto"/>
              <w:ind w:left="-70" w:right="131" w:firstLine="0"/>
              <w:jc w:val="both"/>
              <w:rPr>
                <w:color w:val="FF4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F13DEE" w:rsidRDefault="00F13DEE" w:rsidP="00F13DEE">
            <w:pPr>
              <w:widowControl w:val="0"/>
              <w:spacing w:line="240" w:lineRule="auto"/>
              <w:ind w:left="-70" w:right="131"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5.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виконання судових рішень щодо перерахунку пенсій, довічного грошового утримання суддів у відставці, державних соціальних допомог, зобов'язання за якими покладені на Головне управління Пенсійного фонду України у Вінницькій області.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потреби, забезпечення досканування та атрибутування документів, а також наповнення необхідними документами. Підготовка інформації для надання відповідей на адвокатські запити та необхідних матеріалів на виконання ухвал про відкриття провадження.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 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F13DEE" w:rsidRDefault="00F13DEE" w:rsidP="00F13DE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13DEE" w:rsidP="00F13DE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FC7" w:rsidRDefault="00694FC7" w:rsidP="000D3DFB">
      <w:pPr>
        <w:spacing w:line="240" w:lineRule="auto"/>
      </w:pPr>
      <w:r>
        <w:separator/>
      </w:r>
    </w:p>
  </w:endnote>
  <w:endnote w:type="continuationSeparator" w:id="1">
    <w:p w:rsidR="00694FC7" w:rsidRDefault="00694FC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FC7" w:rsidRDefault="00694FC7" w:rsidP="000D3DFB">
      <w:pPr>
        <w:spacing w:line="240" w:lineRule="auto"/>
      </w:pPr>
      <w:r>
        <w:separator/>
      </w:r>
    </w:p>
  </w:footnote>
  <w:footnote w:type="continuationSeparator" w:id="1">
    <w:p w:rsidR="00694FC7" w:rsidRDefault="00694FC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C1B0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F615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94FC7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5</Pages>
  <Words>1314</Words>
  <Characters>7495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2026-01-29T12:05:00Z</cp:lastPrinted>
  <dcterms:created xsi:type="dcterms:W3CDTF">2016-06-09T12:24:00Z</dcterms:created>
  <dcterms:modified xsi:type="dcterms:W3CDTF">2026-02-23T11:48:00Z</dcterms:modified>
  <dc:language>uk-UA</dc:language>
</cp:coreProperties>
</file>