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3A3078" w:rsidRDefault="000D3DFB" w:rsidP="00055DEC">
            <w:pPr>
              <w:widowControl w:val="0"/>
              <w:spacing w:line="240" w:lineRule="auto"/>
              <w:ind w:firstLine="0"/>
              <w:rPr>
                <w:rFonts w:ascii="Times New Roman" w:hAnsi="Times New Roman"/>
                <w:b/>
                <w:sz w:val="24"/>
                <w:szCs w:val="24"/>
                <w:lang w:val="en-US"/>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DB7D66" w:rsidRDefault="00834B5E" w:rsidP="00DB7D66">
            <w:pPr>
              <w:widowControl w:val="0"/>
              <w:spacing w:line="240" w:lineRule="auto"/>
              <w:ind w:left="5245" w:firstLine="0"/>
              <w:jc w:val="left"/>
              <w:rPr>
                <w:rFonts w:ascii="Times New Roman" w:hAnsi="Times New Roman"/>
                <w:sz w:val="28"/>
                <w:szCs w:val="28"/>
              </w:rPr>
            </w:pPr>
            <w:r>
              <w:rPr>
                <w:rFonts w:ascii="Times New Roman" w:hAnsi="Times New Roman"/>
                <w:sz w:val="28"/>
                <w:szCs w:val="28"/>
              </w:rPr>
              <w:t xml:space="preserve">____________ </w:t>
            </w:r>
            <w:r w:rsidR="00A13872">
              <w:rPr>
                <w:rFonts w:ascii="Times New Roman" w:hAnsi="Times New Roman"/>
                <w:sz w:val="28"/>
                <w:szCs w:val="28"/>
              </w:rPr>
              <w:t>Лариса ДИКА</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A63BC6">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1C2002" w:rsidRDefault="004E4E05" w:rsidP="001C2002">
      <w:pPr>
        <w:spacing w:line="240" w:lineRule="auto"/>
        <w:ind w:firstLine="0"/>
        <w:jc w:val="center"/>
        <w:rPr>
          <w:rFonts w:ascii="Times New Roman" w:hAnsi="Times New Roman"/>
          <w:b/>
          <w:sz w:val="28"/>
          <w:szCs w:val="28"/>
        </w:rPr>
      </w:pPr>
      <w:r w:rsidRPr="00B85450">
        <w:rPr>
          <w:rFonts w:ascii="Times New Roman" w:hAnsi="Times New Roman"/>
          <w:b/>
          <w:sz w:val="28"/>
          <w:szCs w:val="28"/>
        </w:rPr>
        <w:t>державної служби категорії «</w:t>
      </w:r>
      <w:r w:rsidR="00E1347F">
        <w:rPr>
          <w:rFonts w:ascii="Times New Roman" w:hAnsi="Times New Roman"/>
          <w:b/>
          <w:sz w:val="28"/>
          <w:szCs w:val="28"/>
        </w:rPr>
        <w:t>Б</w:t>
      </w:r>
      <w:r w:rsidRPr="00B85450">
        <w:rPr>
          <w:rFonts w:ascii="Times New Roman" w:hAnsi="Times New Roman"/>
          <w:b/>
          <w:sz w:val="28"/>
          <w:szCs w:val="28"/>
        </w:rPr>
        <w:t xml:space="preserve">» - </w:t>
      </w:r>
      <w:bookmarkEnd w:id="0"/>
      <w:r w:rsidR="001C2002">
        <w:rPr>
          <w:rFonts w:ascii="Times New Roman" w:hAnsi="Times New Roman"/>
          <w:b/>
          <w:sz w:val="28"/>
          <w:szCs w:val="28"/>
        </w:rPr>
        <w:t>заступника начальника Відділу контролю за правильністю нарахування субсидій та пільг  (робоче місце - с-ще Чечельник) Управління субсидій, пільг та державних соціальних допомог –  1 шт. од.</w:t>
      </w:r>
    </w:p>
    <w:tbl>
      <w:tblPr>
        <w:tblW w:w="10115" w:type="dxa"/>
        <w:tblInd w:w="-113" w:type="dxa"/>
        <w:tblLayout w:type="fixed"/>
        <w:tblLook w:val="0000"/>
      </w:tblPr>
      <w:tblGrid>
        <w:gridCol w:w="399"/>
        <w:gridCol w:w="314"/>
        <w:gridCol w:w="2867"/>
        <w:gridCol w:w="6535"/>
      </w:tblGrid>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Загальні умови</w:t>
            </w:r>
          </w:p>
        </w:tc>
      </w:tr>
      <w:tr w:rsidR="00B85450"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B85450" w:rsidRPr="0021450F" w:rsidRDefault="00B85450"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C60F33" w:rsidRPr="00A438A2" w:rsidRDefault="00C60F33" w:rsidP="00C60F33">
            <w:pPr>
              <w:pStyle w:val="Standard"/>
              <w:spacing w:after="0"/>
              <w:ind w:right="12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A438A2">
              <w:rPr>
                <w:rFonts w:ascii="Times New Roman" w:eastAsia="Times New Roman" w:hAnsi="Times New Roman" w:cs="Times New Roman"/>
                <w:color w:val="000000"/>
                <w:sz w:val="28"/>
                <w:szCs w:val="28"/>
                <w:lang w:eastAsia="ru-RU"/>
              </w:rPr>
              <w:t>Забезпечення контролю за:</w:t>
            </w:r>
          </w:p>
          <w:p w:rsidR="00C60F33" w:rsidRPr="00A438A2" w:rsidRDefault="00C60F33" w:rsidP="00C60F33">
            <w:pPr>
              <w:pStyle w:val="Standard"/>
              <w:spacing w:after="0"/>
              <w:ind w:left="140" w:right="127"/>
              <w:jc w:val="both"/>
              <w:rPr>
                <w:rFonts w:ascii="Times New Roman" w:eastAsia="Times New Roman" w:hAnsi="Times New Roman" w:cs="Times New Roman"/>
                <w:color w:val="000000"/>
                <w:sz w:val="28"/>
                <w:szCs w:val="28"/>
                <w:lang w:eastAsia="ru-RU"/>
              </w:rPr>
            </w:pPr>
            <w:r w:rsidRPr="00A438A2">
              <w:rPr>
                <w:rFonts w:ascii="Times New Roman" w:eastAsia="Times New Roman" w:hAnsi="Times New Roman" w:cs="Times New Roman"/>
                <w:color w:val="000000"/>
                <w:sz w:val="28"/>
                <w:szCs w:val="28"/>
                <w:lang w:eastAsia="ru-RU"/>
              </w:rPr>
              <w:t xml:space="preserve">- проведенням належного контролю за правильністю нарахування, перерахунку субсидій та пільг у встановлені терміни із дотриманням норм чинного законодавства;  </w:t>
            </w:r>
          </w:p>
          <w:p w:rsidR="00C60F33" w:rsidRPr="00A438A2" w:rsidRDefault="00C60F33" w:rsidP="00C60F33">
            <w:pPr>
              <w:pStyle w:val="Standard"/>
              <w:spacing w:after="0"/>
              <w:ind w:left="140" w:right="127"/>
              <w:jc w:val="both"/>
              <w:rPr>
                <w:rFonts w:ascii="Times New Roman" w:eastAsia="Times New Roman" w:hAnsi="Times New Roman" w:cs="Times New Roman"/>
                <w:color w:val="000000"/>
                <w:sz w:val="28"/>
                <w:szCs w:val="28"/>
                <w:highlight w:val="yellow"/>
                <w:lang w:eastAsia="ru-RU"/>
              </w:rPr>
            </w:pPr>
            <w:r w:rsidRPr="00A438A2">
              <w:rPr>
                <w:rFonts w:ascii="Times New Roman" w:eastAsia="Times New Roman" w:hAnsi="Times New Roman" w:cs="Times New Roman"/>
                <w:color w:val="000000"/>
                <w:sz w:val="28"/>
                <w:szCs w:val="28"/>
                <w:lang w:eastAsia="ru-RU"/>
              </w:rPr>
              <w:t>- проведенням належного контролю за правильністю прийняття рішень щодо відмови у призначенні субсидій та пільг;</w:t>
            </w:r>
          </w:p>
          <w:p w:rsidR="00C60F33" w:rsidRPr="00A438A2" w:rsidRDefault="00C60F33" w:rsidP="00C60F33">
            <w:pPr>
              <w:pStyle w:val="Standard"/>
              <w:spacing w:after="0"/>
              <w:ind w:left="140" w:right="127"/>
              <w:jc w:val="both"/>
              <w:rPr>
                <w:rFonts w:ascii="Times New Roman" w:eastAsia="Times New Roman" w:hAnsi="Times New Roman" w:cs="Times New Roman"/>
                <w:color w:val="000000"/>
                <w:sz w:val="28"/>
                <w:szCs w:val="28"/>
                <w:highlight w:val="yellow"/>
                <w:lang w:eastAsia="ru-RU"/>
              </w:rPr>
            </w:pPr>
            <w:r w:rsidRPr="00A438A2">
              <w:rPr>
                <w:rFonts w:ascii="Times New Roman" w:eastAsia="Times New Roman" w:hAnsi="Times New Roman" w:cs="Times New Roman"/>
                <w:color w:val="000000"/>
                <w:sz w:val="28"/>
                <w:szCs w:val="28"/>
                <w:lang w:eastAsia="ru-RU"/>
              </w:rPr>
              <w:t>- правильністю автоматичних перерахунків раніше призначених субсидій та пільг у зв’язку зі змінами в  законодавстві, переглядом тарифів та встановлених норм споживання;</w:t>
            </w:r>
          </w:p>
          <w:p w:rsidR="00C60F33" w:rsidRPr="00A438A2" w:rsidRDefault="00C60F33" w:rsidP="00C60F33">
            <w:pPr>
              <w:pStyle w:val="Standard"/>
              <w:spacing w:after="0"/>
              <w:ind w:left="140" w:right="127"/>
              <w:jc w:val="both"/>
              <w:rPr>
                <w:rFonts w:ascii="Times New Roman" w:eastAsia="Times New Roman" w:hAnsi="Times New Roman" w:cs="Times New Roman"/>
                <w:color w:val="000000"/>
                <w:sz w:val="28"/>
                <w:szCs w:val="28"/>
                <w:lang w:eastAsia="ru-RU"/>
              </w:rPr>
            </w:pPr>
            <w:r w:rsidRPr="00A438A2">
              <w:rPr>
                <w:rFonts w:ascii="Times New Roman" w:eastAsia="Times New Roman" w:hAnsi="Times New Roman" w:cs="Times New Roman"/>
                <w:color w:val="000000"/>
                <w:sz w:val="28"/>
                <w:szCs w:val="28"/>
                <w:lang w:eastAsia="ru-RU"/>
              </w:rPr>
              <w:t>- виконанням рішень суду щодо призначення (перерахунку) субсидій та пільг, веденням Реєстру судових рішень;</w:t>
            </w:r>
          </w:p>
          <w:p w:rsidR="00C60F33" w:rsidRPr="00A438A2" w:rsidRDefault="00C60F33" w:rsidP="00C60F33">
            <w:pPr>
              <w:suppressAutoHyphens w:val="0"/>
              <w:spacing w:line="240" w:lineRule="auto"/>
              <w:ind w:firstLine="0"/>
              <w:jc w:val="both"/>
              <w:rPr>
                <w:rFonts w:ascii="Times New Roman" w:eastAsia="Times New Roman" w:hAnsi="Times New Roman"/>
                <w:color w:val="000000"/>
                <w:sz w:val="28"/>
                <w:szCs w:val="28"/>
                <w:lang w:eastAsia="ru-RU"/>
              </w:rPr>
            </w:pPr>
            <w:r w:rsidRPr="00A438A2">
              <w:rPr>
                <w:rFonts w:ascii="Times New Roman" w:eastAsia="Times New Roman" w:hAnsi="Times New Roman"/>
                <w:color w:val="000000"/>
                <w:sz w:val="28"/>
                <w:szCs w:val="28"/>
                <w:lang w:eastAsia="ru-RU"/>
              </w:rPr>
              <w:t xml:space="preserve"> - своєчасним припиненням нарахування субсидій та пільг в разі виявлення порушень або в інших випа</w:t>
            </w:r>
            <w:r w:rsidRPr="00A438A2">
              <w:rPr>
                <w:rFonts w:ascii="Times New Roman" w:eastAsia="Times New Roman" w:hAnsi="Times New Roman"/>
                <w:color w:val="000000"/>
                <w:sz w:val="28"/>
                <w:szCs w:val="28"/>
                <w:lang w:eastAsia="ru-RU"/>
              </w:rPr>
              <w:t>д</w:t>
            </w:r>
            <w:r w:rsidRPr="00A438A2">
              <w:rPr>
                <w:rFonts w:ascii="Times New Roman" w:eastAsia="Times New Roman" w:hAnsi="Times New Roman"/>
                <w:color w:val="000000"/>
                <w:sz w:val="28"/>
                <w:szCs w:val="28"/>
                <w:lang w:eastAsia="ru-RU"/>
              </w:rPr>
              <w:t>ках, визначених законодавством.</w:t>
            </w:r>
          </w:p>
          <w:p w:rsidR="00C60F33" w:rsidRPr="00A438A2" w:rsidRDefault="00C60F33" w:rsidP="00C60F33">
            <w:pPr>
              <w:suppressAutoHyphens w:val="0"/>
              <w:spacing w:line="240" w:lineRule="auto"/>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Pr="00A438A2">
              <w:rPr>
                <w:rFonts w:ascii="Times New Roman" w:eastAsia="Times New Roman" w:hAnsi="Times New Roman"/>
                <w:color w:val="000000"/>
                <w:sz w:val="28"/>
                <w:szCs w:val="28"/>
                <w:lang w:eastAsia="ru-RU"/>
              </w:rPr>
              <w:t>Контроль за проведенням верифікації субсидій та пільг за рекомендаціями Міністерства фінансів України у встановлені терміни та усуненням  вия</w:t>
            </w:r>
            <w:r w:rsidRPr="00A438A2">
              <w:rPr>
                <w:rFonts w:ascii="Times New Roman" w:eastAsia="Times New Roman" w:hAnsi="Times New Roman"/>
                <w:color w:val="000000"/>
                <w:sz w:val="28"/>
                <w:szCs w:val="28"/>
                <w:lang w:eastAsia="ru-RU"/>
              </w:rPr>
              <w:t>в</w:t>
            </w:r>
            <w:r w:rsidRPr="00A438A2">
              <w:rPr>
                <w:rFonts w:ascii="Times New Roman" w:eastAsia="Times New Roman" w:hAnsi="Times New Roman"/>
                <w:color w:val="000000"/>
                <w:sz w:val="28"/>
                <w:szCs w:val="28"/>
                <w:lang w:eastAsia="ru-RU"/>
              </w:rPr>
              <w:t>лених порушень.</w:t>
            </w:r>
          </w:p>
          <w:p w:rsidR="00C60F33" w:rsidRPr="00A438A2" w:rsidRDefault="00C60F33" w:rsidP="00C60F33">
            <w:pPr>
              <w:suppressAutoHyphens w:val="0"/>
              <w:spacing w:line="240" w:lineRule="auto"/>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A438A2">
              <w:rPr>
                <w:rFonts w:ascii="Times New Roman" w:eastAsia="Times New Roman" w:hAnsi="Times New Roman"/>
                <w:color w:val="000000"/>
                <w:sz w:val="28"/>
                <w:szCs w:val="28"/>
                <w:lang w:eastAsia="ru-RU"/>
              </w:rPr>
              <w:t>Забезпечення, в межах повноважень відділу, уча</w:t>
            </w:r>
            <w:r w:rsidRPr="00A438A2">
              <w:rPr>
                <w:rFonts w:ascii="Times New Roman" w:eastAsia="Times New Roman" w:hAnsi="Times New Roman"/>
                <w:color w:val="000000"/>
                <w:sz w:val="28"/>
                <w:szCs w:val="28"/>
                <w:lang w:eastAsia="ru-RU"/>
              </w:rPr>
              <w:t>с</w:t>
            </w:r>
            <w:r w:rsidRPr="00A438A2">
              <w:rPr>
                <w:rFonts w:ascii="Times New Roman" w:eastAsia="Times New Roman" w:hAnsi="Times New Roman"/>
                <w:color w:val="000000"/>
                <w:sz w:val="28"/>
                <w:szCs w:val="28"/>
                <w:lang w:eastAsia="ru-RU"/>
              </w:rPr>
              <w:t>ті у розгляді звернень, заяв та скарг, запитів на і</w:t>
            </w:r>
            <w:r w:rsidRPr="00A438A2">
              <w:rPr>
                <w:rFonts w:ascii="Times New Roman" w:eastAsia="Times New Roman" w:hAnsi="Times New Roman"/>
                <w:color w:val="000000"/>
                <w:sz w:val="28"/>
                <w:szCs w:val="28"/>
                <w:lang w:eastAsia="ru-RU"/>
              </w:rPr>
              <w:t>н</w:t>
            </w:r>
            <w:r w:rsidRPr="00A438A2">
              <w:rPr>
                <w:rFonts w:ascii="Times New Roman" w:eastAsia="Times New Roman" w:hAnsi="Times New Roman"/>
                <w:color w:val="000000"/>
                <w:sz w:val="28"/>
                <w:szCs w:val="28"/>
                <w:lang w:eastAsia="ru-RU"/>
              </w:rPr>
              <w:t>формацію, що надходять до Головного управління, вжиття необхідних заходів для усунення причин, що призводять до повторних звернень.</w:t>
            </w:r>
          </w:p>
          <w:p w:rsidR="00C60F33" w:rsidRPr="0021685A" w:rsidRDefault="00C60F33" w:rsidP="00C60F33">
            <w:pPr>
              <w:suppressAutoHyphens w:val="0"/>
              <w:spacing w:line="240" w:lineRule="auto"/>
              <w:ind w:firstLine="0"/>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eastAsia="ru-RU"/>
              </w:rPr>
              <w:t>4.</w:t>
            </w:r>
            <w:r w:rsidRPr="00A438A2">
              <w:rPr>
                <w:rFonts w:ascii="Times New Roman" w:eastAsia="Times New Roman" w:hAnsi="Times New Roman"/>
                <w:color w:val="000000"/>
                <w:sz w:val="28"/>
                <w:szCs w:val="28"/>
                <w:lang w:eastAsia="ru-RU"/>
              </w:rPr>
              <w:t>Забезпечення надання в установленому порядку звітності, яка належить до компетенції відділу. Н</w:t>
            </w:r>
            <w:r w:rsidRPr="00A438A2">
              <w:rPr>
                <w:rFonts w:ascii="Times New Roman" w:eastAsia="Times New Roman" w:hAnsi="Times New Roman"/>
                <w:color w:val="000000"/>
                <w:sz w:val="28"/>
                <w:szCs w:val="28"/>
                <w:lang w:eastAsia="ru-RU"/>
              </w:rPr>
              <w:t>а</w:t>
            </w:r>
            <w:r w:rsidRPr="00A438A2">
              <w:rPr>
                <w:rFonts w:ascii="Times New Roman" w:eastAsia="Times New Roman" w:hAnsi="Times New Roman"/>
                <w:color w:val="000000"/>
                <w:sz w:val="28"/>
                <w:szCs w:val="28"/>
                <w:lang w:eastAsia="ru-RU"/>
              </w:rPr>
              <w:t>дання інформації та відповідей на запити з питань застосування норм законодавства при нарахуванні субсидій та пільг.</w:t>
            </w:r>
          </w:p>
          <w:p w:rsidR="00C60F33" w:rsidRDefault="00C60F33" w:rsidP="00C60F33">
            <w:pPr>
              <w:suppressAutoHyphens w:val="0"/>
              <w:spacing w:line="240" w:lineRule="auto"/>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5.</w:t>
            </w:r>
            <w:r w:rsidRPr="00A438A2">
              <w:rPr>
                <w:rFonts w:ascii="Times New Roman" w:eastAsia="Times New Roman" w:hAnsi="Times New Roman"/>
                <w:color w:val="000000"/>
                <w:sz w:val="28"/>
                <w:szCs w:val="28"/>
                <w:lang w:eastAsia="ru-RU"/>
              </w:rPr>
              <w:t>Контроль усунення виявлених порушень закон</w:t>
            </w:r>
            <w:r w:rsidRPr="00A438A2">
              <w:rPr>
                <w:rFonts w:ascii="Times New Roman" w:eastAsia="Times New Roman" w:hAnsi="Times New Roman"/>
                <w:color w:val="000000"/>
                <w:sz w:val="28"/>
                <w:szCs w:val="28"/>
                <w:lang w:eastAsia="ru-RU"/>
              </w:rPr>
              <w:t>о</w:t>
            </w:r>
            <w:r w:rsidRPr="00A438A2">
              <w:rPr>
                <w:rFonts w:ascii="Times New Roman" w:eastAsia="Times New Roman" w:hAnsi="Times New Roman"/>
                <w:color w:val="000000"/>
                <w:sz w:val="28"/>
                <w:szCs w:val="28"/>
                <w:lang w:eastAsia="ru-RU"/>
              </w:rPr>
              <w:t>давства під час надання субсидій та пільг за резул</w:t>
            </w:r>
            <w:r w:rsidRPr="00A438A2">
              <w:rPr>
                <w:rFonts w:ascii="Times New Roman" w:eastAsia="Times New Roman" w:hAnsi="Times New Roman"/>
                <w:color w:val="000000"/>
                <w:sz w:val="28"/>
                <w:szCs w:val="28"/>
                <w:lang w:eastAsia="ru-RU"/>
              </w:rPr>
              <w:t>ь</w:t>
            </w:r>
            <w:r w:rsidRPr="00A438A2">
              <w:rPr>
                <w:rFonts w:ascii="Times New Roman" w:eastAsia="Times New Roman" w:hAnsi="Times New Roman"/>
                <w:color w:val="000000"/>
                <w:sz w:val="28"/>
                <w:szCs w:val="28"/>
                <w:lang w:eastAsia="ru-RU"/>
              </w:rPr>
              <w:t>татами перевірок Національної соціальної сервісної служби, інших органів, уповноважених на здійсне</w:t>
            </w:r>
            <w:r w:rsidRPr="00A438A2">
              <w:rPr>
                <w:rFonts w:ascii="Times New Roman" w:eastAsia="Times New Roman" w:hAnsi="Times New Roman"/>
                <w:color w:val="000000"/>
                <w:sz w:val="28"/>
                <w:szCs w:val="28"/>
                <w:lang w:eastAsia="ru-RU"/>
              </w:rPr>
              <w:t>н</w:t>
            </w:r>
            <w:r w:rsidRPr="00A438A2">
              <w:rPr>
                <w:rFonts w:ascii="Times New Roman" w:eastAsia="Times New Roman" w:hAnsi="Times New Roman"/>
                <w:color w:val="000000"/>
                <w:sz w:val="28"/>
                <w:szCs w:val="28"/>
                <w:lang w:eastAsia="ru-RU"/>
              </w:rPr>
              <w:t>ня контролю.</w:t>
            </w:r>
          </w:p>
          <w:p w:rsidR="00C60F33" w:rsidRDefault="00C60F33" w:rsidP="00C60F33">
            <w:pPr>
              <w:suppressAutoHyphens w:val="0"/>
              <w:spacing w:line="240" w:lineRule="auto"/>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Забезпечення контролю надання компенсації за житлово-комунальні послуги юридичним та фізи</w:t>
            </w:r>
            <w:r>
              <w:rPr>
                <w:rFonts w:ascii="Times New Roman" w:eastAsia="Times New Roman" w:hAnsi="Times New Roman"/>
                <w:color w:val="000000"/>
                <w:sz w:val="28"/>
                <w:szCs w:val="28"/>
                <w:lang w:eastAsia="ru-RU"/>
              </w:rPr>
              <w:t>ч</w:t>
            </w:r>
            <w:r>
              <w:rPr>
                <w:rFonts w:ascii="Times New Roman" w:eastAsia="Times New Roman" w:hAnsi="Times New Roman"/>
                <w:color w:val="000000"/>
                <w:sz w:val="28"/>
                <w:szCs w:val="28"/>
                <w:lang w:eastAsia="ru-RU"/>
              </w:rPr>
              <w:t>ним особам, що надають житло внутрішньо-переміщеним особам.</w:t>
            </w:r>
          </w:p>
          <w:p w:rsidR="00C60F33" w:rsidRPr="00A438A2" w:rsidRDefault="00C60F33" w:rsidP="00C60F33">
            <w:pPr>
              <w:suppressAutoHyphens w:val="0"/>
              <w:spacing w:line="240" w:lineRule="auto"/>
              <w:ind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 Забезпечення контролю реалізації програми «є</w:t>
            </w:r>
            <w:r>
              <w:rPr>
                <w:rFonts w:ascii="Times New Roman" w:eastAsia="Times New Roman" w:hAnsi="Times New Roman"/>
                <w:color w:val="000000"/>
                <w:sz w:val="28"/>
                <w:szCs w:val="28"/>
                <w:lang w:eastAsia="ru-RU"/>
              </w:rPr>
              <w:t>О</w:t>
            </w:r>
            <w:r>
              <w:rPr>
                <w:rFonts w:ascii="Times New Roman" w:eastAsia="Times New Roman" w:hAnsi="Times New Roman"/>
                <w:color w:val="000000"/>
                <w:sz w:val="28"/>
                <w:szCs w:val="28"/>
                <w:lang w:eastAsia="ru-RU"/>
              </w:rPr>
              <w:t>селя», шляхом валідації інформації з державних р</w:t>
            </w:r>
            <w:r>
              <w:rPr>
                <w:rFonts w:ascii="Times New Roman" w:eastAsia="Times New Roman" w:hAnsi="Times New Roman"/>
                <w:color w:val="000000"/>
                <w:sz w:val="28"/>
                <w:szCs w:val="28"/>
                <w:lang w:eastAsia="ru-RU"/>
              </w:rPr>
              <w:t>е</w:t>
            </w:r>
            <w:r>
              <w:rPr>
                <w:rFonts w:ascii="Times New Roman" w:eastAsia="Times New Roman" w:hAnsi="Times New Roman"/>
                <w:color w:val="000000"/>
                <w:sz w:val="28"/>
                <w:szCs w:val="28"/>
                <w:lang w:eastAsia="ru-RU"/>
              </w:rPr>
              <w:t>єстрів, з метою перевірки відомостей поданих зая</w:t>
            </w:r>
            <w:r>
              <w:rPr>
                <w:rFonts w:ascii="Times New Roman" w:eastAsia="Times New Roman" w:hAnsi="Times New Roman"/>
                <w:color w:val="000000"/>
                <w:sz w:val="28"/>
                <w:szCs w:val="28"/>
                <w:lang w:eastAsia="ru-RU"/>
              </w:rPr>
              <w:t>в</w:t>
            </w:r>
            <w:r>
              <w:rPr>
                <w:rFonts w:ascii="Times New Roman" w:eastAsia="Times New Roman" w:hAnsi="Times New Roman"/>
                <w:color w:val="000000"/>
                <w:sz w:val="28"/>
                <w:szCs w:val="28"/>
                <w:lang w:eastAsia="ru-RU"/>
              </w:rPr>
              <w:t>ником.</w:t>
            </w:r>
          </w:p>
          <w:p w:rsidR="00C60F33" w:rsidRPr="00A438A2" w:rsidRDefault="00C60F33" w:rsidP="00C60F33">
            <w:pPr>
              <w:suppressAutoHyphens w:val="0"/>
              <w:spacing w:line="240" w:lineRule="auto"/>
              <w:ind w:firstLine="0"/>
              <w:jc w:val="both"/>
              <w:rPr>
                <w:rFonts w:ascii="Times New Roman" w:hAnsi="Times New Roman"/>
                <w:sz w:val="28"/>
                <w:szCs w:val="28"/>
              </w:rPr>
            </w:pPr>
            <w:r>
              <w:rPr>
                <w:rFonts w:ascii="Times New Roman" w:eastAsia="Times New Roman" w:hAnsi="Times New Roman"/>
                <w:color w:val="000000"/>
                <w:sz w:val="28"/>
                <w:szCs w:val="28"/>
                <w:lang w:eastAsia="ru-RU"/>
              </w:rPr>
              <w:t>8.</w:t>
            </w:r>
            <w:r w:rsidRPr="00A438A2">
              <w:rPr>
                <w:rFonts w:ascii="Times New Roman" w:hAnsi="Times New Roman"/>
                <w:sz w:val="28"/>
                <w:szCs w:val="28"/>
              </w:rPr>
              <w:t>Забезпечення дотримання вимог щодо збереження інформації з обмеженим доступом, що стала відома під час виконання обов’язків державної служби, а також іншої інформації, яка згідно з законодавством не підлягає розголошенню.</w:t>
            </w:r>
          </w:p>
          <w:p w:rsidR="00E1347F" w:rsidRPr="00C60F33" w:rsidRDefault="00C60F33" w:rsidP="00C60F33">
            <w:pPr>
              <w:widowControl w:val="0"/>
              <w:tabs>
                <w:tab w:val="left" w:pos="214"/>
              </w:tabs>
              <w:spacing w:line="240" w:lineRule="auto"/>
              <w:ind w:firstLine="0"/>
              <w:jc w:val="both"/>
              <w:rPr>
                <w:rFonts w:ascii="Times New Roman" w:hAnsi="Times New Roman"/>
                <w:sz w:val="28"/>
                <w:szCs w:val="28"/>
              </w:rPr>
            </w:pPr>
            <w:r w:rsidRPr="00C60F33">
              <w:rPr>
                <w:rFonts w:ascii="Times New Roman" w:hAnsi="Times New Roman"/>
                <w:sz w:val="28"/>
                <w:szCs w:val="28"/>
              </w:rPr>
              <w:t>9.Виконання інших завдань керівника відділу.</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884888" w:rsidRDefault="004E4E05" w:rsidP="0088488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sidR="00DB2D85">
              <w:rPr>
                <w:rFonts w:ascii="Times New Roman" w:hAnsi="Times New Roman"/>
                <w:sz w:val="27"/>
                <w:szCs w:val="27"/>
              </w:rPr>
              <w:t>25817</w:t>
            </w:r>
            <w:r w:rsidRPr="000F40F7">
              <w:rPr>
                <w:rFonts w:ascii="Times New Roman" w:hAnsi="Times New Roman"/>
                <w:sz w:val="27"/>
                <w:szCs w:val="27"/>
              </w:rPr>
              <w:t xml:space="preserve"> грн</w:t>
            </w:r>
            <w:r w:rsidR="00884888">
              <w:rPr>
                <w:rFonts w:ascii="Times New Roman" w:hAnsi="Times New Roman"/>
                <w:sz w:val="27"/>
                <w:szCs w:val="27"/>
              </w:rPr>
              <w:t>;</w:t>
            </w:r>
            <w:r w:rsidRPr="0021450F">
              <w:rPr>
                <w:rFonts w:ascii="Times New Roman" w:hAnsi="Times New Roman"/>
                <w:sz w:val="27"/>
                <w:szCs w:val="27"/>
              </w:rPr>
              <w:t xml:space="preserve"> </w:t>
            </w:r>
          </w:p>
          <w:p w:rsidR="000D3DFB" w:rsidRPr="0021450F" w:rsidRDefault="00E813B7" w:rsidP="00884888">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sidR="009D656E">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sidR="009D656E">
              <w:rPr>
                <w:rFonts w:ascii="Times New Roman" w:hAnsi="Times New Roman"/>
                <w:sz w:val="27"/>
                <w:szCs w:val="27"/>
              </w:rPr>
              <w:t xml:space="preserve"> </w:t>
            </w:r>
            <w:r w:rsidR="00212FC1" w:rsidRPr="0021450F">
              <w:rPr>
                <w:rFonts w:ascii="Times New Roman" w:hAnsi="Times New Roman"/>
                <w:sz w:val="27"/>
                <w:szCs w:val="27"/>
              </w:rPr>
              <w:t xml:space="preserve">відповідно до </w:t>
            </w:r>
            <w:r w:rsidR="00212FC1">
              <w:rPr>
                <w:rFonts w:ascii="Times New Roman" w:hAnsi="Times New Roman"/>
                <w:sz w:val="27"/>
                <w:szCs w:val="27"/>
              </w:rPr>
              <w:t>статей 50-5</w:t>
            </w:r>
            <w:r w:rsidR="00884888">
              <w:rPr>
                <w:rFonts w:ascii="Times New Roman" w:hAnsi="Times New Roman"/>
                <w:sz w:val="27"/>
                <w:szCs w:val="27"/>
              </w:rPr>
              <w:t>2</w:t>
            </w:r>
            <w:r w:rsidR="00212FC1" w:rsidRPr="0021450F">
              <w:rPr>
                <w:rFonts w:ascii="Times New Roman" w:hAnsi="Times New Roman"/>
                <w:sz w:val="27"/>
                <w:szCs w:val="27"/>
              </w:rPr>
              <w:t xml:space="preserve"> Закону України «Про державн</w:t>
            </w:r>
            <w:r w:rsidR="00212FC1">
              <w:rPr>
                <w:rFonts w:ascii="Times New Roman" w:hAnsi="Times New Roman"/>
                <w:sz w:val="27"/>
                <w:szCs w:val="27"/>
              </w:rPr>
              <w:t>у службу»</w:t>
            </w:r>
            <w:r w:rsidR="00212FC1" w:rsidRPr="0021450F">
              <w:rPr>
                <w:rFonts w:ascii="Times New Roman" w:hAnsi="Times New Roman"/>
                <w:sz w:val="27"/>
                <w:szCs w:val="27"/>
              </w:rPr>
              <w:t xml:space="preserve"> </w:t>
            </w:r>
            <w:r w:rsidR="00884888">
              <w:rPr>
                <w:rFonts w:ascii="Times New Roman" w:hAnsi="Times New Roman"/>
                <w:sz w:val="27"/>
                <w:szCs w:val="27"/>
              </w:rPr>
              <w:t>(зі змінами)</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sz w:val="27"/>
                <w:szCs w:val="27"/>
              </w:rPr>
            </w:pPr>
            <w:r w:rsidRPr="0021450F">
              <w:rPr>
                <w:rFonts w:ascii="Times New Roman" w:hAnsi="Times New Roman"/>
                <w:sz w:val="27"/>
                <w:szCs w:val="27"/>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AF4E70" w:rsidRPr="006B190A" w:rsidRDefault="006B190A" w:rsidP="006B190A">
            <w:pPr>
              <w:widowControl w:val="0"/>
              <w:spacing w:line="240" w:lineRule="auto"/>
              <w:ind w:firstLine="0"/>
              <w:jc w:val="both"/>
              <w:rPr>
                <w:rFonts w:ascii="Times New Roman" w:hAnsi="Times New Roman"/>
                <w:sz w:val="27"/>
                <w:szCs w:val="27"/>
              </w:rPr>
            </w:pPr>
            <w:r>
              <w:rPr>
                <w:rFonts w:ascii="Times New Roman" w:hAnsi="Times New Roman"/>
                <w:sz w:val="27"/>
                <w:szCs w:val="27"/>
              </w:rPr>
              <w:t xml:space="preserve">1) </w:t>
            </w:r>
            <w:r w:rsidR="00AF4E70" w:rsidRPr="006B190A">
              <w:rPr>
                <w:rFonts w:ascii="Times New Roman" w:hAnsi="Times New Roman"/>
                <w:sz w:val="27"/>
                <w:szCs w:val="27"/>
              </w:rPr>
              <w:t>заява про участь у доборі на зайняття посади державної служби;</w:t>
            </w:r>
          </w:p>
          <w:p w:rsidR="00AF4E70" w:rsidRPr="00723295" w:rsidRDefault="00AF4E70" w:rsidP="00AF4E70">
            <w:pPr>
              <w:pStyle w:val="af"/>
              <w:widowControl w:val="0"/>
              <w:numPr>
                <w:ilvl w:val="0"/>
                <w:numId w:val="1"/>
              </w:numPr>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AF4E70" w:rsidRPr="00723295" w:rsidRDefault="00AF4E70" w:rsidP="00AF4E70">
            <w:pPr>
              <w:pStyle w:val="af"/>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AF4E70" w:rsidRPr="00723295" w:rsidRDefault="00AF4E70" w:rsidP="00AF4E70">
            <w:pPr>
              <w:widowControl w:val="0"/>
              <w:numPr>
                <w:ilvl w:val="0"/>
                <w:numId w:val="1"/>
              </w:numPr>
              <w:spacing w:line="240" w:lineRule="auto"/>
              <w:ind w:left="34" w:firstLine="0"/>
              <w:jc w:val="both"/>
              <w:rPr>
                <w:rFonts w:ascii="Times New Roman" w:hAnsi="Times New Roman"/>
                <w:sz w:val="27"/>
                <w:szCs w:val="27"/>
              </w:rPr>
            </w:pPr>
            <w:r w:rsidRPr="00723295">
              <w:rPr>
                <w:rFonts w:ascii="Times New Roman" w:hAnsi="Times New Roman"/>
                <w:sz w:val="27"/>
                <w:szCs w:val="27"/>
              </w:rPr>
              <w:t>військовооблікові документи для військовозобов’язаних та призовників.</w:t>
            </w:r>
          </w:p>
          <w:p w:rsidR="000D3DFB" w:rsidRPr="0021450F" w:rsidRDefault="004E4E05" w:rsidP="00C60F33">
            <w:pPr>
              <w:widowControl w:val="0"/>
              <w:spacing w:line="240" w:lineRule="auto"/>
              <w:ind w:left="34" w:firstLine="326"/>
              <w:jc w:val="both"/>
              <w:rPr>
                <w:sz w:val="27"/>
                <w:szCs w:val="27"/>
              </w:rPr>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(м.Вінниця,</w:t>
            </w:r>
            <w:r w:rsidR="005C4CF2" w:rsidRPr="0021450F">
              <w:rPr>
                <w:rFonts w:ascii="Times New Roman" w:hAnsi="Times New Roman"/>
                <w:sz w:val="27"/>
                <w:szCs w:val="27"/>
              </w:rPr>
              <w:t xml:space="preserve"> </w:t>
            </w:r>
            <w:r w:rsidRPr="0021450F">
              <w:rPr>
                <w:rFonts w:ascii="Times New Roman" w:hAnsi="Times New Roman"/>
                <w:sz w:val="27"/>
                <w:szCs w:val="27"/>
              </w:rPr>
              <w:t>вул.Зодчих,</w:t>
            </w:r>
            <w:r w:rsidR="00F0736D" w:rsidRPr="0021450F">
              <w:rPr>
                <w:rFonts w:ascii="Times New Roman" w:hAnsi="Times New Roman"/>
                <w:sz w:val="27"/>
                <w:szCs w:val="27"/>
              </w:rPr>
              <w:t xml:space="preserve"> 22, каб. №402) по                           </w:t>
            </w:r>
            <w:r w:rsidR="00C60F33" w:rsidRPr="00EB52FE">
              <w:rPr>
                <w:rFonts w:ascii="Times New Roman" w:hAnsi="Times New Roman"/>
                <w:b/>
                <w:sz w:val="27"/>
                <w:szCs w:val="27"/>
              </w:rPr>
              <w:t>3</w:t>
            </w:r>
            <w:r w:rsidR="00B17722" w:rsidRPr="00EB52FE">
              <w:rPr>
                <w:rFonts w:ascii="Times New Roman" w:hAnsi="Times New Roman"/>
                <w:b/>
                <w:sz w:val="27"/>
                <w:szCs w:val="27"/>
              </w:rPr>
              <w:t>0</w:t>
            </w:r>
            <w:r w:rsidR="00AF3C8A" w:rsidRPr="000F40F7">
              <w:rPr>
                <w:rFonts w:ascii="Times New Roman" w:hAnsi="Times New Roman"/>
                <w:b/>
                <w:sz w:val="27"/>
                <w:szCs w:val="27"/>
              </w:rPr>
              <w:t xml:space="preserve"> </w:t>
            </w:r>
            <w:r w:rsidR="005D54D3">
              <w:rPr>
                <w:rFonts w:ascii="Times New Roman" w:hAnsi="Times New Roman"/>
                <w:b/>
                <w:sz w:val="27"/>
                <w:szCs w:val="27"/>
              </w:rPr>
              <w:t>березня</w:t>
            </w:r>
            <w:r w:rsidRPr="000F40F7">
              <w:rPr>
                <w:rFonts w:ascii="Times New Roman" w:hAnsi="Times New Roman"/>
                <w:b/>
                <w:sz w:val="27"/>
                <w:szCs w:val="27"/>
              </w:rPr>
              <w:t xml:space="preserve"> 202</w:t>
            </w:r>
            <w:r w:rsidR="00596896">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left"/>
              <w:rPr>
                <w:rFonts w:ascii="Times New Roman" w:hAnsi="Times New Roman"/>
                <w:sz w:val="27"/>
                <w:szCs w:val="27"/>
              </w:rPr>
            </w:pPr>
            <w:r w:rsidRPr="0021450F">
              <w:rPr>
                <w:rFonts w:ascii="Times New Roman" w:hAnsi="Times New Roman"/>
                <w:sz w:val="27"/>
                <w:szCs w:val="27"/>
              </w:rPr>
              <w:t xml:space="preserve">Додаткові (необов’язкові) </w:t>
            </w:r>
            <w:r w:rsidRPr="0021450F">
              <w:rPr>
                <w:rFonts w:ascii="Times New Roman" w:hAnsi="Times New Roman"/>
                <w:sz w:val="27"/>
                <w:szCs w:val="27"/>
              </w:rPr>
              <w:lastRenderedPageBreak/>
              <w:t>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pStyle w:val="af2"/>
              <w:widowControl w:val="0"/>
              <w:tabs>
                <w:tab w:val="left" w:pos="397"/>
              </w:tabs>
              <w:spacing w:before="0"/>
              <w:ind w:left="37" w:firstLine="0"/>
              <w:jc w:val="both"/>
              <w:rPr>
                <w:rFonts w:ascii="Times New Roman" w:hAnsi="Times New Roman"/>
                <w:sz w:val="27"/>
                <w:szCs w:val="27"/>
              </w:rPr>
            </w:pPr>
            <w:r w:rsidRPr="0021450F">
              <w:rPr>
                <w:rFonts w:ascii="Times New Roman" w:hAnsi="Times New Roman"/>
                <w:sz w:val="27"/>
                <w:szCs w:val="27"/>
              </w:rPr>
              <w:lastRenderedPageBreak/>
              <w:t xml:space="preserve">заява щодо забезпечення розумним пристосуванням </w:t>
            </w:r>
            <w:r w:rsidRPr="0021450F">
              <w:rPr>
                <w:rFonts w:ascii="Times New Roman" w:hAnsi="Times New Roman"/>
                <w:sz w:val="27"/>
                <w:szCs w:val="27"/>
              </w:rPr>
              <w:lastRenderedPageBreak/>
              <w:t>за формою згідно з додатком 3 до Порядку проведення конкурсу на зайняття посад державної служби</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sz w:val="27"/>
                <w:szCs w:val="27"/>
              </w:rPr>
            </w:pPr>
            <w:r w:rsidRPr="0021450F">
              <w:rPr>
                <w:rFonts w:ascii="Times New Roman" w:hAnsi="Times New Roman"/>
                <w:sz w:val="27"/>
                <w:szCs w:val="27"/>
              </w:rPr>
              <w:lastRenderedPageBreak/>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A113AA" w:rsidP="00055DEC">
            <w:pPr>
              <w:widowControl w:val="0"/>
              <w:spacing w:line="240" w:lineRule="auto"/>
              <w:ind w:firstLine="0"/>
              <w:jc w:val="both"/>
              <w:rPr>
                <w:rFonts w:ascii="Times New Roman" w:hAnsi="Times New Roman"/>
                <w:sz w:val="27"/>
                <w:szCs w:val="27"/>
              </w:rPr>
            </w:pPr>
            <w:r>
              <w:rPr>
                <w:rFonts w:ascii="Times New Roman" w:hAnsi="Times New Roman"/>
                <w:sz w:val="27"/>
                <w:szCs w:val="27"/>
              </w:rPr>
              <w:t>Тхоржевська Лариса Олександрівна</w:t>
            </w:r>
            <w:r w:rsidR="00E1347F" w:rsidRPr="0021450F">
              <w:rPr>
                <w:rFonts w:ascii="Times New Roman" w:hAnsi="Times New Roman"/>
                <w:sz w:val="27"/>
                <w:szCs w:val="27"/>
              </w:rPr>
              <w:t>,</w:t>
            </w:r>
          </w:p>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(0432) 50-45-29</w:t>
            </w:r>
          </w:p>
          <w:p w:rsidR="000D3DFB" w:rsidRPr="0021450F" w:rsidRDefault="000D3DFB" w:rsidP="00055DEC">
            <w:pPr>
              <w:widowControl w:val="0"/>
              <w:spacing w:line="240" w:lineRule="auto"/>
              <w:ind w:firstLine="0"/>
              <w:jc w:val="both"/>
              <w:rPr>
                <w:rFonts w:ascii="Times New Roman" w:hAnsi="Times New Roman"/>
                <w:sz w:val="27"/>
                <w:szCs w:val="27"/>
              </w:rPr>
            </w:pPr>
          </w:p>
        </w:tc>
      </w:tr>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6B190A">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Кваліфікаційні вимоги</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B04561" w:rsidP="00055DEC">
            <w:pPr>
              <w:widowControl w:val="0"/>
              <w:spacing w:line="240" w:lineRule="auto"/>
              <w:ind w:left="34" w:firstLine="0"/>
              <w:jc w:val="both"/>
              <w:rPr>
                <w:rFonts w:ascii="Times New Roman" w:hAnsi="Times New Roman"/>
                <w:sz w:val="27"/>
                <w:szCs w:val="27"/>
              </w:rPr>
            </w:pPr>
            <w:r w:rsidRPr="0021450F">
              <w:rPr>
                <w:rFonts w:ascii="Times New Roman" w:hAnsi="Times New Roman"/>
                <w:color w:val="000000"/>
                <w:sz w:val="27"/>
                <w:szCs w:val="27"/>
              </w:rPr>
              <w:t>вища, не нижче ступеня магістр</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2521F8" w:rsidP="00C810A9">
            <w:pPr>
              <w:widowControl w:val="0"/>
              <w:spacing w:line="240" w:lineRule="auto"/>
              <w:ind w:left="34" w:firstLine="0"/>
              <w:jc w:val="both"/>
              <w:rPr>
                <w:rFonts w:ascii="Times New Roman" w:hAnsi="Times New Roman"/>
                <w:sz w:val="27"/>
                <w:szCs w:val="27"/>
              </w:rPr>
            </w:pPr>
            <w:r w:rsidRPr="0021450F">
              <w:rPr>
                <w:rFonts w:ascii="Times New Roman" w:hAnsi="Times New Roman"/>
                <w:color w:val="000000"/>
                <w:sz w:val="27"/>
                <w:szCs w:val="27"/>
                <w:shd w:val="clear" w:color="auto" w:fill="FFFFFF"/>
              </w:rPr>
              <w:t>досвід роботи на посадах державної служби</w:t>
            </w:r>
            <w:r w:rsidRPr="0021450F">
              <w:rPr>
                <w:rStyle w:val="apple-converted-space"/>
                <w:rFonts w:ascii="Times New Roman" w:hAnsi="Times New Roman"/>
                <w:color w:val="000000"/>
                <w:sz w:val="27"/>
                <w:szCs w:val="27"/>
                <w:shd w:val="clear" w:color="auto" w:fill="FFFFFF"/>
              </w:rPr>
              <w:t xml:space="preserve">  категорії «Б» чи «В» </w:t>
            </w:r>
            <w:r w:rsidRPr="0021450F">
              <w:rPr>
                <w:rFonts w:ascii="Times New Roman" w:hAnsi="Times New Roman"/>
                <w:sz w:val="27"/>
                <w:szCs w:val="27"/>
                <w:shd w:val="clear" w:color="auto" w:fill="FFFFFF"/>
              </w:rPr>
              <w:t>або</w:t>
            </w:r>
            <w:r w:rsidRPr="0021450F">
              <w:rPr>
                <w:rFonts w:ascii="Times New Roman" w:hAnsi="Times New Roman"/>
                <w:color w:val="000000"/>
                <w:sz w:val="27"/>
                <w:szCs w:val="27"/>
                <w:shd w:val="clear" w:color="auto" w:fill="FFFFFF"/>
              </w:rPr>
              <w:t xml:space="preserve">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left="34" w:firstLine="0"/>
              <w:jc w:val="both"/>
              <w:rPr>
                <w:rFonts w:ascii="Times New Roman" w:hAnsi="Times New Roman"/>
                <w:sz w:val="27"/>
                <w:szCs w:val="27"/>
              </w:rPr>
            </w:pPr>
            <w:r w:rsidRPr="0021450F">
              <w:rPr>
                <w:rFonts w:ascii="Times New Roman" w:hAnsi="Times New Roman"/>
                <w:sz w:val="27"/>
                <w:szCs w:val="27"/>
              </w:rPr>
              <w:t>вільне володіння державною мовою</w:t>
            </w:r>
          </w:p>
        </w:tc>
      </w:tr>
      <w:tr w:rsidR="000D3DFB" w:rsidRPr="0021450F" w:rsidTr="009F3F18">
        <w:tc>
          <w:tcPr>
            <w:tcW w:w="399"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left="118" w:firstLine="0"/>
              <w:jc w:val="both"/>
              <w:rPr>
                <w:rFonts w:ascii="Times New Roman" w:hAnsi="Times New Roman"/>
                <w:sz w:val="27"/>
                <w:szCs w:val="27"/>
              </w:rPr>
            </w:pPr>
            <w:r w:rsidRPr="0021450F">
              <w:rPr>
                <w:rFonts w:ascii="Times New Roman" w:hAnsi="Times New Roman"/>
                <w:sz w:val="27"/>
                <w:szCs w:val="27"/>
              </w:rPr>
              <w:t>-</w:t>
            </w:r>
          </w:p>
        </w:tc>
      </w:tr>
      <w:tr w:rsidR="000D3DFB"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Вимоги до компетентності</w:t>
            </w:r>
          </w:p>
        </w:tc>
      </w:tr>
      <w:tr w:rsidR="000D3DFB" w:rsidRPr="0021450F"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21450F" w:rsidRDefault="004E4E05"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Компоненти вимоги</w:t>
            </w:r>
          </w:p>
        </w:tc>
      </w:tr>
      <w:tr w:rsidR="00945AC1" w:rsidRPr="0021450F"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945AC1" w:rsidRPr="0065399B" w:rsidRDefault="00945AC1" w:rsidP="006D3598">
            <w:pPr>
              <w:widowControl w:val="0"/>
              <w:spacing w:line="240" w:lineRule="auto"/>
              <w:ind w:firstLine="0"/>
              <w:jc w:val="both"/>
              <w:rPr>
                <w:rFonts w:ascii="Times New Roman" w:hAnsi="Times New Roman"/>
                <w:sz w:val="28"/>
                <w:szCs w:val="28"/>
              </w:rPr>
            </w:pPr>
            <w:r>
              <w:rPr>
                <w:rFonts w:ascii="Times New Roman" w:hAnsi="Times New Roman"/>
                <w:sz w:val="28"/>
                <w:szCs w:val="28"/>
              </w:rPr>
              <w:t>Аналітичні здібності</w:t>
            </w:r>
          </w:p>
        </w:tc>
        <w:tc>
          <w:tcPr>
            <w:tcW w:w="6535" w:type="dxa"/>
            <w:tcBorders>
              <w:top w:val="single" w:sz="4" w:space="0" w:color="000000"/>
              <w:left w:val="single" w:sz="4" w:space="0" w:color="000000"/>
              <w:bottom w:val="single" w:sz="4" w:space="0" w:color="000000"/>
              <w:right w:val="single" w:sz="4" w:space="0" w:color="000000"/>
            </w:tcBorders>
          </w:tcPr>
          <w:p w:rsidR="00945AC1" w:rsidRDefault="00945AC1" w:rsidP="00945AC1">
            <w:pPr>
              <w:pStyle w:val="af1"/>
              <w:widowControl w:val="0"/>
              <w:numPr>
                <w:ilvl w:val="0"/>
                <w:numId w:val="5"/>
              </w:numPr>
              <w:spacing w:before="0" w:after="0"/>
              <w:ind w:left="355"/>
              <w:jc w:val="both"/>
              <w:rPr>
                <w:sz w:val="28"/>
                <w:szCs w:val="28"/>
              </w:rPr>
            </w:pPr>
            <w:r>
              <w:rPr>
                <w:sz w:val="28"/>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rsidR="00945AC1" w:rsidRPr="0065399B" w:rsidRDefault="00945AC1" w:rsidP="00945AC1">
            <w:pPr>
              <w:pStyle w:val="af1"/>
              <w:widowControl w:val="0"/>
              <w:numPr>
                <w:ilvl w:val="0"/>
                <w:numId w:val="5"/>
              </w:numPr>
              <w:spacing w:before="0" w:after="0"/>
              <w:ind w:left="355"/>
              <w:jc w:val="both"/>
              <w:rPr>
                <w:sz w:val="28"/>
                <w:szCs w:val="28"/>
              </w:rPr>
            </w:pPr>
            <w:r>
              <w:rPr>
                <w:sz w:val="28"/>
                <w:szCs w:val="28"/>
              </w:rPr>
              <w:t>вміння встановлювати причинно-наслідкові зв’язки, аналізувати інформацію та робити висновки, критично оцінювати ситуації, прогнозувати та робити власні умовиводи.</w:t>
            </w:r>
          </w:p>
        </w:tc>
      </w:tr>
      <w:tr w:rsidR="00945AC1" w:rsidRPr="0021450F" w:rsidTr="009F3F18">
        <w:tc>
          <w:tcPr>
            <w:tcW w:w="399"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945AC1" w:rsidRPr="0065399B" w:rsidRDefault="00945AC1" w:rsidP="006D3598">
            <w:pPr>
              <w:widowControl w:val="0"/>
              <w:spacing w:line="240" w:lineRule="auto"/>
              <w:ind w:firstLine="0"/>
              <w:jc w:val="both"/>
              <w:rPr>
                <w:rFonts w:ascii="Times New Roman" w:hAnsi="Times New Roman"/>
                <w:sz w:val="28"/>
                <w:szCs w:val="28"/>
              </w:rPr>
            </w:pPr>
            <w:r>
              <w:rPr>
                <w:rFonts w:ascii="Times New Roman" w:hAnsi="Times New Roman"/>
                <w:sz w:val="28"/>
                <w:szCs w:val="28"/>
              </w:rPr>
              <w:t>Самоорганізація та самостійність у роботі</w:t>
            </w:r>
          </w:p>
        </w:tc>
        <w:tc>
          <w:tcPr>
            <w:tcW w:w="6535" w:type="dxa"/>
            <w:tcBorders>
              <w:top w:val="single" w:sz="4" w:space="0" w:color="000000"/>
              <w:left w:val="single" w:sz="4" w:space="0" w:color="000000"/>
              <w:bottom w:val="single" w:sz="4" w:space="0" w:color="000000"/>
              <w:right w:val="single" w:sz="4" w:space="0" w:color="000000"/>
            </w:tcBorders>
          </w:tcPr>
          <w:p w:rsidR="00945AC1" w:rsidRDefault="00945AC1" w:rsidP="00945AC1">
            <w:pPr>
              <w:pStyle w:val="af"/>
              <w:widowControl w:val="0"/>
              <w:numPr>
                <w:ilvl w:val="0"/>
                <w:numId w:val="5"/>
              </w:numPr>
              <w:spacing w:line="240" w:lineRule="auto"/>
              <w:ind w:left="355"/>
              <w:jc w:val="both"/>
              <w:rPr>
                <w:rFonts w:ascii="Times New Roman" w:hAnsi="Times New Roman"/>
                <w:sz w:val="28"/>
                <w:szCs w:val="28"/>
              </w:rPr>
            </w:pPr>
            <w:r>
              <w:rPr>
                <w:rFonts w:ascii="Times New Roman" w:hAnsi="Times New Roman"/>
                <w:sz w:val="28"/>
                <w:szCs w:val="28"/>
              </w:rPr>
              <w:t>уміння самостійно організовувати свою діяльність та час, визначати пріоритетність виконання завдань, встановлювати черговість їх виконання;</w:t>
            </w:r>
          </w:p>
          <w:p w:rsidR="00945AC1" w:rsidRPr="0051597C" w:rsidRDefault="00945AC1" w:rsidP="00945AC1">
            <w:pPr>
              <w:pStyle w:val="af"/>
              <w:widowControl w:val="0"/>
              <w:numPr>
                <w:ilvl w:val="0"/>
                <w:numId w:val="5"/>
              </w:numPr>
              <w:spacing w:line="240" w:lineRule="auto"/>
              <w:ind w:left="355"/>
              <w:jc w:val="both"/>
              <w:rPr>
                <w:rFonts w:ascii="Times New Roman" w:hAnsi="Times New Roman"/>
                <w:sz w:val="28"/>
                <w:szCs w:val="28"/>
              </w:rPr>
            </w:pPr>
            <w:r>
              <w:rPr>
                <w:rFonts w:ascii="Times New Roman" w:hAnsi="Times New Roman"/>
                <w:sz w:val="28"/>
                <w:szCs w:val="28"/>
              </w:rPr>
              <w:t>вміння самостійно приймати рішення і виконувати завдання у процесі професійної діяльності.</w:t>
            </w:r>
          </w:p>
        </w:tc>
      </w:tr>
      <w:tr w:rsidR="00945AC1" w:rsidRPr="0021450F" w:rsidTr="009F3F18">
        <w:tc>
          <w:tcPr>
            <w:tcW w:w="399"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Pr>
                <w:rFonts w:ascii="Times New Roman" w:hAnsi="Times New Roman"/>
                <w:sz w:val="27"/>
                <w:szCs w:val="27"/>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945AC1" w:rsidRDefault="00945AC1" w:rsidP="006D3598">
            <w:pPr>
              <w:widowControl w:val="0"/>
              <w:spacing w:line="240" w:lineRule="auto"/>
              <w:ind w:firstLine="0"/>
              <w:jc w:val="both"/>
              <w:rPr>
                <w:rFonts w:ascii="Times New Roman" w:hAnsi="Times New Roman"/>
                <w:sz w:val="28"/>
                <w:szCs w:val="28"/>
              </w:rPr>
            </w:pPr>
            <w:r>
              <w:rPr>
                <w:rFonts w:ascii="Times New Roman" w:hAnsi="Times New Roman"/>
                <w:sz w:val="28"/>
                <w:szCs w:val="28"/>
              </w:rPr>
              <w:t>Багатозадачність</w:t>
            </w:r>
          </w:p>
        </w:tc>
        <w:tc>
          <w:tcPr>
            <w:tcW w:w="6535" w:type="dxa"/>
            <w:tcBorders>
              <w:top w:val="single" w:sz="4" w:space="0" w:color="000000"/>
              <w:left w:val="single" w:sz="4" w:space="0" w:color="000000"/>
              <w:bottom w:val="single" w:sz="4" w:space="0" w:color="000000"/>
              <w:right w:val="single" w:sz="4" w:space="0" w:color="000000"/>
            </w:tcBorders>
          </w:tcPr>
          <w:p w:rsidR="00945AC1" w:rsidRDefault="00945AC1" w:rsidP="00945AC1">
            <w:pPr>
              <w:pStyle w:val="af"/>
              <w:widowControl w:val="0"/>
              <w:numPr>
                <w:ilvl w:val="0"/>
                <w:numId w:val="5"/>
              </w:numPr>
              <w:spacing w:line="240" w:lineRule="auto"/>
              <w:ind w:left="355"/>
              <w:jc w:val="both"/>
              <w:rPr>
                <w:rFonts w:ascii="Times New Roman" w:hAnsi="Times New Roman"/>
                <w:sz w:val="28"/>
                <w:szCs w:val="28"/>
              </w:rPr>
            </w:pPr>
            <w:r>
              <w:rPr>
                <w:rFonts w:ascii="Times New Roman" w:hAnsi="Times New Roman"/>
                <w:sz w:val="28"/>
                <w:szCs w:val="28"/>
              </w:rPr>
              <w:t>уміння розкладати завдання на процеси, спрощувати їх;</w:t>
            </w:r>
          </w:p>
          <w:p w:rsidR="00945AC1" w:rsidRDefault="00945AC1" w:rsidP="00945AC1">
            <w:pPr>
              <w:pStyle w:val="af"/>
              <w:widowControl w:val="0"/>
              <w:numPr>
                <w:ilvl w:val="0"/>
                <w:numId w:val="5"/>
              </w:numPr>
              <w:spacing w:line="240" w:lineRule="auto"/>
              <w:ind w:left="355"/>
              <w:jc w:val="both"/>
              <w:rPr>
                <w:rFonts w:ascii="Times New Roman" w:hAnsi="Times New Roman"/>
                <w:sz w:val="28"/>
                <w:szCs w:val="28"/>
              </w:rPr>
            </w:pPr>
            <w:r>
              <w:rPr>
                <w:rFonts w:ascii="Times New Roman" w:hAnsi="Times New Roman"/>
                <w:sz w:val="28"/>
                <w:szCs w:val="28"/>
              </w:rPr>
              <w:t>здатність швидко змінювати напрям роботи (діяльності);</w:t>
            </w:r>
          </w:p>
          <w:p w:rsidR="00945AC1" w:rsidRDefault="00945AC1" w:rsidP="00945AC1">
            <w:pPr>
              <w:pStyle w:val="af"/>
              <w:widowControl w:val="0"/>
              <w:numPr>
                <w:ilvl w:val="0"/>
                <w:numId w:val="5"/>
              </w:numPr>
              <w:spacing w:line="240" w:lineRule="auto"/>
              <w:ind w:left="355"/>
              <w:jc w:val="both"/>
              <w:rPr>
                <w:rFonts w:ascii="Times New Roman" w:hAnsi="Times New Roman"/>
                <w:sz w:val="28"/>
                <w:szCs w:val="28"/>
              </w:rPr>
            </w:pPr>
            <w:r>
              <w:rPr>
                <w:rFonts w:ascii="Times New Roman" w:hAnsi="Times New Roman"/>
                <w:sz w:val="28"/>
                <w:szCs w:val="28"/>
              </w:rPr>
              <w:t>уміння управляти результатом і бачити процес.</w:t>
            </w:r>
          </w:p>
        </w:tc>
      </w:tr>
      <w:tr w:rsidR="00945AC1" w:rsidRPr="0021450F" w:rsidTr="009F3F18">
        <w:tc>
          <w:tcPr>
            <w:tcW w:w="399"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Pr>
                <w:rFonts w:ascii="Times New Roman" w:hAnsi="Times New Roman"/>
                <w:sz w:val="27"/>
                <w:szCs w:val="27"/>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945AC1" w:rsidRPr="0065399B" w:rsidRDefault="00945AC1" w:rsidP="006D3598">
            <w:pPr>
              <w:widowControl w:val="0"/>
              <w:spacing w:line="240" w:lineRule="auto"/>
              <w:ind w:firstLine="0"/>
              <w:jc w:val="both"/>
              <w:rPr>
                <w:rFonts w:ascii="Times New Roman" w:hAnsi="Times New Roman"/>
                <w:sz w:val="28"/>
                <w:szCs w:val="28"/>
              </w:rPr>
            </w:pPr>
            <w:r w:rsidRPr="0065399B">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945AC1" w:rsidRPr="0065399B" w:rsidRDefault="00945AC1" w:rsidP="006D3598">
            <w:pPr>
              <w:widowControl w:val="0"/>
              <w:spacing w:line="240" w:lineRule="auto"/>
              <w:ind w:left="34" w:firstLine="0"/>
              <w:jc w:val="both"/>
              <w:rPr>
                <w:rFonts w:ascii="Times New Roman" w:hAnsi="Times New Roman"/>
                <w:sz w:val="28"/>
                <w:szCs w:val="28"/>
              </w:rPr>
            </w:pPr>
            <w:r w:rsidRPr="0065399B">
              <w:rPr>
                <w:rFonts w:ascii="Times New Roman" w:hAnsi="Times New Roman"/>
                <w:sz w:val="28"/>
                <w:szCs w:val="28"/>
              </w:rPr>
              <w:t>-здатність дотримуватися правил етичної поведінки, порядності, чесності, справедливості, підзвітності;</w:t>
            </w:r>
          </w:p>
          <w:p w:rsidR="00945AC1" w:rsidRPr="0065399B" w:rsidRDefault="00945AC1" w:rsidP="006D3598">
            <w:pPr>
              <w:widowControl w:val="0"/>
              <w:spacing w:line="240" w:lineRule="auto"/>
              <w:ind w:left="34" w:firstLine="0"/>
              <w:jc w:val="both"/>
              <w:rPr>
                <w:rFonts w:ascii="Times New Roman" w:hAnsi="Times New Roman"/>
                <w:sz w:val="28"/>
                <w:szCs w:val="28"/>
              </w:rPr>
            </w:pPr>
            <w:r w:rsidRPr="0065399B">
              <w:rPr>
                <w:rFonts w:ascii="Times New Roman" w:hAnsi="Times New Roman"/>
                <w:sz w:val="28"/>
                <w:szCs w:val="28"/>
              </w:rPr>
              <w:t xml:space="preserve">-усвідомлення обмеження у виявленні переваг, прихильності та/або негативного ставлення до </w:t>
            </w:r>
            <w:r w:rsidRPr="0065399B">
              <w:rPr>
                <w:rFonts w:ascii="Times New Roman" w:hAnsi="Times New Roman"/>
                <w:sz w:val="28"/>
                <w:szCs w:val="28"/>
              </w:rPr>
              <w:lastRenderedPageBreak/>
              <w:t>окремих фізичних та юридичних осіб, політичних партій, громадських, релігійних та інших організацій.</w:t>
            </w:r>
          </w:p>
        </w:tc>
      </w:tr>
      <w:tr w:rsidR="00945AC1" w:rsidRPr="0021450F" w:rsidTr="009F3F18">
        <w:tc>
          <w:tcPr>
            <w:tcW w:w="399"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Pr>
                <w:rFonts w:ascii="Times New Roman" w:hAnsi="Times New Roman"/>
                <w:sz w:val="27"/>
                <w:szCs w:val="27"/>
              </w:rPr>
              <w:lastRenderedPageBreak/>
              <w:t>5</w:t>
            </w:r>
          </w:p>
        </w:tc>
        <w:tc>
          <w:tcPr>
            <w:tcW w:w="3181" w:type="dxa"/>
            <w:gridSpan w:val="2"/>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945AC1" w:rsidRPr="0021450F" w:rsidRDefault="00945AC1"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945AC1" w:rsidRPr="0021450F" w:rsidRDefault="00945AC1"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здатність уникати небезпек в цифровому середовищі, захищати особисті та конфіденційні дані;</w:t>
            </w:r>
          </w:p>
          <w:p w:rsidR="00945AC1" w:rsidRPr="0021450F" w:rsidRDefault="00945AC1"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945AC1" w:rsidRPr="0021450F" w:rsidRDefault="00945AC1" w:rsidP="00055DEC">
            <w:pPr>
              <w:widowControl w:val="0"/>
              <w:spacing w:line="240" w:lineRule="auto"/>
              <w:ind w:left="27" w:firstLine="0"/>
              <w:jc w:val="both"/>
              <w:rPr>
                <w:rFonts w:ascii="Times New Roman" w:hAnsi="Times New Roman"/>
                <w:sz w:val="27"/>
                <w:szCs w:val="27"/>
              </w:rPr>
            </w:pPr>
            <w:r w:rsidRPr="0021450F">
              <w:rPr>
                <w:rFonts w:ascii="Times New Roman" w:hAnsi="Times New Roman"/>
                <w:sz w:val="27"/>
                <w:szCs w:val="27"/>
              </w:rPr>
              <w:t>- здатність використовувати відкриті цифрові ресурси для власного професійного розвитку.</w:t>
            </w:r>
          </w:p>
        </w:tc>
      </w:tr>
      <w:tr w:rsidR="00945AC1" w:rsidRPr="0021450F" w:rsidTr="009F3F18">
        <w:tc>
          <w:tcPr>
            <w:tcW w:w="10115" w:type="dxa"/>
            <w:gridSpan w:val="4"/>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Професійні знання</w:t>
            </w:r>
          </w:p>
        </w:tc>
      </w:tr>
      <w:tr w:rsidR="00945AC1" w:rsidRPr="0021450F"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Вимога</w:t>
            </w:r>
          </w:p>
        </w:tc>
        <w:tc>
          <w:tcPr>
            <w:tcW w:w="6535"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Компоненти вимоги</w:t>
            </w:r>
          </w:p>
        </w:tc>
      </w:tr>
      <w:tr w:rsidR="00945AC1" w:rsidRPr="0021450F"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1</w:t>
            </w:r>
          </w:p>
        </w:tc>
        <w:tc>
          <w:tcPr>
            <w:tcW w:w="2867"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w:t>
            </w:r>
          </w:p>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Конституції України;</w:t>
            </w:r>
          </w:p>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Закону України «Про державну службу»;</w:t>
            </w:r>
          </w:p>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Закону України «Про запобігання корупції»</w:t>
            </w:r>
          </w:p>
          <w:p w:rsidR="00945AC1" w:rsidRPr="0021450F" w:rsidRDefault="00945AC1"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та іншого законодавства</w:t>
            </w:r>
          </w:p>
        </w:tc>
      </w:tr>
      <w:tr w:rsidR="00EB68EE" w:rsidRPr="0021450F"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EB68EE" w:rsidRPr="0021450F" w:rsidRDefault="00EB68EE"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t>2</w:t>
            </w:r>
          </w:p>
        </w:tc>
        <w:tc>
          <w:tcPr>
            <w:tcW w:w="2867" w:type="dxa"/>
            <w:tcBorders>
              <w:top w:val="single" w:sz="4" w:space="0" w:color="000000"/>
              <w:left w:val="single" w:sz="4" w:space="0" w:color="000000"/>
              <w:bottom w:val="single" w:sz="4" w:space="0" w:color="000000"/>
              <w:right w:val="single" w:sz="4" w:space="0" w:color="000000"/>
            </w:tcBorders>
          </w:tcPr>
          <w:p w:rsidR="00EB68EE" w:rsidRPr="0021450F" w:rsidRDefault="00EB68EE"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02.10.2012 №5403-</w:t>
            </w:r>
            <w:r w:rsidRPr="0051597C">
              <w:rPr>
                <w:rFonts w:ascii="Times New Roman" w:hAnsi="Times New Roman"/>
                <w:color w:val="000000" w:themeColor="text1"/>
                <w:sz w:val="28"/>
                <w:szCs w:val="28"/>
                <w:lang w:val="en-US"/>
              </w:rPr>
              <w:t>VI</w:t>
            </w:r>
            <w:r w:rsidRPr="0021685A">
              <w:rPr>
                <w:rFonts w:ascii="Times New Roman" w:hAnsi="Times New Roman"/>
                <w:color w:val="000000" w:themeColor="text1"/>
                <w:sz w:val="28"/>
                <w:szCs w:val="28"/>
                <w:lang w:val="ru-RU"/>
              </w:rPr>
              <w:t xml:space="preserve"> “</w:t>
            </w:r>
            <w:r w:rsidRPr="0051597C">
              <w:rPr>
                <w:rFonts w:ascii="Times New Roman" w:hAnsi="Times New Roman"/>
                <w:color w:val="000000" w:themeColor="text1"/>
                <w:sz w:val="28"/>
                <w:szCs w:val="28"/>
              </w:rPr>
              <w:t>Кодекс цивільного захисту України”;</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22.10.1993 р. №3551-</w:t>
            </w:r>
            <w:r w:rsidRPr="0051597C">
              <w:rPr>
                <w:rFonts w:ascii="Times New Roman" w:hAnsi="Times New Roman"/>
                <w:color w:val="000000" w:themeColor="text1"/>
                <w:sz w:val="28"/>
                <w:szCs w:val="28"/>
                <w:lang w:val="en-US"/>
              </w:rPr>
              <w:t>XII</w:t>
            </w:r>
            <w:r w:rsidRPr="0021685A">
              <w:rPr>
                <w:rFonts w:ascii="Times New Roman" w:hAnsi="Times New Roman"/>
                <w:color w:val="000000" w:themeColor="text1"/>
                <w:sz w:val="28"/>
                <w:szCs w:val="28"/>
                <w:lang w:val="ru-RU"/>
              </w:rPr>
              <w:t xml:space="preserve"> “</w:t>
            </w:r>
            <w:r w:rsidRPr="0051597C">
              <w:rPr>
                <w:rFonts w:ascii="Times New Roman" w:hAnsi="Times New Roman"/>
                <w:color w:val="000000" w:themeColor="text1"/>
                <w:sz w:val="28"/>
                <w:szCs w:val="28"/>
              </w:rPr>
              <w:t>Про статус ветеранів війни, гарантії їх соціального захисту</w:t>
            </w:r>
            <w:r w:rsidRPr="0021685A">
              <w:rPr>
                <w:rFonts w:ascii="Times New Roman" w:hAnsi="Times New Roman"/>
                <w:color w:val="000000" w:themeColor="text1"/>
                <w:sz w:val="28"/>
                <w:szCs w:val="28"/>
                <w:lang w:val="ru-RU"/>
              </w:rPr>
              <w:t>”</w:t>
            </w:r>
            <w:r w:rsidRPr="0051597C">
              <w:rPr>
                <w:rFonts w:ascii="Times New Roman" w:hAnsi="Times New Roman"/>
                <w:color w:val="000000" w:themeColor="text1"/>
                <w:sz w:val="28"/>
                <w:szCs w:val="28"/>
              </w:rPr>
              <w:t>;</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24.03.1998 р. №203/98-ВР</w:t>
            </w:r>
            <w:r w:rsidRPr="0021685A">
              <w:rPr>
                <w:rFonts w:ascii="Times New Roman" w:hAnsi="Times New Roman"/>
                <w:color w:val="000000" w:themeColor="text1"/>
                <w:sz w:val="28"/>
                <w:szCs w:val="28"/>
              </w:rPr>
              <w:t xml:space="preserve"> “</w:t>
            </w:r>
            <w:r w:rsidRPr="0051597C">
              <w:rPr>
                <w:rFonts w:ascii="Times New Roman" w:hAnsi="Times New Roman"/>
                <w:color w:val="000000" w:themeColor="text1"/>
                <w:sz w:val="28"/>
                <w:szCs w:val="28"/>
              </w:rPr>
              <w:t>Про статус ветеранів військової служби, ветеранів органів внутрішніх справ, ветеранів Національної поліції і деяких інших осіб та їх соціальний захист</w:t>
            </w:r>
            <w:r w:rsidRPr="0021685A">
              <w:rPr>
                <w:rFonts w:ascii="Times New Roman" w:hAnsi="Times New Roman"/>
                <w:color w:val="000000" w:themeColor="text1"/>
                <w:sz w:val="28"/>
                <w:szCs w:val="28"/>
              </w:rPr>
              <w:t>”</w:t>
            </w:r>
            <w:r w:rsidRPr="0051597C">
              <w:rPr>
                <w:rFonts w:ascii="Times New Roman" w:hAnsi="Times New Roman"/>
                <w:color w:val="000000" w:themeColor="text1"/>
                <w:sz w:val="28"/>
                <w:szCs w:val="28"/>
              </w:rPr>
              <w:t>;</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16.12.1993 р. №3721-</w:t>
            </w:r>
            <w:r w:rsidRPr="0051597C">
              <w:rPr>
                <w:rFonts w:ascii="Times New Roman" w:hAnsi="Times New Roman"/>
                <w:color w:val="000000" w:themeColor="text1"/>
                <w:sz w:val="28"/>
                <w:szCs w:val="28"/>
                <w:lang w:val="en-US"/>
              </w:rPr>
              <w:t>XII</w:t>
            </w:r>
            <w:r w:rsidRPr="0051597C">
              <w:rPr>
                <w:rFonts w:ascii="Times New Roman" w:hAnsi="Times New Roman"/>
                <w:color w:val="000000" w:themeColor="text1"/>
                <w:sz w:val="28"/>
                <w:szCs w:val="28"/>
              </w:rPr>
              <w:t xml:space="preserve"> “Про основні засади соціального захисту ветеранів праці та інших громадян похилого віку в Україні”;</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28.02.1991 р. №796-</w:t>
            </w:r>
            <w:r w:rsidRPr="0051597C">
              <w:rPr>
                <w:rFonts w:ascii="Times New Roman" w:hAnsi="Times New Roman"/>
                <w:color w:val="000000" w:themeColor="text1"/>
                <w:sz w:val="28"/>
                <w:szCs w:val="28"/>
                <w:lang w:val="en-US"/>
              </w:rPr>
              <w:t>XII</w:t>
            </w:r>
            <w:r w:rsidRPr="0051597C">
              <w:rPr>
                <w:rFonts w:ascii="Times New Roman" w:hAnsi="Times New Roman"/>
                <w:color w:val="000000" w:themeColor="text1"/>
                <w:sz w:val="28"/>
                <w:szCs w:val="28"/>
              </w:rPr>
              <w:t xml:space="preserve"> “Про статус і соціальний захист громадян, які постраждали внаслідок Чорнобильської катастрофи”;</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20.12.1991 р. №2011-</w:t>
            </w:r>
            <w:r w:rsidRPr="0051597C">
              <w:rPr>
                <w:rFonts w:ascii="Times New Roman" w:hAnsi="Times New Roman"/>
                <w:color w:val="000000" w:themeColor="text1"/>
                <w:sz w:val="28"/>
                <w:szCs w:val="28"/>
                <w:lang w:val="en-US"/>
              </w:rPr>
              <w:t>XII</w:t>
            </w:r>
            <w:r w:rsidRPr="0051597C">
              <w:rPr>
                <w:rFonts w:ascii="Times New Roman" w:hAnsi="Times New Roman"/>
                <w:color w:val="000000" w:themeColor="text1"/>
                <w:sz w:val="28"/>
                <w:szCs w:val="28"/>
              </w:rPr>
              <w:t xml:space="preserve"> “Про соціальний і правовий захист військовослужбовців та членів їх сімей”;</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05.09.2017 р. №2145-</w:t>
            </w:r>
            <w:r w:rsidRPr="0051597C">
              <w:rPr>
                <w:rFonts w:ascii="Times New Roman" w:hAnsi="Times New Roman"/>
                <w:color w:val="000000" w:themeColor="text1"/>
                <w:sz w:val="28"/>
                <w:szCs w:val="28"/>
                <w:lang w:val="en-US"/>
              </w:rPr>
              <w:t>VIII</w:t>
            </w:r>
            <w:r w:rsidRPr="0051597C">
              <w:rPr>
                <w:rFonts w:ascii="Times New Roman" w:hAnsi="Times New Roman"/>
                <w:color w:val="000000" w:themeColor="text1"/>
                <w:sz w:val="28"/>
                <w:szCs w:val="28"/>
              </w:rPr>
              <w:t xml:space="preserve"> “Про </w:t>
            </w:r>
            <w:r w:rsidRPr="0051597C">
              <w:rPr>
                <w:rFonts w:ascii="Times New Roman" w:hAnsi="Times New Roman"/>
                <w:color w:val="000000" w:themeColor="text1"/>
                <w:sz w:val="28"/>
                <w:szCs w:val="28"/>
              </w:rPr>
              <w:lastRenderedPageBreak/>
              <w:t>освіту”;</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26.04.2001 р. №2402-</w:t>
            </w:r>
            <w:r w:rsidRPr="0051597C">
              <w:rPr>
                <w:rFonts w:ascii="Times New Roman" w:hAnsi="Times New Roman"/>
                <w:color w:val="000000" w:themeColor="text1"/>
                <w:sz w:val="28"/>
                <w:szCs w:val="28"/>
                <w:lang w:val="en-US"/>
              </w:rPr>
              <w:t>III</w:t>
            </w:r>
            <w:r w:rsidRPr="0051597C">
              <w:rPr>
                <w:rFonts w:ascii="Times New Roman" w:hAnsi="Times New Roman"/>
                <w:color w:val="000000" w:themeColor="text1"/>
                <w:sz w:val="28"/>
                <w:szCs w:val="28"/>
              </w:rPr>
              <w:t xml:space="preserve"> “Про охорону дитинства”;</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18.11.2004 р. №2195-</w:t>
            </w:r>
            <w:r w:rsidRPr="0051597C">
              <w:rPr>
                <w:rFonts w:ascii="Times New Roman" w:hAnsi="Times New Roman"/>
                <w:color w:val="000000" w:themeColor="text1"/>
                <w:sz w:val="28"/>
                <w:szCs w:val="28"/>
                <w:lang w:val="en-US"/>
              </w:rPr>
              <w:t>IV</w:t>
            </w:r>
            <w:r w:rsidRPr="0051597C">
              <w:rPr>
                <w:rFonts w:ascii="Times New Roman" w:hAnsi="Times New Roman"/>
                <w:color w:val="000000" w:themeColor="text1"/>
                <w:sz w:val="28"/>
                <w:szCs w:val="28"/>
              </w:rPr>
              <w:t xml:space="preserve"> “Про соціальний захист дітей війни”;</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Закон</w:t>
            </w:r>
            <w:r>
              <w:rPr>
                <w:rFonts w:ascii="Times New Roman" w:hAnsi="Times New Roman"/>
                <w:color w:val="000000" w:themeColor="text1"/>
                <w:sz w:val="28"/>
                <w:szCs w:val="28"/>
              </w:rPr>
              <w:t>у</w:t>
            </w:r>
            <w:r w:rsidRPr="0051597C">
              <w:rPr>
                <w:rFonts w:ascii="Times New Roman" w:hAnsi="Times New Roman"/>
                <w:color w:val="000000" w:themeColor="text1"/>
                <w:sz w:val="28"/>
                <w:szCs w:val="28"/>
              </w:rPr>
              <w:t xml:space="preserve"> України від 19.11.1992 р. №2801-</w:t>
            </w:r>
            <w:r w:rsidRPr="0051597C">
              <w:rPr>
                <w:rFonts w:ascii="Times New Roman" w:hAnsi="Times New Roman"/>
                <w:color w:val="000000" w:themeColor="text1"/>
                <w:sz w:val="28"/>
                <w:szCs w:val="28"/>
                <w:lang w:val="en-US"/>
              </w:rPr>
              <w:t>XII</w:t>
            </w:r>
            <w:r w:rsidRPr="0051597C">
              <w:rPr>
                <w:rFonts w:ascii="Times New Roman" w:hAnsi="Times New Roman"/>
                <w:color w:val="000000" w:themeColor="text1"/>
                <w:sz w:val="28"/>
                <w:szCs w:val="28"/>
              </w:rPr>
              <w:t xml:space="preserve"> “Основи законодавства України про охорону здоров’я”;</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Бюджетн</w:t>
            </w:r>
            <w:r>
              <w:rPr>
                <w:rFonts w:ascii="Times New Roman" w:hAnsi="Times New Roman"/>
                <w:color w:val="000000" w:themeColor="text1"/>
                <w:sz w:val="28"/>
                <w:szCs w:val="28"/>
              </w:rPr>
              <w:t>ого</w:t>
            </w:r>
            <w:r w:rsidRPr="0051597C">
              <w:rPr>
                <w:rFonts w:ascii="Times New Roman" w:hAnsi="Times New Roman"/>
                <w:color w:val="000000" w:themeColor="text1"/>
                <w:sz w:val="28"/>
                <w:szCs w:val="28"/>
              </w:rPr>
              <w:t xml:space="preserve"> кодекс України (08.07.2010 р. №2456-</w:t>
            </w:r>
            <w:r w:rsidRPr="0051597C">
              <w:rPr>
                <w:rFonts w:ascii="Times New Roman" w:hAnsi="Times New Roman"/>
                <w:color w:val="000000" w:themeColor="text1"/>
                <w:sz w:val="28"/>
                <w:szCs w:val="28"/>
                <w:lang w:val="en-US"/>
              </w:rPr>
              <w:t>VI</w:t>
            </w:r>
            <w:r w:rsidRPr="0021685A">
              <w:rPr>
                <w:rFonts w:ascii="Times New Roman" w:hAnsi="Times New Roman"/>
                <w:color w:val="000000" w:themeColor="text1"/>
                <w:sz w:val="28"/>
                <w:szCs w:val="28"/>
                <w:lang w:val="ru-RU"/>
              </w:rPr>
              <w:t>)</w:t>
            </w:r>
            <w:r w:rsidRPr="0051597C">
              <w:rPr>
                <w:rFonts w:ascii="Times New Roman" w:hAnsi="Times New Roman"/>
                <w:color w:val="000000" w:themeColor="text1"/>
                <w:sz w:val="28"/>
                <w:szCs w:val="28"/>
              </w:rPr>
              <w:t>;</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19.01.2003р. №117 “Про Реєстр осіб, які мають право на пільги”;</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17.04.2019р.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27.12.2023р. №1395 “Про реалізацію експериментального проекту з удосконалення порядку взяття на облік ветеранів війни і надання їм пільг на оплату житлово-комунальних послуг, придбання твердого палива і скрапленого газу”;</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23.04.2012р. №356 “Про встановлення мінімальних норм забезпечення населення твердим та рідким пічним побутовим паливом і скрапленим газом та граничних показників їх вартості для надання пільг і житлових субсидій”;</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06.08.2014р. №409 “Про встановлення державних соціальних стандартів у сфері житлово-комунального обслуговування”;</w:t>
            </w:r>
          </w:p>
          <w:p w:rsidR="00EB68EE" w:rsidRPr="0051597C" w:rsidRDefault="00EB68EE" w:rsidP="006D3598">
            <w:pPr>
              <w:spacing w:line="240" w:lineRule="auto"/>
              <w:ind w:firstLine="0"/>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04.06.2015р. №389 “Про затвердження Порядку надання пільг окремим категоріям громадян з урахуванням середньомісячного сукупного доходу сім’ї”;</w:t>
            </w:r>
          </w:p>
          <w:p w:rsidR="00EB68EE" w:rsidRPr="0051597C" w:rsidRDefault="00EB68EE" w:rsidP="006D3598">
            <w:pPr>
              <w:widowControl w:val="0"/>
              <w:autoSpaceDE w:val="0"/>
              <w:autoSpaceDN w:val="0"/>
              <w:adjustRightInd w:val="0"/>
              <w:spacing w:line="240" w:lineRule="auto"/>
              <w:ind w:firstLine="0"/>
              <w:jc w:val="both"/>
              <w:rPr>
                <w:rFonts w:ascii="Times New Roman" w:hAnsi="Times New Roman"/>
                <w:color w:val="000000" w:themeColor="text1"/>
                <w:sz w:val="28"/>
                <w:szCs w:val="28"/>
                <w:lang w:val="ru-RU"/>
              </w:rPr>
            </w:pPr>
            <w:r w:rsidRPr="0051597C">
              <w:rPr>
                <w:rFonts w:ascii="Times New Roman" w:hAnsi="Times New Roman"/>
                <w:color w:val="000000" w:themeColor="text1"/>
                <w:sz w:val="28"/>
                <w:szCs w:val="28"/>
              </w:rPr>
              <w:t>Постано</w:t>
            </w:r>
            <w:r>
              <w:rPr>
                <w:rFonts w:ascii="Times New Roman" w:hAnsi="Times New Roman"/>
                <w:color w:val="000000" w:themeColor="text1"/>
                <w:sz w:val="28"/>
                <w:szCs w:val="28"/>
              </w:rPr>
              <w:t>ви</w:t>
            </w:r>
            <w:r w:rsidRPr="0051597C">
              <w:rPr>
                <w:rFonts w:ascii="Times New Roman" w:hAnsi="Times New Roman"/>
                <w:color w:val="000000" w:themeColor="text1"/>
                <w:sz w:val="28"/>
                <w:szCs w:val="28"/>
              </w:rPr>
              <w:t xml:space="preserve"> КМУ від 21.10.1995 р. № 848 «</w:t>
            </w:r>
            <w:r w:rsidRPr="0051597C">
              <w:rPr>
                <w:rFonts w:ascii="Times New Roman" w:hAnsi="Times New Roman"/>
                <w:color w:val="000000" w:themeColor="text1"/>
                <w:sz w:val="28"/>
                <w:szCs w:val="28"/>
                <w:lang w:val="ru-RU"/>
              </w:rPr>
              <w:t>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EB68EE" w:rsidRPr="0051597C" w:rsidRDefault="00EB68EE" w:rsidP="006D3598">
            <w:pPr>
              <w:spacing w:line="240" w:lineRule="auto"/>
              <w:ind w:firstLine="0"/>
              <w:contextualSpacing/>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22.07.2020 р. № 632 «Про питання виплати державної соціальної допомоги»;</w:t>
            </w:r>
          </w:p>
          <w:p w:rsidR="00EB68EE" w:rsidRPr="0051597C" w:rsidRDefault="00EB68EE" w:rsidP="006D3598">
            <w:pPr>
              <w:widowControl w:val="0"/>
              <w:spacing w:before="180" w:after="300" w:line="240" w:lineRule="auto"/>
              <w:ind w:firstLine="0"/>
              <w:contextualSpacing/>
              <w:jc w:val="both"/>
              <w:rPr>
                <w:rFonts w:ascii="Times New Roman" w:hAnsi="Times New Roman"/>
                <w:color w:val="000000" w:themeColor="text1"/>
                <w:sz w:val="28"/>
                <w:szCs w:val="28"/>
              </w:rPr>
            </w:pPr>
            <w:r w:rsidRPr="0051597C">
              <w:rPr>
                <w:rFonts w:ascii="Times New Roman" w:hAnsi="Times New Roman"/>
                <w:color w:val="000000" w:themeColor="text1"/>
                <w:sz w:val="28"/>
                <w:szCs w:val="28"/>
              </w:rPr>
              <w:t>Постанов</w:t>
            </w:r>
            <w:r>
              <w:rPr>
                <w:rFonts w:ascii="Times New Roman" w:hAnsi="Times New Roman"/>
                <w:color w:val="000000" w:themeColor="text1"/>
                <w:sz w:val="28"/>
                <w:szCs w:val="28"/>
              </w:rPr>
              <w:t>и</w:t>
            </w:r>
            <w:r w:rsidRPr="0051597C">
              <w:rPr>
                <w:rFonts w:ascii="Times New Roman" w:hAnsi="Times New Roman"/>
                <w:color w:val="000000" w:themeColor="text1"/>
                <w:sz w:val="28"/>
                <w:szCs w:val="28"/>
              </w:rPr>
              <w:t xml:space="preserve"> КМУ від 19.03.2022 р. № 333 «Про затвердження Порядку компенсації витрат за тимчасове розміщення (перебування) внутрішньо </w:t>
            </w:r>
            <w:r w:rsidRPr="0051597C">
              <w:rPr>
                <w:rFonts w:ascii="Times New Roman" w:hAnsi="Times New Roman"/>
                <w:color w:val="000000" w:themeColor="text1"/>
                <w:sz w:val="28"/>
                <w:szCs w:val="28"/>
              </w:rPr>
              <w:lastRenderedPageBreak/>
              <w:t>переміщених осіб»;</w:t>
            </w:r>
          </w:p>
          <w:p w:rsidR="00EB68EE" w:rsidRPr="0051597C" w:rsidRDefault="00EB68EE" w:rsidP="006D3598">
            <w:pPr>
              <w:widowControl w:val="0"/>
              <w:spacing w:before="180" w:after="300" w:line="240" w:lineRule="auto"/>
              <w:ind w:firstLine="0"/>
              <w:contextualSpacing/>
              <w:jc w:val="both"/>
              <w:rPr>
                <w:rFonts w:ascii="Times New Roman" w:hAnsi="Times New Roman"/>
                <w:color w:val="000000" w:themeColor="text1"/>
                <w:sz w:val="28"/>
                <w:szCs w:val="28"/>
              </w:rPr>
            </w:pPr>
            <w:r w:rsidRPr="0051597C">
              <w:rPr>
                <w:rFonts w:ascii="Times New Roman" w:hAnsi="Times New Roman"/>
                <w:iCs/>
                <w:color w:val="000000" w:themeColor="text1"/>
                <w:sz w:val="28"/>
                <w:szCs w:val="28"/>
              </w:rPr>
              <w:t>Постанов</w:t>
            </w:r>
            <w:r>
              <w:rPr>
                <w:rFonts w:ascii="Times New Roman" w:hAnsi="Times New Roman"/>
                <w:iCs/>
                <w:color w:val="000000" w:themeColor="text1"/>
                <w:sz w:val="28"/>
                <w:szCs w:val="28"/>
              </w:rPr>
              <w:t>и</w:t>
            </w:r>
            <w:r w:rsidRPr="0051597C">
              <w:rPr>
                <w:rFonts w:ascii="Times New Roman" w:hAnsi="Times New Roman"/>
                <w:iCs/>
                <w:color w:val="000000" w:themeColor="text1"/>
                <w:sz w:val="28"/>
                <w:szCs w:val="28"/>
              </w:rPr>
              <w:t xml:space="preserve"> КМУ від 25.10.2024 р. № 1225 «</w:t>
            </w:r>
            <w:r w:rsidRPr="0051597C">
              <w:rPr>
                <w:rFonts w:ascii="Times New Roman" w:hAnsi="Times New Roman"/>
                <w:color w:val="000000" w:themeColor="text1"/>
                <w:sz w:val="28"/>
                <w:szCs w:val="28"/>
              </w:rPr>
              <w:t>Про реалізацію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w:t>
            </w:r>
            <w:r>
              <w:rPr>
                <w:rFonts w:ascii="Times New Roman" w:hAnsi="Times New Roman"/>
                <w:color w:val="000000" w:themeColor="text1"/>
                <w:sz w:val="28"/>
                <w:szCs w:val="28"/>
              </w:rPr>
              <w:t>у»</w:t>
            </w:r>
          </w:p>
        </w:tc>
      </w:tr>
      <w:tr w:rsidR="00EB68EE" w:rsidRPr="0021450F"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EB68EE" w:rsidRPr="0021450F" w:rsidRDefault="00EB68EE" w:rsidP="00055DEC">
            <w:pPr>
              <w:widowControl w:val="0"/>
              <w:spacing w:line="240" w:lineRule="auto"/>
              <w:ind w:firstLine="0"/>
              <w:jc w:val="center"/>
              <w:rPr>
                <w:rFonts w:ascii="Times New Roman" w:hAnsi="Times New Roman"/>
                <w:sz w:val="27"/>
                <w:szCs w:val="27"/>
              </w:rPr>
            </w:pPr>
            <w:r w:rsidRPr="0021450F">
              <w:rPr>
                <w:rFonts w:ascii="Times New Roman" w:hAnsi="Times New Roman"/>
                <w:sz w:val="27"/>
                <w:szCs w:val="27"/>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EB68EE" w:rsidRPr="0021450F" w:rsidRDefault="00EB68EE" w:rsidP="00055DEC">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EB68EE" w:rsidRPr="0021450F" w:rsidRDefault="00EB68EE" w:rsidP="00055DEC">
            <w:pPr>
              <w:pStyle w:val="af"/>
              <w:widowControl w:val="0"/>
              <w:tabs>
                <w:tab w:val="left" w:pos="0"/>
              </w:tabs>
              <w:spacing w:line="240" w:lineRule="auto"/>
              <w:ind w:left="34" w:firstLine="0"/>
              <w:jc w:val="both"/>
              <w:rPr>
                <w:rFonts w:ascii="Times New Roman" w:hAnsi="Times New Roman"/>
                <w:sz w:val="27"/>
                <w:szCs w:val="27"/>
              </w:rPr>
            </w:pPr>
            <w:r w:rsidRPr="0021450F">
              <w:rPr>
                <w:rFonts w:ascii="Times New Roman" w:hAnsi="Times New Roman"/>
                <w:sz w:val="27"/>
                <w:szCs w:val="27"/>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750" w:rsidRDefault="003B1750" w:rsidP="000D3DFB">
      <w:pPr>
        <w:spacing w:line="240" w:lineRule="auto"/>
      </w:pPr>
      <w:r>
        <w:separator/>
      </w:r>
    </w:p>
  </w:endnote>
  <w:endnote w:type="continuationSeparator" w:id="1">
    <w:p w:rsidR="003B1750" w:rsidRDefault="003B1750"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750" w:rsidRDefault="003B1750" w:rsidP="000D3DFB">
      <w:pPr>
        <w:spacing w:line="240" w:lineRule="auto"/>
      </w:pPr>
      <w:r>
        <w:separator/>
      </w:r>
    </w:p>
  </w:footnote>
  <w:footnote w:type="continuationSeparator" w:id="1">
    <w:p w:rsidR="003B1750" w:rsidRDefault="003B1750"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5E1B21">
    <w:pPr>
      <w:pStyle w:val="Header"/>
      <w:jc w:val="left"/>
    </w:pPr>
    <w:r>
      <w:fldChar w:fldCharType="begin"/>
    </w:r>
    <w:r w:rsidR="004E4E05">
      <w:instrText xml:space="preserve"> PAGE </w:instrText>
    </w:r>
    <w:r>
      <w:fldChar w:fldCharType="separate"/>
    </w:r>
    <w:r w:rsidR="00EB52FE">
      <w:rPr>
        <w:noProof/>
      </w:rPr>
      <w:t>2</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70833"/>
    <w:multiLevelType w:val="multilevel"/>
    <w:tmpl w:val="C9AA1358"/>
    <w:lvl w:ilvl="0">
      <w:start w:val="1"/>
      <w:numFmt w:val="decimal"/>
      <w:lvlText w:val="%1."/>
      <w:lvlJc w:val="left"/>
      <w:pPr>
        <w:tabs>
          <w:tab w:val="num" w:pos="1341"/>
        </w:tabs>
        <w:ind w:left="2061" w:hanging="360"/>
      </w:pPr>
      <w:rPr>
        <w:rFonts w:ascii="Times New Roman" w:hAnsi="Times New Roman" w:cs="Times New Roman"/>
        <w:sz w:val="28"/>
        <w:szCs w:val="28"/>
      </w:rPr>
    </w:lvl>
    <w:lvl w:ilvl="1">
      <w:start w:val="1"/>
      <w:numFmt w:val="lowerLetter"/>
      <w:lvlText w:val="%2."/>
      <w:lvlJc w:val="left"/>
      <w:pPr>
        <w:tabs>
          <w:tab w:val="num" w:pos="1341"/>
        </w:tabs>
        <w:ind w:left="2781" w:hanging="360"/>
      </w:pPr>
    </w:lvl>
    <w:lvl w:ilvl="2">
      <w:start w:val="1"/>
      <w:numFmt w:val="lowerRoman"/>
      <w:lvlText w:val="%3."/>
      <w:lvlJc w:val="right"/>
      <w:pPr>
        <w:tabs>
          <w:tab w:val="num" w:pos="1341"/>
        </w:tabs>
        <w:ind w:left="3501" w:hanging="180"/>
      </w:pPr>
    </w:lvl>
    <w:lvl w:ilvl="3">
      <w:start w:val="1"/>
      <w:numFmt w:val="decimal"/>
      <w:lvlText w:val="%4."/>
      <w:lvlJc w:val="left"/>
      <w:pPr>
        <w:tabs>
          <w:tab w:val="num" w:pos="1341"/>
        </w:tabs>
        <w:ind w:left="4221" w:hanging="360"/>
      </w:pPr>
    </w:lvl>
    <w:lvl w:ilvl="4">
      <w:start w:val="1"/>
      <w:numFmt w:val="lowerLetter"/>
      <w:lvlText w:val="%5."/>
      <w:lvlJc w:val="left"/>
      <w:pPr>
        <w:tabs>
          <w:tab w:val="num" w:pos="1341"/>
        </w:tabs>
        <w:ind w:left="4941" w:hanging="360"/>
      </w:pPr>
    </w:lvl>
    <w:lvl w:ilvl="5">
      <w:start w:val="1"/>
      <w:numFmt w:val="lowerRoman"/>
      <w:lvlText w:val="%6."/>
      <w:lvlJc w:val="right"/>
      <w:pPr>
        <w:tabs>
          <w:tab w:val="num" w:pos="1341"/>
        </w:tabs>
        <w:ind w:left="5661" w:hanging="180"/>
      </w:pPr>
    </w:lvl>
    <w:lvl w:ilvl="6">
      <w:start w:val="1"/>
      <w:numFmt w:val="decimal"/>
      <w:lvlText w:val="%7."/>
      <w:lvlJc w:val="left"/>
      <w:pPr>
        <w:tabs>
          <w:tab w:val="num" w:pos="1341"/>
        </w:tabs>
        <w:ind w:left="6381" w:hanging="360"/>
      </w:pPr>
    </w:lvl>
    <w:lvl w:ilvl="7">
      <w:start w:val="1"/>
      <w:numFmt w:val="lowerLetter"/>
      <w:lvlText w:val="%8."/>
      <w:lvlJc w:val="left"/>
      <w:pPr>
        <w:tabs>
          <w:tab w:val="num" w:pos="1341"/>
        </w:tabs>
        <w:ind w:left="7101" w:hanging="360"/>
      </w:pPr>
    </w:lvl>
    <w:lvl w:ilvl="8">
      <w:start w:val="1"/>
      <w:numFmt w:val="lowerRoman"/>
      <w:lvlText w:val="%9."/>
      <w:lvlJc w:val="right"/>
      <w:pPr>
        <w:tabs>
          <w:tab w:val="num" w:pos="1341"/>
        </w:tabs>
        <w:ind w:left="7821" w:hanging="180"/>
      </w:pPr>
    </w:lvl>
  </w:abstractNum>
  <w:abstractNum w:abstractNumId="1">
    <w:nsid w:val="13E44DCF"/>
    <w:multiLevelType w:val="hybridMultilevel"/>
    <w:tmpl w:val="BDE22348"/>
    <w:lvl w:ilvl="0" w:tplc="882EC2B8">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0"/>
    <w:footnote w:id="1"/>
  </w:footnotePr>
  <w:endnotePr>
    <w:endnote w:id="0"/>
    <w:endnote w:id="1"/>
  </w:endnotePr>
  <w:compat/>
  <w:rsids>
    <w:rsidRoot w:val="000D3DFB"/>
    <w:rsid w:val="0003217B"/>
    <w:rsid w:val="00055DEC"/>
    <w:rsid w:val="000B6A1E"/>
    <w:rsid w:val="000C398F"/>
    <w:rsid w:val="000C7D57"/>
    <w:rsid w:val="000D3DFB"/>
    <w:rsid w:val="000F40F7"/>
    <w:rsid w:val="000F59D1"/>
    <w:rsid w:val="001039BD"/>
    <w:rsid w:val="0015139B"/>
    <w:rsid w:val="001B6992"/>
    <w:rsid w:val="001C2002"/>
    <w:rsid w:val="001C6EAC"/>
    <w:rsid w:val="001F7C83"/>
    <w:rsid w:val="00212FC1"/>
    <w:rsid w:val="0021450F"/>
    <w:rsid w:val="002379F4"/>
    <w:rsid w:val="0024477B"/>
    <w:rsid w:val="002521F8"/>
    <w:rsid w:val="0025359B"/>
    <w:rsid w:val="002711D8"/>
    <w:rsid w:val="00276471"/>
    <w:rsid w:val="002A453E"/>
    <w:rsid w:val="002B0114"/>
    <w:rsid w:val="002B0583"/>
    <w:rsid w:val="002D21EE"/>
    <w:rsid w:val="002D71EA"/>
    <w:rsid w:val="00326B12"/>
    <w:rsid w:val="00333512"/>
    <w:rsid w:val="00337255"/>
    <w:rsid w:val="003373AA"/>
    <w:rsid w:val="003400A6"/>
    <w:rsid w:val="00340BF8"/>
    <w:rsid w:val="003667E6"/>
    <w:rsid w:val="003A215C"/>
    <w:rsid w:val="003A3078"/>
    <w:rsid w:val="003B1750"/>
    <w:rsid w:val="003B545D"/>
    <w:rsid w:val="003F235C"/>
    <w:rsid w:val="0040367F"/>
    <w:rsid w:val="00407B3B"/>
    <w:rsid w:val="004161EF"/>
    <w:rsid w:val="00456670"/>
    <w:rsid w:val="00470369"/>
    <w:rsid w:val="00476D0C"/>
    <w:rsid w:val="00484DFF"/>
    <w:rsid w:val="00491848"/>
    <w:rsid w:val="00493BB8"/>
    <w:rsid w:val="00495DC3"/>
    <w:rsid w:val="004D0475"/>
    <w:rsid w:val="004E4E05"/>
    <w:rsid w:val="004F2B88"/>
    <w:rsid w:val="0050709F"/>
    <w:rsid w:val="00515D27"/>
    <w:rsid w:val="005721E7"/>
    <w:rsid w:val="00572E36"/>
    <w:rsid w:val="0059111A"/>
    <w:rsid w:val="00596896"/>
    <w:rsid w:val="005A73F0"/>
    <w:rsid w:val="005A7AEC"/>
    <w:rsid w:val="005B2318"/>
    <w:rsid w:val="005C4CF2"/>
    <w:rsid w:val="005D2EC2"/>
    <w:rsid w:val="005D54D3"/>
    <w:rsid w:val="005E1B21"/>
    <w:rsid w:val="0061104B"/>
    <w:rsid w:val="00646861"/>
    <w:rsid w:val="0065356F"/>
    <w:rsid w:val="006B133C"/>
    <w:rsid w:val="006B190A"/>
    <w:rsid w:val="006C79FF"/>
    <w:rsid w:val="006E4634"/>
    <w:rsid w:val="006E5FAC"/>
    <w:rsid w:val="006F690D"/>
    <w:rsid w:val="007512C7"/>
    <w:rsid w:val="00755411"/>
    <w:rsid w:val="007771C0"/>
    <w:rsid w:val="007A5DD9"/>
    <w:rsid w:val="007A72CE"/>
    <w:rsid w:val="007B2772"/>
    <w:rsid w:val="007E23F4"/>
    <w:rsid w:val="007F48AD"/>
    <w:rsid w:val="00801A6C"/>
    <w:rsid w:val="00806F7A"/>
    <w:rsid w:val="00820D9D"/>
    <w:rsid w:val="00834B5E"/>
    <w:rsid w:val="00852CE5"/>
    <w:rsid w:val="00876F76"/>
    <w:rsid w:val="00884888"/>
    <w:rsid w:val="00887530"/>
    <w:rsid w:val="00894043"/>
    <w:rsid w:val="008B0F06"/>
    <w:rsid w:val="008E0EBF"/>
    <w:rsid w:val="008F0BF7"/>
    <w:rsid w:val="00945AC1"/>
    <w:rsid w:val="00946B84"/>
    <w:rsid w:val="00952393"/>
    <w:rsid w:val="00957F29"/>
    <w:rsid w:val="00960B3A"/>
    <w:rsid w:val="009734DA"/>
    <w:rsid w:val="00974B18"/>
    <w:rsid w:val="00990262"/>
    <w:rsid w:val="009D354F"/>
    <w:rsid w:val="009D656E"/>
    <w:rsid w:val="009E00BC"/>
    <w:rsid w:val="009E2525"/>
    <w:rsid w:val="009E60B9"/>
    <w:rsid w:val="009E6A4F"/>
    <w:rsid w:val="009F3F18"/>
    <w:rsid w:val="009F4E6E"/>
    <w:rsid w:val="00A113AA"/>
    <w:rsid w:val="00A13872"/>
    <w:rsid w:val="00A35785"/>
    <w:rsid w:val="00A576BB"/>
    <w:rsid w:val="00A57DEB"/>
    <w:rsid w:val="00A63BC6"/>
    <w:rsid w:val="00A65CDE"/>
    <w:rsid w:val="00A74A56"/>
    <w:rsid w:val="00A92BE6"/>
    <w:rsid w:val="00A92E07"/>
    <w:rsid w:val="00A939D9"/>
    <w:rsid w:val="00AA1E6B"/>
    <w:rsid w:val="00AB0CA5"/>
    <w:rsid w:val="00AB7D85"/>
    <w:rsid w:val="00AF0E0E"/>
    <w:rsid w:val="00AF3C8A"/>
    <w:rsid w:val="00AF4E70"/>
    <w:rsid w:val="00B04561"/>
    <w:rsid w:val="00B17722"/>
    <w:rsid w:val="00B37B6E"/>
    <w:rsid w:val="00B52888"/>
    <w:rsid w:val="00B83314"/>
    <w:rsid w:val="00B85450"/>
    <w:rsid w:val="00BA2C0F"/>
    <w:rsid w:val="00BA2F2A"/>
    <w:rsid w:val="00BA57FD"/>
    <w:rsid w:val="00C02544"/>
    <w:rsid w:val="00C17CA4"/>
    <w:rsid w:val="00C22E60"/>
    <w:rsid w:val="00C3390C"/>
    <w:rsid w:val="00C400B1"/>
    <w:rsid w:val="00C60F33"/>
    <w:rsid w:val="00C7238F"/>
    <w:rsid w:val="00C810A9"/>
    <w:rsid w:val="00C97178"/>
    <w:rsid w:val="00CA57E8"/>
    <w:rsid w:val="00CB7118"/>
    <w:rsid w:val="00CB7925"/>
    <w:rsid w:val="00CE3F15"/>
    <w:rsid w:val="00CE4FFD"/>
    <w:rsid w:val="00CE73E3"/>
    <w:rsid w:val="00D01437"/>
    <w:rsid w:val="00D30447"/>
    <w:rsid w:val="00D32A71"/>
    <w:rsid w:val="00D337A1"/>
    <w:rsid w:val="00D53F8E"/>
    <w:rsid w:val="00D76F24"/>
    <w:rsid w:val="00D831C8"/>
    <w:rsid w:val="00D85C99"/>
    <w:rsid w:val="00D96AE7"/>
    <w:rsid w:val="00DB2D85"/>
    <w:rsid w:val="00DB7D66"/>
    <w:rsid w:val="00DC3650"/>
    <w:rsid w:val="00DD09CB"/>
    <w:rsid w:val="00DD205B"/>
    <w:rsid w:val="00DE3609"/>
    <w:rsid w:val="00DF710A"/>
    <w:rsid w:val="00E1347F"/>
    <w:rsid w:val="00E33E8A"/>
    <w:rsid w:val="00E416C6"/>
    <w:rsid w:val="00E57F1B"/>
    <w:rsid w:val="00E638AF"/>
    <w:rsid w:val="00E813B7"/>
    <w:rsid w:val="00E8404B"/>
    <w:rsid w:val="00E84872"/>
    <w:rsid w:val="00EB52FE"/>
    <w:rsid w:val="00EB68EE"/>
    <w:rsid w:val="00EF35A0"/>
    <w:rsid w:val="00F046E7"/>
    <w:rsid w:val="00F0736D"/>
    <w:rsid w:val="00F108AA"/>
    <w:rsid w:val="00F4674B"/>
    <w:rsid w:val="00F570B6"/>
    <w:rsid w:val="00F66B40"/>
    <w:rsid w:val="00F7327B"/>
    <w:rsid w:val="00F80BC8"/>
    <w:rsid w:val="00F873AA"/>
    <w:rsid w:val="00FB37E4"/>
    <w:rsid w:val="00FE61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uiPriority w:val="99"/>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uiPriority w:val="99"/>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6C79FF"/>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6C79FF"/>
    <w:rPr>
      <w:rFonts w:ascii="Times New Roman" w:eastAsia="Times New Roman" w:hAnsi="Times New Roman" w:cs="Times New Roman"/>
      <w:b/>
      <w:bCs/>
      <w:i w:val="0"/>
      <w:iCs w:val="0"/>
      <w:sz w:val="32"/>
      <w:szCs w:val="32"/>
    </w:rPr>
  </w:style>
  <w:style w:type="paragraph" w:customStyle="1" w:styleId="Standard">
    <w:name w:val="Standard"/>
    <w:rsid w:val="00C60F33"/>
    <w:pPr>
      <w:autoSpaceDN w:val="0"/>
      <w:spacing w:after="160"/>
      <w:textAlignment w:val="baseline"/>
    </w:pPr>
    <w:rPr>
      <w:rFonts w:cs="Tahoma"/>
      <w:sz w:val="22"/>
      <w:szCs w:val="22"/>
      <w:lang w:val="uk-UA"/>
    </w:rPr>
  </w:style>
</w:styles>
</file>

<file path=word/webSettings.xml><?xml version="1.0" encoding="utf-8"?>
<w:webSettings xmlns:r="http://schemas.openxmlformats.org/officeDocument/2006/relationships" xmlns:w="http://schemas.openxmlformats.org/wordprocessingml/2006/main">
  <w:divs>
    <w:div w:id="1994025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BF5C3-26B6-43F9-99BA-319730E3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7445</TotalTime>
  <Pages>1</Pages>
  <Words>1440</Words>
  <Characters>8211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thrgvsk_lo</cp:lastModifiedBy>
  <cp:revision>457</cp:revision>
  <cp:lastPrinted>2025-05-30T08:04:00Z</cp:lastPrinted>
  <dcterms:created xsi:type="dcterms:W3CDTF">2016-06-09T12:24:00Z</dcterms:created>
  <dcterms:modified xsi:type="dcterms:W3CDTF">2026-03-24T12:32:00Z</dcterms:modified>
  <dc:language>uk-UA</dc:language>
</cp:coreProperties>
</file>