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Pr>
                <w:rFonts w:ascii="Times New Roman" w:hAnsi="Times New Roman"/>
                <w:sz w:val="28"/>
                <w:szCs w:val="28"/>
              </w:rPr>
              <w:t xml:space="preserve">Марина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035CEC">
        <w:rPr>
          <w:rFonts w:ascii="Times New Roman" w:hAnsi="Times New Roman"/>
          <w:b/>
          <w:sz w:val="28"/>
          <w:szCs w:val="28"/>
        </w:rPr>
        <w:t>Немирів</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035CEC">
        <w:rPr>
          <w:rFonts w:ascii="Times New Roman" w:hAnsi="Times New Roman"/>
          <w:b/>
          <w:sz w:val="28"/>
          <w:szCs w:val="28"/>
        </w:rPr>
        <w:t xml:space="preserve"> </w:t>
      </w:r>
      <w:r w:rsidR="00B85450" w:rsidRPr="00B85450">
        <w:rPr>
          <w:rFonts w:ascii="Times New Roman" w:hAnsi="Times New Roman"/>
          <w:b/>
          <w:sz w:val="28"/>
          <w:szCs w:val="28"/>
        </w:rPr>
        <w:t xml:space="preserve">– </w:t>
      </w:r>
      <w:r w:rsidR="00300773">
        <w:rPr>
          <w:rFonts w:ascii="Times New Roman" w:hAnsi="Times New Roman"/>
          <w:b/>
          <w:sz w:val="28"/>
          <w:szCs w:val="28"/>
        </w:rPr>
        <w:t>1</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1. Розгляд звернень (скарг) та заяв громадян та надання відповідей на них у встановлені законодавством терміни. Забезпечення якості та обґрунтованості відповідей на звернення, забезпечення конфіденційної інформації, що міститься у зверненнях.</w:t>
            </w:r>
          </w:p>
          <w:p w:rsidR="007144AE" w:rsidRPr="00F25841" w:rsidRDefault="007144AE" w:rsidP="007144AE">
            <w:pPr>
              <w:widowControl w:val="0"/>
              <w:spacing w:line="240" w:lineRule="auto"/>
              <w:ind w:firstLine="0"/>
              <w:jc w:val="both"/>
              <w:rPr>
                <w:rFonts w:ascii="Times New Roman" w:hAnsi="Times New Roman"/>
                <w:color w:val="222222"/>
                <w:sz w:val="28"/>
                <w:szCs w:val="28"/>
                <w:shd w:val="clear" w:color="auto" w:fill="FFFFFF"/>
              </w:rPr>
            </w:pPr>
            <w:r w:rsidRPr="00F25841">
              <w:rPr>
                <w:rFonts w:ascii="Times New Roman" w:hAnsi="Times New Roman"/>
                <w:color w:val="222222"/>
                <w:sz w:val="28"/>
                <w:szCs w:val="28"/>
                <w:shd w:val="clear" w:color="auto" w:fill="FFFFFF"/>
              </w:rPr>
              <w:t>2. Розроблення пропозицій  для забезпечення розгляду типових звернень за напрямками діяльності Фонду.</w:t>
            </w:r>
          </w:p>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3. 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пенсії, Єдиному державному автоматизованому реєстрі осіб, які мають право на пільги, та Єдиній інформаційній системі соціальної сфери.</w:t>
            </w:r>
          </w:p>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4. Надання правової та консультативної допомоги  з питань надання послуг, в тому числі електронних.</w:t>
            </w:r>
          </w:p>
          <w:p w:rsidR="007144AE" w:rsidRPr="00F25841" w:rsidRDefault="007144AE" w:rsidP="007144AE">
            <w:pPr>
              <w:widowControl w:val="0"/>
              <w:spacing w:line="240" w:lineRule="auto"/>
              <w:ind w:left="103" w:right="127" w:hanging="103"/>
              <w:jc w:val="both"/>
              <w:rPr>
                <w:rFonts w:ascii="Times New Roman" w:hAnsi="Times New Roman"/>
                <w:sz w:val="28"/>
                <w:szCs w:val="28"/>
              </w:rPr>
            </w:pPr>
            <w:r w:rsidRPr="00F25841">
              <w:rPr>
                <w:rFonts w:ascii="Times New Roman" w:hAnsi="Times New Roman"/>
                <w:sz w:val="28"/>
                <w:szCs w:val="28"/>
              </w:rPr>
              <w:t>5. Підготовка та надання інформації на запити Пенсійного</w:t>
            </w:r>
            <w:r>
              <w:rPr>
                <w:rFonts w:ascii="Times New Roman" w:hAnsi="Times New Roman"/>
                <w:sz w:val="28"/>
                <w:szCs w:val="28"/>
              </w:rPr>
              <w:t xml:space="preserve"> </w:t>
            </w:r>
            <w:r w:rsidRPr="00F25841">
              <w:rPr>
                <w:rFonts w:ascii="Times New Roman" w:hAnsi="Times New Roman"/>
                <w:sz w:val="28"/>
                <w:szCs w:val="28"/>
              </w:rPr>
              <w:t>фонду України, Уповноваженого Верховної Ради України з прав людини, народних депутатів, Вінницької обласної військової адміністрації.</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6. Виконання/дотримання:</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 xml:space="preserve">  -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 xml:space="preserve">  - інших завдань та функцій відповідно до Положення про Управління обслуговування громадян Головного управління Пенсійного фонду </w:t>
            </w:r>
            <w:r w:rsidRPr="00F25841">
              <w:rPr>
                <w:rFonts w:ascii="Times New Roman" w:hAnsi="Times New Roman"/>
                <w:color w:val="000000" w:themeColor="text1"/>
                <w:sz w:val="28"/>
                <w:szCs w:val="28"/>
              </w:rPr>
              <w:lastRenderedPageBreak/>
              <w:t>України у Вінницькій області;</w:t>
            </w:r>
          </w:p>
          <w:p w:rsidR="00BA5392" w:rsidRPr="00300773" w:rsidRDefault="007144AE" w:rsidP="007144AE">
            <w:pPr>
              <w:widowControl w:val="0"/>
              <w:spacing w:line="240" w:lineRule="auto"/>
              <w:ind w:right="127" w:firstLine="0"/>
              <w:jc w:val="both"/>
              <w:rPr>
                <w:rFonts w:ascii="Times New Roman" w:hAnsi="Times New Roman"/>
                <w:sz w:val="28"/>
                <w:szCs w:val="28"/>
              </w:rPr>
            </w:pPr>
            <w:r w:rsidRPr="00F25841">
              <w:rPr>
                <w:rFonts w:ascii="Times New Roman" w:hAnsi="Times New Roman"/>
                <w:color w:val="000000" w:themeColor="text1"/>
                <w:sz w:val="28"/>
                <w:szCs w:val="28"/>
              </w:rPr>
              <w:t xml:space="preserve"> - щодо збереження інформації з обмеженим доступом, що стала відома під час виконання обов’язків державної служби.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035CEC" w:rsidP="00561203">
            <w:pPr>
              <w:widowControl w:val="0"/>
              <w:spacing w:line="240" w:lineRule="auto"/>
              <w:ind w:firstLine="0"/>
              <w:jc w:val="both"/>
              <w:rPr>
                <w:rFonts w:ascii="Times New Roman" w:hAnsi="Times New Roman"/>
                <w:sz w:val="27"/>
                <w:szCs w:val="27"/>
              </w:rPr>
            </w:pPr>
            <w:r>
              <w:rPr>
                <w:rFonts w:ascii="Times New Roman" w:hAnsi="Times New Roman"/>
                <w:sz w:val="27"/>
                <w:szCs w:val="27"/>
              </w:rPr>
              <w:t>безстроково</w:t>
            </w:r>
            <w:r w:rsidR="00C739C3">
              <w:rPr>
                <w:rFonts w:ascii="Times New Roman" w:hAnsi="Times New Roman"/>
                <w:sz w:val="27"/>
                <w:szCs w:val="27"/>
              </w:rPr>
              <w:t>;</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C46C9E">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7F4AFB" w:rsidRPr="007F4AFB">
              <w:rPr>
                <w:rFonts w:ascii="Times New Roman" w:hAnsi="Times New Roman"/>
                <w:b/>
                <w:sz w:val="27"/>
                <w:szCs w:val="27"/>
              </w:rPr>
              <w:t>0</w:t>
            </w:r>
            <w:r w:rsidR="00C46C9E">
              <w:rPr>
                <w:rFonts w:ascii="Times New Roman" w:hAnsi="Times New Roman"/>
                <w:b/>
                <w:sz w:val="27"/>
                <w:szCs w:val="27"/>
              </w:rPr>
              <w:t>3</w:t>
            </w:r>
            <w:r w:rsidRPr="000F40F7">
              <w:rPr>
                <w:rFonts w:ascii="Times New Roman" w:hAnsi="Times New Roman"/>
                <w:b/>
                <w:sz w:val="27"/>
                <w:szCs w:val="27"/>
              </w:rPr>
              <w:t xml:space="preserve"> </w:t>
            </w:r>
            <w:r w:rsidR="00C46C9E">
              <w:rPr>
                <w:rFonts w:ascii="Times New Roman" w:hAnsi="Times New Roman"/>
                <w:b/>
                <w:sz w:val="27"/>
                <w:szCs w:val="27"/>
              </w:rPr>
              <w:t>квітня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7F4AFB"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211" w:rsidRDefault="00305211" w:rsidP="000D3DFB">
      <w:pPr>
        <w:spacing w:line="240" w:lineRule="auto"/>
      </w:pPr>
      <w:r>
        <w:separator/>
      </w:r>
    </w:p>
  </w:endnote>
  <w:endnote w:type="continuationSeparator" w:id="0">
    <w:p w:rsidR="00305211" w:rsidRDefault="00305211"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211" w:rsidRDefault="00305211" w:rsidP="000D3DFB">
      <w:pPr>
        <w:spacing w:line="240" w:lineRule="auto"/>
      </w:pPr>
      <w:r>
        <w:separator/>
      </w:r>
    </w:p>
  </w:footnote>
  <w:footnote w:type="continuationSeparator" w:id="0">
    <w:p w:rsidR="00305211" w:rsidRDefault="00305211"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FB7688">
    <w:pPr>
      <w:pStyle w:val="Header"/>
      <w:jc w:val="left"/>
    </w:pPr>
    <w:r>
      <w:fldChar w:fldCharType="begin"/>
    </w:r>
    <w:r w:rsidR="004E4E05">
      <w:instrText xml:space="preserve"> PAGE </w:instrText>
    </w:r>
    <w:r>
      <w:fldChar w:fldCharType="separate"/>
    </w:r>
    <w:r w:rsidR="00C46C9E">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35CEC"/>
    <w:rsid w:val="00055DEC"/>
    <w:rsid w:val="00061640"/>
    <w:rsid w:val="000865EC"/>
    <w:rsid w:val="000C398F"/>
    <w:rsid w:val="000D3DFB"/>
    <w:rsid w:val="000D4628"/>
    <w:rsid w:val="000F7799"/>
    <w:rsid w:val="0010584A"/>
    <w:rsid w:val="001A2FA3"/>
    <w:rsid w:val="001C6EAC"/>
    <w:rsid w:val="001E30F9"/>
    <w:rsid w:val="002060B4"/>
    <w:rsid w:val="00224ED5"/>
    <w:rsid w:val="00242100"/>
    <w:rsid w:val="002657B2"/>
    <w:rsid w:val="002A30EC"/>
    <w:rsid w:val="002B0114"/>
    <w:rsid w:val="002D21EE"/>
    <w:rsid w:val="00300773"/>
    <w:rsid w:val="00301339"/>
    <w:rsid w:val="00305211"/>
    <w:rsid w:val="00313E2E"/>
    <w:rsid w:val="003449C1"/>
    <w:rsid w:val="00365892"/>
    <w:rsid w:val="003769C4"/>
    <w:rsid w:val="003A5B4E"/>
    <w:rsid w:val="003F235C"/>
    <w:rsid w:val="003F4CE3"/>
    <w:rsid w:val="0040367F"/>
    <w:rsid w:val="004161EF"/>
    <w:rsid w:val="0044312B"/>
    <w:rsid w:val="00470369"/>
    <w:rsid w:val="00491848"/>
    <w:rsid w:val="00493BB8"/>
    <w:rsid w:val="00495DC3"/>
    <w:rsid w:val="004C5D0F"/>
    <w:rsid w:val="004D0475"/>
    <w:rsid w:val="004E4E05"/>
    <w:rsid w:val="00565714"/>
    <w:rsid w:val="005721E7"/>
    <w:rsid w:val="00580F09"/>
    <w:rsid w:val="00590D3B"/>
    <w:rsid w:val="00590EFA"/>
    <w:rsid w:val="0059111A"/>
    <w:rsid w:val="005D2EC2"/>
    <w:rsid w:val="005F0649"/>
    <w:rsid w:val="0065356F"/>
    <w:rsid w:val="006B01B7"/>
    <w:rsid w:val="006B7498"/>
    <w:rsid w:val="006C2119"/>
    <w:rsid w:val="006E3D2D"/>
    <w:rsid w:val="007144AE"/>
    <w:rsid w:val="0074219F"/>
    <w:rsid w:val="00745DED"/>
    <w:rsid w:val="00755411"/>
    <w:rsid w:val="007B2772"/>
    <w:rsid w:val="007F2E3D"/>
    <w:rsid w:val="007F4AFB"/>
    <w:rsid w:val="008060AC"/>
    <w:rsid w:val="00806F7A"/>
    <w:rsid w:val="00817A3E"/>
    <w:rsid w:val="00856989"/>
    <w:rsid w:val="00876E6B"/>
    <w:rsid w:val="008D0E4C"/>
    <w:rsid w:val="008D1F5D"/>
    <w:rsid w:val="008F3E3F"/>
    <w:rsid w:val="00940B88"/>
    <w:rsid w:val="00946B84"/>
    <w:rsid w:val="00952393"/>
    <w:rsid w:val="00953263"/>
    <w:rsid w:val="009734DA"/>
    <w:rsid w:val="00974755"/>
    <w:rsid w:val="00990262"/>
    <w:rsid w:val="009908EB"/>
    <w:rsid w:val="0099762D"/>
    <w:rsid w:val="009D32DC"/>
    <w:rsid w:val="009D354F"/>
    <w:rsid w:val="009E04C9"/>
    <w:rsid w:val="009E60B9"/>
    <w:rsid w:val="009F21B5"/>
    <w:rsid w:val="009F3F14"/>
    <w:rsid w:val="009F3F18"/>
    <w:rsid w:val="00A13BC8"/>
    <w:rsid w:val="00A41972"/>
    <w:rsid w:val="00A53CCE"/>
    <w:rsid w:val="00A62EDC"/>
    <w:rsid w:val="00A7447C"/>
    <w:rsid w:val="00A92BE6"/>
    <w:rsid w:val="00A92E07"/>
    <w:rsid w:val="00AA1E6B"/>
    <w:rsid w:val="00AB7D85"/>
    <w:rsid w:val="00AE7082"/>
    <w:rsid w:val="00AF0E0E"/>
    <w:rsid w:val="00B37B6E"/>
    <w:rsid w:val="00B52888"/>
    <w:rsid w:val="00B568AC"/>
    <w:rsid w:val="00B622F8"/>
    <w:rsid w:val="00B85450"/>
    <w:rsid w:val="00B9624E"/>
    <w:rsid w:val="00BA5392"/>
    <w:rsid w:val="00BA57FD"/>
    <w:rsid w:val="00BB5AE1"/>
    <w:rsid w:val="00BC377F"/>
    <w:rsid w:val="00BD5019"/>
    <w:rsid w:val="00BE0D5D"/>
    <w:rsid w:val="00BE7DF0"/>
    <w:rsid w:val="00BF34F6"/>
    <w:rsid w:val="00C04B1B"/>
    <w:rsid w:val="00C16BF7"/>
    <w:rsid w:val="00C46C9E"/>
    <w:rsid w:val="00C555BC"/>
    <w:rsid w:val="00C55B87"/>
    <w:rsid w:val="00C739C3"/>
    <w:rsid w:val="00C874A0"/>
    <w:rsid w:val="00CA5BCF"/>
    <w:rsid w:val="00CB00F0"/>
    <w:rsid w:val="00CB1C4D"/>
    <w:rsid w:val="00CC5056"/>
    <w:rsid w:val="00CE4FFD"/>
    <w:rsid w:val="00D337A1"/>
    <w:rsid w:val="00D61D2F"/>
    <w:rsid w:val="00DA2885"/>
    <w:rsid w:val="00DB3ACE"/>
    <w:rsid w:val="00DC3650"/>
    <w:rsid w:val="00DC5CE0"/>
    <w:rsid w:val="00DC7826"/>
    <w:rsid w:val="00DD20DF"/>
    <w:rsid w:val="00DF344F"/>
    <w:rsid w:val="00DF710A"/>
    <w:rsid w:val="00E300BD"/>
    <w:rsid w:val="00E60225"/>
    <w:rsid w:val="00E60F00"/>
    <w:rsid w:val="00E67DF1"/>
    <w:rsid w:val="00E813B7"/>
    <w:rsid w:val="00E8404B"/>
    <w:rsid w:val="00E97868"/>
    <w:rsid w:val="00EB2019"/>
    <w:rsid w:val="00EB5A85"/>
    <w:rsid w:val="00EC5D69"/>
    <w:rsid w:val="00ED7F2B"/>
    <w:rsid w:val="00EF375D"/>
    <w:rsid w:val="00F0736D"/>
    <w:rsid w:val="00F4242D"/>
    <w:rsid w:val="00F471EB"/>
    <w:rsid w:val="00F570B6"/>
    <w:rsid w:val="00F873AA"/>
    <w:rsid w:val="00FB37E4"/>
    <w:rsid w:val="00FB7688"/>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21551-51DE-4292-9309-55D8485E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7396</TotalTime>
  <Pages>1</Pages>
  <Words>1060</Words>
  <Characters>6045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442</cp:revision>
  <cp:lastPrinted>2026-03-20T07:43:00Z</cp:lastPrinted>
  <dcterms:created xsi:type="dcterms:W3CDTF">2016-06-09T12:24:00Z</dcterms:created>
  <dcterms:modified xsi:type="dcterms:W3CDTF">2026-03-20T07:43:00Z</dcterms:modified>
  <dc:language>uk-UA</dc:language>
</cp:coreProperties>
</file>