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8118FA" w:rsidRDefault="004E4E05" w:rsidP="00055DEC">
            <w:pPr>
              <w:widowControl w:val="0"/>
              <w:spacing w:line="240" w:lineRule="auto"/>
              <w:ind w:left="5245" w:firstLine="0"/>
              <w:jc w:val="left"/>
              <w:rPr>
                <w:rFonts w:ascii="Times New Roman" w:hAnsi="Times New Roman"/>
                <w:sz w:val="28"/>
                <w:szCs w:val="28"/>
              </w:rPr>
            </w:pPr>
            <w:r w:rsidRPr="008118FA">
              <w:rPr>
                <w:rFonts w:ascii="Times New Roman" w:hAnsi="Times New Roman"/>
                <w:sz w:val="28"/>
                <w:szCs w:val="28"/>
              </w:rPr>
              <w:t>________</w:t>
            </w:r>
            <w:r w:rsidR="00DF6A78">
              <w:rPr>
                <w:rFonts w:ascii="Times New Roman" w:hAnsi="Times New Roman"/>
                <w:sz w:val="28"/>
                <w:szCs w:val="28"/>
              </w:rPr>
              <w:t>__</w:t>
            </w:r>
            <w:r w:rsidR="008118FA">
              <w:rPr>
                <w:rFonts w:ascii="Times New Roman" w:hAnsi="Times New Roman"/>
                <w:sz w:val="28"/>
                <w:szCs w:val="28"/>
              </w:rPr>
              <w:t xml:space="preserve"> </w:t>
            </w:r>
            <w:r w:rsidR="00DF6A78">
              <w:rPr>
                <w:rFonts w:ascii="Times New Roman" w:hAnsi="Times New Roman"/>
                <w:sz w:val="28"/>
                <w:szCs w:val="28"/>
              </w:rPr>
              <w:t>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684A13">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8118FA">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8118FA">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5C4FA7" w:rsidRPr="007E2F87" w:rsidRDefault="004E4E05" w:rsidP="00614729">
      <w:pPr>
        <w:spacing w:line="240" w:lineRule="auto"/>
        <w:ind w:firstLine="0"/>
        <w:jc w:val="center"/>
        <w:rPr>
          <w:rFonts w:ascii="Times New Roman" w:hAnsi="Times New Roman"/>
          <w:b/>
          <w:sz w:val="28"/>
          <w:szCs w:val="28"/>
        </w:rPr>
      </w:pPr>
      <w:r w:rsidRPr="00B85450">
        <w:rPr>
          <w:rFonts w:ascii="Times New Roman" w:hAnsi="Times New Roman"/>
          <w:b/>
          <w:sz w:val="28"/>
          <w:szCs w:val="28"/>
        </w:rPr>
        <w:t xml:space="preserve">державної служби категорії «В» - </w:t>
      </w:r>
      <w:bookmarkEnd w:id="0"/>
      <w:r w:rsidR="005C4FA7" w:rsidRPr="007E2F87">
        <w:rPr>
          <w:rFonts w:ascii="Times New Roman" w:hAnsi="Times New Roman"/>
          <w:b/>
          <w:sz w:val="28"/>
          <w:szCs w:val="28"/>
        </w:rPr>
        <w:t xml:space="preserve">головного спеціаліста Відділу </w:t>
      </w:r>
      <w:r w:rsidR="00614729">
        <w:rPr>
          <w:rFonts w:ascii="Times New Roman" w:hAnsi="Times New Roman"/>
          <w:b/>
          <w:sz w:val="28"/>
          <w:szCs w:val="28"/>
        </w:rPr>
        <w:t>розгляду звернень</w:t>
      </w:r>
      <w:r w:rsidR="00F02CCB">
        <w:rPr>
          <w:rFonts w:ascii="Times New Roman" w:hAnsi="Times New Roman"/>
          <w:b/>
          <w:sz w:val="28"/>
          <w:szCs w:val="28"/>
        </w:rPr>
        <w:t xml:space="preserve"> </w:t>
      </w:r>
      <w:r w:rsidR="00614729">
        <w:rPr>
          <w:rFonts w:ascii="Times New Roman" w:hAnsi="Times New Roman"/>
          <w:b/>
          <w:sz w:val="28"/>
          <w:szCs w:val="28"/>
        </w:rPr>
        <w:t>Управління обслуговування громадян</w:t>
      </w:r>
      <w:r w:rsidR="005C4FA7">
        <w:rPr>
          <w:rFonts w:ascii="Times New Roman" w:hAnsi="Times New Roman"/>
          <w:b/>
          <w:sz w:val="28"/>
          <w:szCs w:val="28"/>
        </w:rPr>
        <w:t xml:space="preserve"> </w:t>
      </w:r>
      <w:r w:rsidR="008F17D3">
        <w:rPr>
          <w:rFonts w:ascii="Times New Roman" w:hAnsi="Times New Roman"/>
          <w:b/>
          <w:sz w:val="28"/>
          <w:szCs w:val="28"/>
        </w:rPr>
        <w:t xml:space="preserve">на період проходження військової служби за мобілізацією основного працівника </w:t>
      </w:r>
      <w:r w:rsidR="005C4FA7">
        <w:rPr>
          <w:rFonts w:ascii="Times New Roman" w:hAnsi="Times New Roman"/>
          <w:b/>
          <w:sz w:val="28"/>
          <w:szCs w:val="28"/>
        </w:rPr>
        <w:t xml:space="preserve">– </w:t>
      </w:r>
      <w:r w:rsidR="008F17D3">
        <w:rPr>
          <w:rFonts w:ascii="Times New Roman" w:hAnsi="Times New Roman"/>
          <w:b/>
          <w:sz w:val="28"/>
          <w:szCs w:val="28"/>
        </w:rPr>
        <w:t>2</w:t>
      </w:r>
      <w:r w:rsidR="005C4FA7">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8F17D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8F17D3" w:rsidRPr="00B85450" w:rsidRDefault="008F17D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8F17D3" w:rsidRPr="00582872" w:rsidRDefault="008F17D3" w:rsidP="007C3350">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1</w:t>
            </w:r>
            <w:r>
              <w:rPr>
                <w:rFonts w:ascii="Times New Roman" w:hAnsi="Times New Roman"/>
                <w:color w:val="000000" w:themeColor="text1"/>
                <w:sz w:val="28"/>
                <w:szCs w:val="28"/>
              </w:rPr>
              <w:t xml:space="preserve">. </w:t>
            </w:r>
            <w:r w:rsidRPr="00582872">
              <w:rPr>
                <w:rFonts w:ascii="Times New Roman" w:hAnsi="Times New Roman"/>
                <w:color w:val="000000" w:themeColor="text1"/>
                <w:sz w:val="28"/>
                <w:szCs w:val="28"/>
              </w:rPr>
              <w:t>Надання послуги щодо відеоідентифікації особи одержувача пенсії, щомісячного довічного грошового утримання суддів у відставці, інших соціальних виплат, шляхом відеоконференцзв’язку.</w:t>
            </w:r>
          </w:p>
          <w:p w:rsidR="008F17D3" w:rsidRPr="00582872" w:rsidRDefault="008F17D3" w:rsidP="007C3350">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2</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Формування протоколу/рішення проведення ідентифікації особи в ході відеоконференції.</w:t>
            </w:r>
          </w:p>
          <w:p w:rsidR="008F17D3" w:rsidRPr="00582872" w:rsidRDefault="008F17D3" w:rsidP="007C3350">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3</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Розгляд звернень (скарг), заяв та запитів громадян  та надання відповідей на них у встановлені законодавством терміни.</w:t>
            </w:r>
          </w:p>
          <w:p w:rsidR="008F17D3" w:rsidRPr="00582872" w:rsidRDefault="008F17D3" w:rsidP="007C3350">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4</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Розроблення пропозицій  для забезпечення розгляду типових звернень за напрямками діяльності Фонду.</w:t>
            </w:r>
          </w:p>
          <w:p w:rsidR="008F17D3" w:rsidRPr="00582872" w:rsidRDefault="008F17D3" w:rsidP="007C3350">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5</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Підготовка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пенсій, Єдиному державному автоматизованому реєстрі осіб, які мають право на пільги, та Єдиній інформаційній системі соціальної сфери.</w:t>
            </w:r>
          </w:p>
          <w:p w:rsidR="008F17D3" w:rsidRPr="00582872" w:rsidRDefault="008F17D3" w:rsidP="007C3350">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6</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Виконання/дотримання:</w:t>
            </w:r>
          </w:p>
          <w:p w:rsidR="008F17D3" w:rsidRPr="00582872" w:rsidRDefault="008F17D3" w:rsidP="007C3350">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поточних завдань та доручень начальника відділу та/або  його заступника, начальника</w:t>
            </w:r>
          </w:p>
          <w:p w:rsidR="008F17D3" w:rsidRPr="00582872" w:rsidRDefault="008F17D3" w:rsidP="007C3350">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управління та/або його заступників, які стосуються питань, віднесених до компетенції управління;</w:t>
            </w:r>
          </w:p>
          <w:p w:rsidR="008F17D3" w:rsidRPr="00582872" w:rsidRDefault="008F17D3" w:rsidP="007C3350">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xml:space="preserve">- інших завдань та функцій  відповідно до  Положення  про  Управління  обслуговування </w:t>
            </w:r>
          </w:p>
          <w:p w:rsidR="008F17D3" w:rsidRPr="00582872" w:rsidRDefault="008F17D3" w:rsidP="007C3350">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громадян Головного управління Пенсійного фонду України у Вінницькій області;</w:t>
            </w:r>
          </w:p>
          <w:p w:rsidR="008F17D3" w:rsidRPr="00582872" w:rsidRDefault="008F17D3" w:rsidP="007C3350">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xml:space="preserve">- щодо збереження інформації з обмеженим доступом, що стала відома під час виконання </w:t>
            </w:r>
          </w:p>
          <w:p w:rsidR="008F17D3" w:rsidRPr="00461D8F" w:rsidRDefault="008F17D3" w:rsidP="007C3350">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xml:space="preserve">обов’язків державної служби, а також іншої інформації, яка згідно з  законодавством не підлягає </w:t>
            </w:r>
            <w:r w:rsidRPr="00582872">
              <w:rPr>
                <w:rFonts w:ascii="Times New Roman" w:hAnsi="Times New Roman"/>
                <w:color w:val="000000" w:themeColor="text1"/>
                <w:sz w:val="28"/>
                <w:szCs w:val="28"/>
              </w:rPr>
              <w:lastRenderedPageBreak/>
              <w:t>розголошенню.</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1D5D18" w:rsidRDefault="004E4E05" w:rsidP="005C4FA7">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w:t>
            </w:r>
            <w:r w:rsidRPr="00217460">
              <w:rPr>
                <w:rFonts w:ascii="Times New Roman" w:hAnsi="Times New Roman"/>
                <w:sz w:val="28"/>
                <w:szCs w:val="28"/>
              </w:rPr>
              <w:t xml:space="preserve">– </w:t>
            </w:r>
            <w:r w:rsidR="00217460" w:rsidRPr="00217460">
              <w:rPr>
                <w:rFonts w:ascii="Times New Roman" w:hAnsi="Times New Roman"/>
                <w:sz w:val="28"/>
                <w:szCs w:val="28"/>
              </w:rPr>
              <w:t>20795</w:t>
            </w:r>
            <w:r w:rsidR="008118FA">
              <w:rPr>
                <w:rFonts w:ascii="Times New Roman" w:hAnsi="Times New Roman"/>
                <w:sz w:val="28"/>
                <w:szCs w:val="28"/>
              </w:rPr>
              <w:t xml:space="preserve"> грн</w:t>
            </w:r>
            <w:r w:rsidR="00E813B7">
              <w:rPr>
                <w:rFonts w:ascii="Times New Roman" w:hAnsi="Times New Roman"/>
                <w:sz w:val="28"/>
                <w:szCs w:val="28"/>
              </w:rPr>
              <w:t>,</w:t>
            </w:r>
            <w:r w:rsidRPr="00B85450">
              <w:rPr>
                <w:rFonts w:ascii="Times New Roman" w:hAnsi="Times New Roman"/>
                <w:sz w:val="28"/>
                <w:szCs w:val="28"/>
              </w:rPr>
              <w:t xml:space="preserve"> </w:t>
            </w:r>
          </w:p>
          <w:p w:rsidR="000D3DFB" w:rsidRPr="00B85450" w:rsidRDefault="001D5D18" w:rsidP="005C4FA7">
            <w:pPr>
              <w:widowControl w:val="0"/>
              <w:spacing w:line="240" w:lineRule="auto"/>
              <w:ind w:firstLine="0"/>
              <w:jc w:val="both"/>
              <w:rPr>
                <w:rFonts w:ascii="Times New Roman" w:hAnsi="Times New Roman"/>
                <w:sz w:val="28"/>
                <w:szCs w:val="28"/>
              </w:rPr>
            </w:pPr>
            <w:r w:rsidRPr="00A453B1">
              <w:rPr>
                <w:rFonts w:ascii="Times New Roman" w:hAnsi="Times New Roman"/>
                <w:sz w:val="28"/>
                <w:szCs w:val="28"/>
              </w:rPr>
              <w:t>надбавки</w:t>
            </w:r>
            <w:r>
              <w:rPr>
                <w:rFonts w:ascii="Times New Roman" w:hAnsi="Times New Roman"/>
                <w:sz w:val="28"/>
                <w:szCs w:val="28"/>
              </w:rPr>
              <w:t>, доплати, премії та компенсації відповідно до статей 50-52</w:t>
            </w:r>
            <w:r w:rsidRPr="00A453B1">
              <w:rPr>
                <w:rFonts w:ascii="Times New Roman" w:hAnsi="Times New Roman"/>
                <w:sz w:val="28"/>
                <w:szCs w:val="28"/>
              </w:rPr>
              <w:t xml:space="preserve"> Закону України «Про державн</w:t>
            </w:r>
            <w:r>
              <w:rPr>
                <w:rFonts w:ascii="Times New Roman" w:hAnsi="Times New Roman"/>
                <w:sz w:val="28"/>
                <w:szCs w:val="28"/>
              </w:rPr>
              <w:t>у службу</w:t>
            </w:r>
            <w:r w:rsidRPr="00A453B1">
              <w:rPr>
                <w:rFonts w:ascii="Times New Roman" w:hAnsi="Times New Roman"/>
                <w:sz w:val="28"/>
                <w:szCs w:val="28"/>
              </w:rPr>
              <w:t>»</w:t>
            </w:r>
            <w:r>
              <w:rPr>
                <w:rFonts w:ascii="Times New Roman" w:hAnsi="Times New Roman"/>
                <w:sz w:val="28"/>
                <w:szCs w:val="28"/>
              </w:rPr>
              <w:t xml:space="preserve"> (зі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8F17D3" w:rsidRDefault="008F17D3" w:rsidP="008F17D3">
            <w:pPr>
              <w:widowControl w:val="0"/>
              <w:spacing w:line="240" w:lineRule="auto"/>
              <w:ind w:firstLine="0"/>
              <w:jc w:val="both"/>
              <w:rPr>
                <w:rFonts w:ascii="Times New Roman" w:hAnsi="Times New Roman"/>
                <w:sz w:val="28"/>
                <w:szCs w:val="28"/>
              </w:rPr>
            </w:pPr>
            <w:r w:rsidRPr="007B72DC">
              <w:rPr>
                <w:rFonts w:ascii="Times New Roman" w:hAnsi="Times New Roman"/>
                <w:sz w:val="28"/>
                <w:szCs w:val="28"/>
              </w:rPr>
              <w:t>на період проходження військової служби за мобілізацією основного працівника</w:t>
            </w:r>
            <w:r>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резюме за </w:t>
            </w:r>
            <w:r w:rsidR="0051158E">
              <w:rPr>
                <w:rFonts w:ascii="Times New Roman" w:hAnsi="Times New Roman"/>
                <w:sz w:val="28"/>
                <w:szCs w:val="28"/>
              </w:rPr>
              <w:t xml:space="preserve">встановленою </w:t>
            </w:r>
            <w:r w:rsidR="0085277E">
              <w:rPr>
                <w:rFonts w:ascii="Times New Roman" w:hAnsi="Times New Roman"/>
                <w:sz w:val="28"/>
                <w:szCs w:val="28"/>
              </w:rPr>
              <w:t>формою</w:t>
            </w:r>
            <w:r>
              <w:rPr>
                <w:rFonts w:ascii="Times New Roman" w:hAnsi="Times New Roman"/>
                <w:sz w:val="28"/>
                <w:szCs w:val="28"/>
              </w:rPr>
              <w:t xml:space="preserve">, анкета за </w:t>
            </w:r>
            <w:r w:rsidR="0051158E">
              <w:rPr>
                <w:rFonts w:ascii="Times New Roman" w:hAnsi="Times New Roman"/>
                <w:sz w:val="28"/>
                <w:szCs w:val="28"/>
              </w:rPr>
              <w:t xml:space="preserve">встановленою </w:t>
            </w:r>
            <w:r>
              <w:rPr>
                <w:rFonts w:ascii="Times New Roman" w:hAnsi="Times New Roman"/>
                <w:sz w:val="28"/>
                <w:szCs w:val="28"/>
              </w:rPr>
              <w:t>формою;</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490F95" w:rsidRDefault="0085277E"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і</w:t>
            </w:r>
            <w:r w:rsidR="00490F95">
              <w:rPr>
                <w:rFonts w:ascii="Times New Roman" w:hAnsi="Times New Roman"/>
                <w:sz w:val="28"/>
                <w:szCs w:val="28"/>
              </w:rPr>
              <w:t>дентифікаційний код;</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w:t>
            </w:r>
            <w:r>
              <w:rPr>
                <w:rFonts w:ascii="Times New Roman" w:hAnsi="Times New Roman"/>
                <w:sz w:val="28"/>
                <w:szCs w:val="28"/>
              </w:rPr>
              <w:t>в</w:t>
            </w:r>
            <w:r>
              <w:rPr>
                <w:rFonts w:ascii="Times New Roman" w:hAnsi="Times New Roman"/>
                <w:sz w:val="28"/>
                <w:szCs w:val="28"/>
              </w:rPr>
              <w:t xml:space="preserve">ність відповідного ступеня вищої освіти </w:t>
            </w:r>
            <w:r w:rsidR="0085277E">
              <w:rPr>
                <w:rFonts w:ascii="Times New Roman" w:hAnsi="Times New Roman"/>
                <w:sz w:val="28"/>
                <w:szCs w:val="28"/>
              </w:rPr>
              <w:t xml:space="preserve">(диплом </w:t>
            </w:r>
            <w:r>
              <w:rPr>
                <w:rFonts w:ascii="Times New Roman" w:hAnsi="Times New Roman"/>
                <w:sz w:val="28"/>
                <w:szCs w:val="28"/>
              </w:rPr>
              <w:t>з додатками</w:t>
            </w:r>
            <w:r w:rsidR="0085277E">
              <w:rPr>
                <w:rFonts w:ascii="Times New Roman" w:hAnsi="Times New Roman"/>
                <w:sz w:val="28"/>
                <w:szCs w:val="28"/>
              </w:rPr>
              <w:t>)</w:t>
            </w:r>
            <w:r>
              <w:rPr>
                <w:rFonts w:ascii="Times New Roman" w:hAnsi="Times New Roman"/>
                <w:sz w:val="28"/>
                <w:szCs w:val="28"/>
              </w:rPr>
              <w:t>;</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490F95" w:rsidRDefault="00CE1516"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с</w:t>
            </w:r>
            <w:r w:rsidR="00490F95">
              <w:rPr>
                <w:rFonts w:ascii="Times New Roman" w:hAnsi="Times New Roman"/>
                <w:sz w:val="28"/>
                <w:szCs w:val="28"/>
              </w:rPr>
              <w:t>відоцтво про шлюб при зміні прізвища;</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військовооблікові документи для військовоз</w:t>
            </w:r>
            <w:r>
              <w:rPr>
                <w:rFonts w:ascii="Times New Roman" w:hAnsi="Times New Roman"/>
                <w:sz w:val="28"/>
                <w:szCs w:val="28"/>
              </w:rPr>
              <w:t>о</w:t>
            </w:r>
            <w:r>
              <w:rPr>
                <w:rFonts w:ascii="Times New Roman" w:hAnsi="Times New Roman"/>
                <w:sz w:val="28"/>
                <w:szCs w:val="28"/>
              </w:rPr>
              <w:t>бов’язаних та призовників.</w:t>
            </w:r>
          </w:p>
          <w:p w:rsidR="00490F95" w:rsidRDefault="00490F95" w:rsidP="008F17D3">
            <w:pPr>
              <w:spacing w:line="240" w:lineRule="auto"/>
              <w:ind w:left="34" w:firstLine="326"/>
              <w:jc w:val="both"/>
              <w:rPr>
                <w:rFonts w:ascii="Times New Roman" w:hAnsi="Times New Roman"/>
                <w:sz w:val="28"/>
                <w:szCs w:val="28"/>
              </w:rPr>
            </w:pPr>
            <w:r w:rsidRPr="00B85450">
              <w:rPr>
                <w:rFonts w:ascii="Times New Roman" w:hAnsi="Times New Roman"/>
                <w:sz w:val="28"/>
                <w:szCs w:val="28"/>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008F17D3">
              <w:rPr>
                <w:rFonts w:ascii="Times New Roman" w:hAnsi="Times New Roman"/>
                <w:b/>
                <w:sz w:val="28"/>
                <w:szCs w:val="28"/>
              </w:rPr>
              <w:t>22</w:t>
            </w:r>
            <w:r w:rsidRPr="00217460">
              <w:rPr>
                <w:rFonts w:ascii="Times New Roman" w:hAnsi="Times New Roman"/>
                <w:b/>
                <w:sz w:val="28"/>
                <w:szCs w:val="28"/>
              </w:rPr>
              <w:t xml:space="preserve"> </w:t>
            </w:r>
            <w:r w:rsidR="00924355">
              <w:rPr>
                <w:rFonts w:ascii="Times New Roman" w:hAnsi="Times New Roman"/>
                <w:b/>
                <w:sz w:val="28"/>
                <w:szCs w:val="28"/>
              </w:rPr>
              <w:t>червня</w:t>
            </w:r>
            <w:r w:rsidRPr="006F72B2">
              <w:rPr>
                <w:rFonts w:ascii="Times New Roman" w:hAnsi="Times New Roman"/>
                <w:b/>
                <w:sz w:val="28"/>
                <w:szCs w:val="28"/>
              </w:rPr>
              <w:t xml:space="preserve"> 202</w:t>
            </w:r>
            <w:r w:rsidR="00684A13" w:rsidRPr="006F72B2">
              <w:rPr>
                <w:rFonts w:ascii="Times New Roman" w:hAnsi="Times New Roman"/>
                <w:b/>
                <w:sz w:val="28"/>
                <w:szCs w:val="28"/>
              </w:rPr>
              <w:t>6</w:t>
            </w:r>
            <w:r w:rsidRPr="006F72B2">
              <w:rPr>
                <w:rFonts w:ascii="Times New Roman" w:hAnsi="Times New Roman"/>
                <w:b/>
                <w:sz w:val="28"/>
                <w:szCs w:val="28"/>
              </w:rPr>
              <w:t xml:space="preserve"> року включно.</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6F72B2"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Осадчук Олена Іванівна</w:t>
            </w:r>
            <w:r w:rsidR="00490F95" w:rsidRPr="00B85450">
              <w:rPr>
                <w:rFonts w:ascii="Times New Roman" w:hAnsi="Times New Roman"/>
                <w:sz w:val="28"/>
                <w:szCs w:val="28"/>
              </w:rPr>
              <w:t>,</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490F95" w:rsidRPr="00B85450" w:rsidRDefault="00490F95" w:rsidP="00055DEC">
            <w:pPr>
              <w:widowControl w:val="0"/>
              <w:spacing w:line="240" w:lineRule="auto"/>
              <w:ind w:firstLine="0"/>
              <w:jc w:val="both"/>
              <w:rPr>
                <w:rFonts w:ascii="Times New Roman" w:hAnsi="Times New Roman"/>
                <w:sz w:val="28"/>
                <w:szCs w:val="28"/>
              </w:rPr>
            </w:pP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6F72B2" w:rsidRDefault="00490F95"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w:t>
            </w:r>
            <w:r w:rsidR="006F72B2">
              <w:rPr>
                <w:sz w:val="28"/>
                <w:szCs w:val="28"/>
              </w:rPr>
              <w:t xml:space="preserve"> та</w:t>
            </w:r>
            <w:r w:rsidRPr="00B85450">
              <w:rPr>
                <w:sz w:val="28"/>
                <w:szCs w:val="28"/>
              </w:rPr>
              <w:t xml:space="preserve"> враховує озвучені ними інтереси та потреби</w:t>
            </w:r>
            <w:r w:rsidR="006F72B2">
              <w:rPr>
                <w:sz w:val="28"/>
                <w:szCs w:val="28"/>
              </w:rPr>
              <w:t xml:space="preserve">; </w:t>
            </w:r>
          </w:p>
          <w:p w:rsidR="00490F95" w:rsidRPr="00B85450" w:rsidRDefault="006F72B2" w:rsidP="00055DEC">
            <w:pPr>
              <w:pStyle w:val="af1"/>
              <w:spacing w:before="0" w:after="0"/>
              <w:jc w:val="both"/>
              <w:rPr>
                <w:sz w:val="28"/>
                <w:szCs w:val="28"/>
              </w:rPr>
            </w:pPr>
            <w:r>
              <w:rPr>
                <w:sz w:val="28"/>
                <w:szCs w:val="28"/>
              </w:rPr>
              <w:t>- о</w:t>
            </w:r>
            <w:r w:rsidR="00490F95" w:rsidRPr="00B85450">
              <w:rPr>
                <w:sz w:val="28"/>
                <w:szCs w:val="28"/>
              </w:rPr>
              <w:t>рієнтація на представлення різних поглядів та думок на предмет обговорення;</w:t>
            </w:r>
          </w:p>
          <w:p w:rsidR="00490F95" w:rsidRPr="00B85450" w:rsidRDefault="00490F95"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уникати небезпек в цифровому середовищі, захищати особисті та конфіденційні дані;</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490F95"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614729">
        <w:trPr>
          <w:trHeight w:val="795"/>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8F17D3" w:rsidRPr="00B85450" w:rsidTr="008F17D3">
        <w:trPr>
          <w:trHeight w:val="512"/>
        </w:trPr>
        <w:tc>
          <w:tcPr>
            <w:tcW w:w="713" w:type="dxa"/>
            <w:gridSpan w:val="2"/>
            <w:tcBorders>
              <w:top w:val="single" w:sz="4" w:space="0" w:color="000000"/>
              <w:left w:val="single" w:sz="4" w:space="0" w:color="000000"/>
              <w:bottom w:val="single" w:sz="4" w:space="0" w:color="000000"/>
              <w:right w:val="single" w:sz="4" w:space="0" w:color="000000"/>
            </w:tcBorders>
          </w:tcPr>
          <w:p w:rsidR="008F17D3" w:rsidRPr="00B85450" w:rsidRDefault="008F17D3"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8F17D3" w:rsidRPr="00B85450" w:rsidRDefault="008F17D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8F17D3" w:rsidRPr="0065399B" w:rsidRDefault="008F17D3" w:rsidP="007C3350">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8F17D3" w:rsidRPr="0065399B" w:rsidRDefault="008F17D3" w:rsidP="007C3350">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8F17D3" w:rsidRPr="0065399B" w:rsidRDefault="008F17D3" w:rsidP="007C3350">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України “Про загальнообов’язкове державне пенсійне страхування”;</w:t>
            </w:r>
          </w:p>
          <w:p w:rsidR="008F17D3" w:rsidRPr="0065399B" w:rsidRDefault="008F17D3" w:rsidP="007C3350">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8F17D3" w:rsidRPr="0065399B" w:rsidRDefault="008F17D3" w:rsidP="007C3350">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доступ до публічної інформації»;</w:t>
            </w:r>
          </w:p>
          <w:p w:rsidR="008F17D3" w:rsidRPr="0065399B" w:rsidRDefault="008F17D3" w:rsidP="007C3350">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8F17D3" w:rsidRPr="0065399B" w:rsidRDefault="008F17D3" w:rsidP="007C3350">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p>
          <w:p w:rsidR="008F17D3" w:rsidRPr="0065399B" w:rsidRDefault="008F17D3" w:rsidP="007C3350">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p>
          <w:p w:rsidR="008F17D3" w:rsidRPr="0065399B" w:rsidRDefault="008F17D3" w:rsidP="007C3350">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8F17D3" w:rsidRPr="0065399B" w:rsidRDefault="008F17D3" w:rsidP="007C3350">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8F17D3" w:rsidRPr="0065399B" w:rsidRDefault="008F17D3" w:rsidP="007C3350">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8F17D3" w:rsidRPr="0065399B" w:rsidRDefault="008F17D3" w:rsidP="007C3350">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 xml:space="preserve">Постанови правління Фонду соціального страхування України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8F17D3" w:rsidRPr="0065399B" w:rsidRDefault="008F17D3" w:rsidP="007C3350">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w:t>
            </w:r>
            <w:r w:rsidRPr="0065399B">
              <w:rPr>
                <w:rFonts w:ascii="Times New Roman" w:hAnsi="Times New Roman"/>
                <w:sz w:val="28"/>
                <w:szCs w:val="28"/>
              </w:rPr>
              <w:lastRenderedPageBreak/>
              <w:t>процесуального кодексу України.</w:t>
            </w:r>
          </w:p>
        </w:tc>
      </w:tr>
      <w:tr w:rsidR="00490F95"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04D4" w:rsidRDefault="000F04D4" w:rsidP="000D3DFB">
      <w:pPr>
        <w:spacing w:line="240" w:lineRule="auto"/>
      </w:pPr>
      <w:r>
        <w:separator/>
      </w:r>
    </w:p>
  </w:endnote>
  <w:endnote w:type="continuationSeparator" w:id="1">
    <w:p w:rsidR="000F04D4" w:rsidRDefault="000F04D4"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04D4" w:rsidRDefault="000F04D4" w:rsidP="000D3DFB">
      <w:pPr>
        <w:spacing w:line="240" w:lineRule="auto"/>
      </w:pPr>
      <w:r>
        <w:separator/>
      </w:r>
    </w:p>
  </w:footnote>
  <w:footnote w:type="continuationSeparator" w:id="1">
    <w:p w:rsidR="000F04D4" w:rsidRDefault="000F04D4"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3D4218">
    <w:pPr>
      <w:pStyle w:val="Header"/>
      <w:jc w:val="left"/>
    </w:pPr>
    <w:r>
      <w:fldChar w:fldCharType="begin"/>
    </w:r>
    <w:r w:rsidR="004E4E05">
      <w:instrText xml:space="preserve"> PAGE </w:instrText>
    </w:r>
    <w:r>
      <w:fldChar w:fldCharType="separate"/>
    </w:r>
    <w:r w:rsidR="008F17D3">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6900C96"/>
    <w:multiLevelType w:val="hybridMultilevel"/>
    <w:tmpl w:val="1D4AFD6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3B404022"/>
    <w:multiLevelType w:val="multilevel"/>
    <w:tmpl w:val="1786F6AA"/>
    <w:lvl w:ilvl="0">
      <w:start w:val="1"/>
      <w:numFmt w:val="decimal"/>
      <w:lvlText w:val="%1)"/>
      <w:lvlJc w:val="left"/>
      <w:pPr>
        <w:tabs>
          <w:tab w:val="num" w:pos="-360"/>
        </w:tabs>
        <w:ind w:left="360" w:hanging="360"/>
      </w:pPr>
      <w:rPr>
        <w:rFonts w:ascii="Times New Roman" w:hAnsi="Times New Roman" w:cs="Times New Roman"/>
        <w:sz w:val="28"/>
        <w:szCs w:val="28"/>
      </w:rPr>
    </w:lvl>
    <w:lvl w:ilvl="1">
      <w:start w:val="1"/>
      <w:numFmt w:val="lowerLetter"/>
      <w:lvlText w:val="%2."/>
      <w:lvlJc w:val="left"/>
      <w:pPr>
        <w:tabs>
          <w:tab w:val="num" w:pos="-360"/>
        </w:tabs>
        <w:ind w:left="1080" w:hanging="360"/>
      </w:pPr>
      <w:rPr>
        <w:rFonts w:cs="Times New Roman"/>
      </w:rPr>
    </w:lvl>
    <w:lvl w:ilvl="2">
      <w:start w:val="1"/>
      <w:numFmt w:val="lowerRoman"/>
      <w:lvlText w:val="%3."/>
      <w:lvlJc w:val="right"/>
      <w:pPr>
        <w:tabs>
          <w:tab w:val="num" w:pos="-360"/>
        </w:tabs>
        <w:ind w:left="1800" w:hanging="180"/>
      </w:pPr>
      <w:rPr>
        <w:rFonts w:cs="Times New Roman"/>
      </w:rPr>
    </w:lvl>
    <w:lvl w:ilvl="3">
      <w:start w:val="1"/>
      <w:numFmt w:val="decimal"/>
      <w:lvlText w:val="%4."/>
      <w:lvlJc w:val="left"/>
      <w:pPr>
        <w:tabs>
          <w:tab w:val="num" w:pos="-360"/>
        </w:tabs>
        <w:ind w:left="2520" w:hanging="360"/>
      </w:pPr>
      <w:rPr>
        <w:rFonts w:cs="Times New Roman"/>
      </w:rPr>
    </w:lvl>
    <w:lvl w:ilvl="4">
      <w:start w:val="1"/>
      <w:numFmt w:val="lowerLetter"/>
      <w:lvlText w:val="%5."/>
      <w:lvlJc w:val="left"/>
      <w:pPr>
        <w:tabs>
          <w:tab w:val="num" w:pos="-360"/>
        </w:tabs>
        <w:ind w:left="3240" w:hanging="360"/>
      </w:pPr>
      <w:rPr>
        <w:rFonts w:cs="Times New Roman"/>
      </w:rPr>
    </w:lvl>
    <w:lvl w:ilvl="5">
      <w:start w:val="1"/>
      <w:numFmt w:val="lowerRoman"/>
      <w:lvlText w:val="%6."/>
      <w:lvlJc w:val="right"/>
      <w:pPr>
        <w:tabs>
          <w:tab w:val="num" w:pos="-360"/>
        </w:tabs>
        <w:ind w:left="3960" w:hanging="180"/>
      </w:pPr>
      <w:rPr>
        <w:rFonts w:cs="Times New Roman"/>
      </w:rPr>
    </w:lvl>
    <w:lvl w:ilvl="6">
      <w:start w:val="1"/>
      <w:numFmt w:val="decimal"/>
      <w:lvlText w:val="%7."/>
      <w:lvlJc w:val="left"/>
      <w:pPr>
        <w:tabs>
          <w:tab w:val="num" w:pos="-360"/>
        </w:tabs>
        <w:ind w:left="4680" w:hanging="360"/>
      </w:pPr>
      <w:rPr>
        <w:rFonts w:cs="Times New Roman"/>
      </w:rPr>
    </w:lvl>
    <w:lvl w:ilvl="7">
      <w:start w:val="1"/>
      <w:numFmt w:val="lowerLetter"/>
      <w:lvlText w:val="%8."/>
      <w:lvlJc w:val="left"/>
      <w:pPr>
        <w:tabs>
          <w:tab w:val="num" w:pos="-360"/>
        </w:tabs>
        <w:ind w:left="5400" w:hanging="360"/>
      </w:pPr>
      <w:rPr>
        <w:rFonts w:cs="Times New Roman"/>
      </w:rPr>
    </w:lvl>
    <w:lvl w:ilvl="8">
      <w:start w:val="1"/>
      <w:numFmt w:val="lowerRoman"/>
      <w:lvlText w:val="%9."/>
      <w:lvlJc w:val="right"/>
      <w:pPr>
        <w:tabs>
          <w:tab w:val="num" w:pos="-360"/>
        </w:tabs>
        <w:ind w:left="6120" w:hanging="180"/>
      </w:pPr>
      <w:rPr>
        <w:rFonts w:cs="Times New Roman"/>
      </w:rPr>
    </w:lvl>
  </w:abstractNum>
  <w:abstractNum w:abstractNumId="3">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4">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autoHyphenation/>
  <w:hyphenationZone w:val="425"/>
  <w:characterSpacingControl w:val="doNotCompress"/>
  <w:footnotePr>
    <w:footnote w:id="0"/>
    <w:footnote w:id="1"/>
  </w:footnotePr>
  <w:endnotePr>
    <w:endnote w:id="0"/>
    <w:endnote w:id="1"/>
  </w:endnotePr>
  <w:compat/>
  <w:rsids>
    <w:rsidRoot w:val="000D3DFB"/>
    <w:rsid w:val="000166D2"/>
    <w:rsid w:val="00030DAD"/>
    <w:rsid w:val="00043BEF"/>
    <w:rsid w:val="00055DEC"/>
    <w:rsid w:val="000C20A3"/>
    <w:rsid w:val="000C398F"/>
    <w:rsid w:val="000D3DFB"/>
    <w:rsid w:val="000F04D4"/>
    <w:rsid w:val="00124B9C"/>
    <w:rsid w:val="00126C42"/>
    <w:rsid w:val="00165E77"/>
    <w:rsid w:val="001A2FA3"/>
    <w:rsid w:val="001C6EAC"/>
    <w:rsid w:val="001D5D18"/>
    <w:rsid w:val="00217460"/>
    <w:rsid w:val="002B0114"/>
    <w:rsid w:val="002D21EE"/>
    <w:rsid w:val="002E76DB"/>
    <w:rsid w:val="002F0BD5"/>
    <w:rsid w:val="0030232E"/>
    <w:rsid w:val="00326E4C"/>
    <w:rsid w:val="00340627"/>
    <w:rsid w:val="003B1C58"/>
    <w:rsid w:val="003D4218"/>
    <w:rsid w:val="003F235C"/>
    <w:rsid w:val="0040367F"/>
    <w:rsid w:val="004056CD"/>
    <w:rsid w:val="004161EF"/>
    <w:rsid w:val="00470369"/>
    <w:rsid w:val="00490F95"/>
    <w:rsid w:val="00491848"/>
    <w:rsid w:val="00493BB8"/>
    <w:rsid w:val="00495DC3"/>
    <w:rsid w:val="0049757B"/>
    <w:rsid w:val="004A1535"/>
    <w:rsid w:val="004D0475"/>
    <w:rsid w:val="004E4E05"/>
    <w:rsid w:val="0051158E"/>
    <w:rsid w:val="00525204"/>
    <w:rsid w:val="00547971"/>
    <w:rsid w:val="005479BF"/>
    <w:rsid w:val="005669DE"/>
    <w:rsid w:val="005721E7"/>
    <w:rsid w:val="0059111A"/>
    <w:rsid w:val="005C4FA7"/>
    <w:rsid w:val="005D2EC2"/>
    <w:rsid w:val="00614729"/>
    <w:rsid w:val="00637BC8"/>
    <w:rsid w:val="0065356F"/>
    <w:rsid w:val="00674B65"/>
    <w:rsid w:val="00684A13"/>
    <w:rsid w:val="006D0E35"/>
    <w:rsid w:val="006F72B2"/>
    <w:rsid w:val="00751816"/>
    <w:rsid w:val="007534AB"/>
    <w:rsid w:val="00755411"/>
    <w:rsid w:val="007A40FA"/>
    <w:rsid w:val="007B2772"/>
    <w:rsid w:val="008060AC"/>
    <w:rsid w:val="00806F7A"/>
    <w:rsid w:val="008118FA"/>
    <w:rsid w:val="00834044"/>
    <w:rsid w:val="00846E57"/>
    <w:rsid w:val="0085277E"/>
    <w:rsid w:val="008E65E6"/>
    <w:rsid w:val="008F17D3"/>
    <w:rsid w:val="00913758"/>
    <w:rsid w:val="00920E82"/>
    <w:rsid w:val="00922B78"/>
    <w:rsid w:val="00924355"/>
    <w:rsid w:val="00946B84"/>
    <w:rsid w:val="00947820"/>
    <w:rsid w:val="00952393"/>
    <w:rsid w:val="009734DA"/>
    <w:rsid w:val="00987E68"/>
    <w:rsid w:val="00990262"/>
    <w:rsid w:val="00994467"/>
    <w:rsid w:val="009D354F"/>
    <w:rsid w:val="009D4585"/>
    <w:rsid w:val="009E60B9"/>
    <w:rsid w:val="009F3F18"/>
    <w:rsid w:val="00A7447C"/>
    <w:rsid w:val="00A92BE6"/>
    <w:rsid w:val="00A92E07"/>
    <w:rsid w:val="00AA1E6B"/>
    <w:rsid w:val="00AA1F72"/>
    <w:rsid w:val="00AB7D85"/>
    <w:rsid w:val="00AF0E0E"/>
    <w:rsid w:val="00AF4C51"/>
    <w:rsid w:val="00B37B6E"/>
    <w:rsid w:val="00B414BE"/>
    <w:rsid w:val="00B52888"/>
    <w:rsid w:val="00B67D21"/>
    <w:rsid w:val="00B85450"/>
    <w:rsid w:val="00B85984"/>
    <w:rsid w:val="00BA5392"/>
    <w:rsid w:val="00BA57FD"/>
    <w:rsid w:val="00BE7DF0"/>
    <w:rsid w:val="00C04B1B"/>
    <w:rsid w:val="00C26FD4"/>
    <w:rsid w:val="00C94096"/>
    <w:rsid w:val="00CE1516"/>
    <w:rsid w:val="00CE4FFD"/>
    <w:rsid w:val="00D337A1"/>
    <w:rsid w:val="00D86E06"/>
    <w:rsid w:val="00DA4AF3"/>
    <w:rsid w:val="00DB3F6C"/>
    <w:rsid w:val="00DC3650"/>
    <w:rsid w:val="00DF6A78"/>
    <w:rsid w:val="00DF710A"/>
    <w:rsid w:val="00E03725"/>
    <w:rsid w:val="00E813B7"/>
    <w:rsid w:val="00E8404B"/>
    <w:rsid w:val="00E864B4"/>
    <w:rsid w:val="00F02CCB"/>
    <w:rsid w:val="00F0736D"/>
    <w:rsid w:val="00F16227"/>
    <w:rsid w:val="00F570B6"/>
    <w:rsid w:val="00F710D4"/>
    <w:rsid w:val="00F74229"/>
    <w:rsid w:val="00F873AA"/>
    <w:rsid w:val="00FA3313"/>
    <w:rsid w:val="00FA3416"/>
    <w:rsid w:val="00FB31A7"/>
    <w:rsid w:val="00FB37E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E91F86-52A0-46D2-B6CF-16E00D7BC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7302</TotalTime>
  <Pages>5</Pages>
  <Words>4597</Words>
  <Characters>2621</Characters>
  <Application>Microsoft Office Word</Application>
  <DocSecurity>0</DocSecurity>
  <Lines>21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sdch_oi</cp:lastModifiedBy>
  <cp:revision>418</cp:revision>
  <cp:lastPrinted>2026-02-20T10:50:00Z</cp:lastPrinted>
  <dcterms:created xsi:type="dcterms:W3CDTF">2016-06-09T12:24:00Z</dcterms:created>
  <dcterms:modified xsi:type="dcterms:W3CDTF">2026-06-16T07:06:00Z</dcterms:modified>
  <dc:language>uk-UA</dc:language>
</cp:coreProperties>
</file>