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823240">
        <w:rPr>
          <w:rFonts w:ascii="Times New Roman" w:hAnsi="Times New Roman"/>
          <w:b/>
          <w:sz w:val="28"/>
          <w:szCs w:val="28"/>
        </w:rPr>
        <w:t>перерахунків</w:t>
      </w:r>
      <w:r w:rsidR="00A1245A">
        <w:rPr>
          <w:rFonts w:ascii="Times New Roman" w:hAnsi="Times New Roman"/>
          <w:b/>
          <w:sz w:val="28"/>
          <w:szCs w:val="28"/>
        </w:rPr>
        <w:t xml:space="preserve"> пенсій</w:t>
      </w:r>
      <w:r w:rsidR="006D221D">
        <w:rPr>
          <w:rFonts w:ascii="Times New Roman" w:hAnsi="Times New Roman"/>
          <w:b/>
          <w:sz w:val="28"/>
          <w:szCs w:val="28"/>
        </w:rPr>
        <w:t xml:space="preserve"> </w:t>
      </w:r>
      <w:r w:rsidR="00823240">
        <w:rPr>
          <w:rFonts w:ascii="Times New Roman" w:hAnsi="Times New Roman"/>
          <w:b/>
          <w:sz w:val="28"/>
          <w:szCs w:val="28"/>
        </w:rPr>
        <w:t>№</w:t>
      </w:r>
      <w:r w:rsidR="00BB6370">
        <w:rPr>
          <w:rFonts w:ascii="Times New Roman" w:hAnsi="Times New Roman"/>
          <w:b/>
          <w:sz w:val="28"/>
          <w:szCs w:val="28"/>
        </w:rPr>
        <w:t>1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6A3F04">
        <w:rPr>
          <w:rFonts w:ascii="Times New Roman" w:hAnsi="Times New Roman"/>
          <w:b/>
          <w:sz w:val="28"/>
          <w:szCs w:val="28"/>
        </w:rPr>
        <w:t>1</w:t>
      </w:r>
      <w:r w:rsidR="00422B21">
        <w:rPr>
          <w:rFonts w:ascii="Times New Roman" w:hAnsi="Times New Roman"/>
          <w:b/>
          <w:sz w:val="28"/>
          <w:szCs w:val="28"/>
        </w:rPr>
        <w:t xml:space="preserve"> </w:t>
      </w:r>
      <w:r w:rsidRPr="00B85450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5A27" w:rsidRDefault="00A53B49" w:rsidP="00BD5A2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5A27">
              <w:rPr>
                <w:rFonts w:ascii="Times New Roman" w:hAnsi="Times New Roman"/>
                <w:sz w:val="28"/>
                <w:szCs w:val="28"/>
              </w:rPr>
              <w:t>1</w:t>
            </w:r>
            <w:r w:rsidR="00FF7FAA" w:rsidRPr="00BD5A27">
              <w:rPr>
                <w:rFonts w:ascii="Times New Roman" w:hAnsi="Times New Roman"/>
                <w:sz w:val="28"/>
                <w:szCs w:val="28"/>
              </w:rPr>
              <w:t>.</w:t>
            </w:r>
            <w:r w:rsidR="00BD5A2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BD5A27" w:rsidRPr="00BD5A27">
              <w:rPr>
                <w:rFonts w:ascii="Times New Roman" w:hAnsi="Times New Roman"/>
                <w:sz w:val="28"/>
                <w:szCs w:val="28"/>
              </w:rPr>
              <w:t>Здійснення верифікації шляхом комплексного аналізу</w:t>
            </w:r>
            <w:r w:rsidR="00BD5A27" w:rsidRPr="00BF0AB4">
              <w:rPr>
                <w:rFonts w:ascii="Times New Roman" w:hAnsi="Times New Roman"/>
                <w:sz w:val="28"/>
                <w:szCs w:val="28"/>
              </w:rPr>
              <w:t>, перевірки та співставлення наданих одержувачем виплат документів, відповідей на поставлені запитання з отриманою під час підготовки до проведення відеоідентифікації інформацією. У визначені законодавством терміни винесення відповідного рішення за результатами верифікації даних, отриманих в процесі відеоідентифікації.</w:t>
            </w:r>
          </w:p>
          <w:p w:rsidR="00BD5A27" w:rsidRDefault="00BD5A27" w:rsidP="00BD5A27">
            <w:pPr>
              <w:widowControl w:val="0"/>
              <w:spacing w:line="240" w:lineRule="auto"/>
              <w:ind w:right="185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r w:rsidRPr="00BF0AB4">
              <w:rPr>
                <w:rFonts w:ascii="Times New Roman" w:hAnsi="Times New Roman"/>
                <w:sz w:val="28"/>
                <w:szCs w:val="28"/>
              </w:rPr>
              <w:t>Здійснення допризначення пенсій після підтвердження сплати страхових внесків та з урахуванням документів, достовірність яких підтверджена результатами проведених зустрічних перевірок, продовження виплати пенсій у зв’язку з втратою годувальника та по інвалідності, визначення доцільності зміни виду розрахунку пенсії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D5A27" w:rsidRDefault="00BD5A27" w:rsidP="00BD5A2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BF0AB4">
              <w:rPr>
                <w:rFonts w:ascii="Times New Roman" w:hAnsi="Times New Roman"/>
                <w:sz w:val="28"/>
                <w:szCs w:val="28"/>
              </w:rPr>
              <w:t>Підготовка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D5A27" w:rsidRDefault="00BD5A27" w:rsidP="00BD5A2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BF0AB4">
              <w:rPr>
                <w:rFonts w:ascii="Times New Roman" w:hAnsi="Times New Roman"/>
                <w:sz w:val="28"/>
                <w:szCs w:val="28"/>
              </w:rPr>
              <w:t>Направлення запиту електронних пенсійних справ та опрацювання взяття на облік за новим місцем проживання по підтверджених запитах з дотриманням встановлених терміні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D5A27" w:rsidRDefault="00BD5A27" w:rsidP="00BD5A2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BF0AB4">
              <w:rPr>
                <w:rFonts w:ascii="Times New Roman" w:hAnsi="Times New Roman"/>
                <w:sz w:val="28"/>
                <w:szCs w:val="28"/>
              </w:rPr>
              <w:t>Забезпечення виконання судових рішень щодо перерахунку пенсій, довічного грошового утримання суддів у відставці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D5A27" w:rsidRDefault="00BD5A27" w:rsidP="00BD5A2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BF0AB4">
              <w:rPr>
                <w:rFonts w:ascii="Times New Roman" w:hAnsi="Times New Roman"/>
                <w:sz w:val="28"/>
                <w:szCs w:val="28"/>
              </w:rPr>
              <w:t xml:space="preserve">Здійснення  перевірки рішень про призначення (перерахунок) пенсій, щомісячного довічного утримання суддям у відставці, які прийняті в умовах централізації щодо правильності застосування </w:t>
            </w:r>
            <w:r w:rsidRPr="00BF0AB4">
              <w:rPr>
                <w:rFonts w:ascii="Times New Roman" w:hAnsi="Times New Roman"/>
                <w:sz w:val="28"/>
                <w:szCs w:val="28"/>
              </w:rPr>
              <w:lastRenderedPageBreak/>
              <w:t>пенсійного законодавства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D5A27" w:rsidRDefault="00BD5A27" w:rsidP="00BD5A2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</w:t>
            </w:r>
            <w:r w:rsidRPr="00BF0AB4">
              <w:rPr>
                <w:rFonts w:ascii="Times New Roman" w:hAnsi="Times New Roman"/>
                <w:sz w:val="28"/>
                <w:szCs w:val="28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BD5A27" w:rsidRDefault="00BD5A27" w:rsidP="00BD5A2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 w:rsidRPr="00BF0AB4"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необхідні  матеріали на виконання ухвал про відкриття провадження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D5A27" w:rsidRDefault="00BD5A27" w:rsidP="00BD5A2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 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</w:p>
          <w:p w:rsidR="00BA5392" w:rsidRPr="00300773" w:rsidRDefault="00BD5A27" w:rsidP="00BD5A27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10.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Виконання інших завдань керівника відділу.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3F04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07236" w:rsidRDefault="00007236" w:rsidP="00007236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BD5A27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BD5A27" w:rsidRPr="009336F4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9336F4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BD5A27">
              <w:rPr>
                <w:rFonts w:ascii="Times New Roman" w:hAnsi="Times New Roman"/>
                <w:b/>
                <w:sz w:val="27"/>
                <w:szCs w:val="27"/>
              </w:rPr>
              <w:t>лип</w:t>
            </w:r>
            <w:r w:rsidR="00070865">
              <w:rPr>
                <w:rFonts w:ascii="Times New Roman" w:hAnsi="Times New Roman"/>
                <w:b/>
                <w:sz w:val="27"/>
                <w:szCs w:val="27"/>
              </w:rPr>
              <w:t>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Додаткові (необов’язкові)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заява щодо забезпечення розумним пристосуванням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8321C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 Лариса Олександрівна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70865" w:rsidRPr="00B85450" w:rsidRDefault="004E4E05" w:rsidP="0007086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070865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- здатність працювати з документами в різних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8C488B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B1154E" w:rsidRDefault="00B1154E" w:rsidP="00B1154E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A27C37" w:rsidRPr="0065399B" w:rsidRDefault="00B1154E" w:rsidP="00B1154E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5DBE" w:rsidRDefault="00D85DBE" w:rsidP="000D3DFB">
      <w:pPr>
        <w:spacing w:line="240" w:lineRule="auto"/>
      </w:pPr>
      <w:r>
        <w:separator/>
      </w:r>
    </w:p>
  </w:endnote>
  <w:endnote w:type="continuationSeparator" w:id="1">
    <w:p w:rsidR="00D85DBE" w:rsidRDefault="00D85DB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5DBE" w:rsidRDefault="00D85DBE" w:rsidP="000D3DFB">
      <w:pPr>
        <w:spacing w:line="240" w:lineRule="auto"/>
      </w:pPr>
      <w:r>
        <w:separator/>
      </w:r>
    </w:p>
  </w:footnote>
  <w:footnote w:type="continuationSeparator" w:id="1">
    <w:p w:rsidR="00D85DBE" w:rsidRDefault="00D85DB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B754D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8C488B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560DF"/>
    <w:rsid w:val="00061640"/>
    <w:rsid w:val="00070865"/>
    <w:rsid w:val="000865EC"/>
    <w:rsid w:val="000A4A13"/>
    <w:rsid w:val="000B754D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6646F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69C4"/>
    <w:rsid w:val="00390552"/>
    <w:rsid w:val="003A5B4E"/>
    <w:rsid w:val="003A65C9"/>
    <w:rsid w:val="003F235C"/>
    <w:rsid w:val="003F4CE3"/>
    <w:rsid w:val="0040367F"/>
    <w:rsid w:val="004161EF"/>
    <w:rsid w:val="004167E8"/>
    <w:rsid w:val="004200B1"/>
    <w:rsid w:val="00422B21"/>
    <w:rsid w:val="00431B6B"/>
    <w:rsid w:val="0046427D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338C8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53075"/>
    <w:rsid w:val="0065356F"/>
    <w:rsid w:val="006842C2"/>
    <w:rsid w:val="00694FC7"/>
    <w:rsid w:val="006A3F04"/>
    <w:rsid w:val="006B7498"/>
    <w:rsid w:val="006C130B"/>
    <w:rsid w:val="006D221D"/>
    <w:rsid w:val="006E3D2D"/>
    <w:rsid w:val="007132FC"/>
    <w:rsid w:val="0072696A"/>
    <w:rsid w:val="00745DED"/>
    <w:rsid w:val="00755411"/>
    <w:rsid w:val="0077456B"/>
    <w:rsid w:val="007762D6"/>
    <w:rsid w:val="0077701D"/>
    <w:rsid w:val="007B2772"/>
    <w:rsid w:val="007F2E3D"/>
    <w:rsid w:val="00802E67"/>
    <w:rsid w:val="008060AC"/>
    <w:rsid w:val="00806F7A"/>
    <w:rsid w:val="00820A8A"/>
    <w:rsid w:val="00823240"/>
    <w:rsid w:val="008321CC"/>
    <w:rsid w:val="00856989"/>
    <w:rsid w:val="00873DD0"/>
    <w:rsid w:val="008C488B"/>
    <w:rsid w:val="008D0E4C"/>
    <w:rsid w:val="008D1F5D"/>
    <w:rsid w:val="008D6144"/>
    <w:rsid w:val="009336F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06AFD"/>
    <w:rsid w:val="00A1245A"/>
    <w:rsid w:val="00A13BC8"/>
    <w:rsid w:val="00A27C37"/>
    <w:rsid w:val="00A53B49"/>
    <w:rsid w:val="00A53CCE"/>
    <w:rsid w:val="00A57867"/>
    <w:rsid w:val="00A7447C"/>
    <w:rsid w:val="00A92BE6"/>
    <w:rsid w:val="00A92E07"/>
    <w:rsid w:val="00AA1E6B"/>
    <w:rsid w:val="00AB7D85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1C3D"/>
    <w:rsid w:val="00B85450"/>
    <w:rsid w:val="00B9624E"/>
    <w:rsid w:val="00BA5392"/>
    <w:rsid w:val="00BA57FD"/>
    <w:rsid w:val="00BB5AE1"/>
    <w:rsid w:val="00BB6370"/>
    <w:rsid w:val="00BB6386"/>
    <w:rsid w:val="00BC377F"/>
    <w:rsid w:val="00BD5A27"/>
    <w:rsid w:val="00BE7DF0"/>
    <w:rsid w:val="00BF34F6"/>
    <w:rsid w:val="00C04B1B"/>
    <w:rsid w:val="00C075E2"/>
    <w:rsid w:val="00C13AB6"/>
    <w:rsid w:val="00C14A67"/>
    <w:rsid w:val="00C341CD"/>
    <w:rsid w:val="00C545E3"/>
    <w:rsid w:val="00C555BC"/>
    <w:rsid w:val="00C73C98"/>
    <w:rsid w:val="00CA5BCF"/>
    <w:rsid w:val="00CB00F0"/>
    <w:rsid w:val="00CB59E8"/>
    <w:rsid w:val="00CC1B00"/>
    <w:rsid w:val="00CE4FFD"/>
    <w:rsid w:val="00CF615B"/>
    <w:rsid w:val="00D104D5"/>
    <w:rsid w:val="00D337A1"/>
    <w:rsid w:val="00D85DBE"/>
    <w:rsid w:val="00D86F21"/>
    <w:rsid w:val="00D950CD"/>
    <w:rsid w:val="00DA2885"/>
    <w:rsid w:val="00DC3650"/>
    <w:rsid w:val="00DD20DF"/>
    <w:rsid w:val="00DF290E"/>
    <w:rsid w:val="00DF344F"/>
    <w:rsid w:val="00DF710A"/>
    <w:rsid w:val="00E02F59"/>
    <w:rsid w:val="00E11C5D"/>
    <w:rsid w:val="00E13DDE"/>
    <w:rsid w:val="00E14897"/>
    <w:rsid w:val="00E300BD"/>
    <w:rsid w:val="00E61E5D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13DEE"/>
    <w:rsid w:val="00F2134A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E210C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597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7391</TotalTime>
  <Pages>5</Pages>
  <Words>1168</Words>
  <Characters>6662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474</cp:revision>
  <cp:lastPrinted>2026-05-29T10:01:00Z</cp:lastPrinted>
  <dcterms:created xsi:type="dcterms:W3CDTF">2016-06-09T12:24:00Z</dcterms:created>
  <dcterms:modified xsi:type="dcterms:W3CDTF">2026-06-29T08:09:00Z</dcterms:modified>
  <dc:language>uk-UA</dc:language>
</cp:coreProperties>
</file>