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B10896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_____________</w:t>
            </w:r>
            <w:r w:rsidR="009A464F">
              <w:rPr>
                <w:rFonts w:ascii="Times New Roman" w:hAnsi="Times New Roman"/>
                <w:sz w:val="28"/>
                <w:szCs w:val="28"/>
              </w:rPr>
              <w:t xml:space="preserve"> Лариса ДИКА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390552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952393" w:rsidRPr="00B85450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823240">
        <w:rPr>
          <w:rFonts w:ascii="Times New Roman" w:hAnsi="Times New Roman"/>
          <w:b/>
          <w:sz w:val="28"/>
          <w:szCs w:val="28"/>
        </w:rPr>
        <w:t>перерахунків</w:t>
      </w:r>
      <w:r w:rsidR="00A1245A">
        <w:rPr>
          <w:rFonts w:ascii="Times New Roman" w:hAnsi="Times New Roman"/>
          <w:b/>
          <w:sz w:val="28"/>
          <w:szCs w:val="28"/>
        </w:rPr>
        <w:t xml:space="preserve"> пенсій</w:t>
      </w:r>
      <w:r w:rsidR="006D221D">
        <w:rPr>
          <w:rFonts w:ascii="Times New Roman" w:hAnsi="Times New Roman"/>
          <w:b/>
          <w:sz w:val="28"/>
          <w:szCs w:val="28"/>
        </w:rPr>
        <w:t xml:space="preserve"> </w:t>
      </w:r>
      <w:r w:rsidR="00823240">
        <w:rPr>
          <w:rFonts w:ascii="Times New Roman" w:hAnsi="Times New Roman"/>
          <w:b/>
          <w:sz w:val="28"/>
          <w:szCs w:val="28"/>
        </w:rPr>
        <w:t>№</w:t>
      </w:r>
      <w:r w:rsidR="00570EE2">
        <w:rPr>
          <w:rFonts w:ascii="Times New Roman" w:hAnsi="Times New Roman"/>
          <w:b/>
          <w:sz w:val="28"/>
          <w:szCs w:val="28"/>
        </w:rPr>
        <w:t>3</w:t>
      </w:r>
      <w:r w:rsidR="00823240">
        <w:rPr>
          <w:rFonts w:ascii="Times New Roman" w:hAnsi="Times New Roman"/>
          <w:b/>
          <w:sz w:val="28"/>
          <w:szCs w:val="28"/>
        </w:rPr>
        <w:t xml:space="preserve"> </w:t>
      </w:r>
      <w:r w:rsidR="00F0736D" w:rsidRPr="00B85450">
        <w:rPr>
          <w:rFonts w:ascii="Times New Roman" w:hAnsi="Times New Roman"/>
          <w:b/>
          <w:sz w:val="28"/>
          <w:szCs w:val="28"/>
        </w:rPr>
        <w:t xml:space="preserve">Управління </w:t>
      </w:r>
      <w:r w:rsidR="00F82064">
        <w:rPr>
          <w:rFonts w:ascii="Times New Roman" w:hAnsi="Times New Roman"/>
          <w:b/>
          <w:sz w:val="28"/>
          <w:szCs w:val="28"/>
        </w:rPr>
        <w:t>пенсійного забезпечення</w:t>
      </w:r>
      <w:r w:rsidR="00422B21">
        <w:rPr>
          <w:rFonts w:ascii="Times New Roman" w:hAnsi="Times New Roman"/>
          <w:b/>
          <w:sz w:val="28"/>
          <w:szCs w:val="28"/>
        </w:rPr>
        <w:t xml:space="preserve">, </w:t>
      </w:r>
      <w:r w:rsidR="00F82064">
        <w:rPr>
          <w:rFonts w:ascii="Times New Roman" w:hAnsi="Times New Roman"/>
          <w:b/>
          <w:sz w:val="28"/>
          <w:szCs w:val="28"/>
        </w:rPr>
        <w:t>надання страхо</w:t>
      </w:r>
      <w:r w:rsidR="00A1245A">
        <w:rPr>
          <w:rFonts w:ascii="Times New Roman" w:hAnsi="Times New Roman"/>
          <w:b/>
          <w:sz w:val="28"/>
          <w:szCs w:val="28"/>
        </w:rPr>
        <w:t>вих виплат та соціальних послуг</w:t>
      </w:r>
      <w:r w:rsidR="009A3A08">
        <w:rPr>
          <w:rFonts w:ascii="Times New Roman" w:hAnsi="Times New Roman"/>
          <w:b/>
          <w:sz w:val="28"/>
          <w:szCs w:val="28"/>
        </w:rPr>
        <w:t xml:space="preserve">, на </w:t>
      </w:r>
      <w:r w:rsidR="00AF27B9">
        <w:rPr>
          <w:rFonts w:ascii="Times New Roman" w:hAnsi="Times New Roman"/>
          <w:b/>
          <w:sz w:val="28"/>
          <w:szCs w:val="28"/>
        </w:rPr>
        <w:t xml:space="preserve">час проходження військової служби за мобілізацією </w:t>
      </w:r>
      <w:r w:rsidR="009A3A08">
        <w:rPr>
          <w:rFonts w:ascii="Times New Roman" w:hAnsi="Times New Roman"/>
          <w:b/>
          <w:sz w:val="28"/>
          <w:szCs w:val="28"/>
        </w:rPr>
        <w:t>основного працівника</w:t>
      </w:r>
      <w:r w:rsidR="00AF27B9">
        <w:rPr>
          <w:rFonts w:ascii="Times New Roman" w:hAnsi="Times New Roman"/>
          <w:b/>
          <w:sz w:val="28"/>
          <w:szCs w:val="28"/>
        </w:rPr>
        <w:t>,</w:t>
      </w:r>
      <w:r w:rsidR="00A1245A">
        <w:rPr>
          <w:rFonts w:ascii="Times New Roman" w:hAnsi="Times New Roman"/>
          <w:b/>
          <w:sz w:val="28"/>
          <w:szCs w:val="28"/>
        </w:rPr>
        <w:t xml:space="preserve">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6A3F04">
        <w:rPr>
          <w:rFonts w:ascii="Times New Roman" w:hAnsi="Times New Roman"/>
          <w:b/>
          <w:sz w:val="28"/>
          <w:szCs w:val="28"/>
        </w:rPr>
        <w:t>1</w:t>
      </w:r>
      <w:r w:rsidR="00422B21">
        <w:rPr>
          <w:rFonts w:ascii="Times New Roman" w:hAnsi="Times New Roman"/>
          <w:b/>
          <w:sz w:val="28"/>
          <w:szCs w:val="28"/>
        </w:rPr>
        <w:t xml:space="preserve"> </w:t>
      </w:r>
      <w:r w:rsidRPr="00B85450">
        <w:rPr>
          <w:rFonts w:ascii="Times New Roman" w:hAnsi="Times New Roman"/>
          <w:b/>
          <w:sz w:val="28"/>
          <w:szCs w:val="28"/>
        </w:rPr>
        <w:t>шт.</w:t>
      </w:r>
      <w:r w:rsidR="00AF27B9">
        <w:rPr>
          <w:rFonts w:ascii="Times New Roman" w:hAnsi="Times New Roman"/>
          <w:b/>
          <w:sz w:val="28"/>
          <w:szCs w:val="28"/>
        </w:rPr>
        <w:t xml:space="preserve"> </w:t>
      </w:r>
      <w:r w:rsidRPr="00B85450">
        <w:rPr>
          <w:rFonts w:ascii="Times New Roman" w:hAnsi="Times New Roman"/>
          <w:b/>
          <w:sz w:val="28"/>
          <w:szCs w:val="28"/>
        </w:rPr>
        <w:t>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BA5392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392" w:rsidRPr="00B85450" w:rsidRDefault="00BA539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27B9" w:rsidRPr="00C564C7" w:rsidRDefault="00AF27B9" w:rsidP="00AF27B9">
            <w:pPr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C564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1. </w:t>
            </w:r>
            <w:r w:rsidRPr="00C1734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В умовах екстериторіальності та єдиної черги спеціалістів здійснення перевірки проведених перерахунків пенсій, щомісячного довічного грошового утримання суддям у відставці, призначення окремих видів допомог щодо відповідності нормам чинного законодавства з дотриманням встановлених термінів. Візування прийнятого рішення електронним цифровим підписом.</w:t>
            </w:r>
          </w:p>
          <w:p w:rsidR="00AF27B9" w:rsidRPr="00C564C7" w:rsidRDefault="00AF27B9" w:rsidP="00AF27B9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C564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2. </w:t>
            </w:r>
            <w:r w:rsidRPr="00C1734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Здійснення перевірки аргументованих рішень про відмову в перерахунках пенсій, щомісячного довічного грошового утримання суддям у відставці, з дотриманням визначених термінів.</w:t>
            </w:r>
          </w:p>
          <w:p w:rsidR="00AF27B9" w:rsidRPr="00C564C7" w:rsidRDefault="00AF27B9" w:rsidP="00AF27B9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C564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3.</w:t>
            </w:r>
            <w:r w:rsidRPr="00C1734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Забезпечення контролю за своєчасністю та повнотою автоматизованих перерахунків пенсій. Перевірка правильності опрацювання кандидатів на індивідуально-масовий перерахунок.</w:t>
            </w:r>
          </w:p>
          <w:p w:rsidR="00AF27B9" w:rsidRPr="00C564C7" w:rsidRDefault="00AF27B9" w:rsidP="00AF27B9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C564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4.</w:t>
            </w:r>
            <w:r w:rsidRPr="00C1734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Здійснення перевірки правильності внесення даних при взятті на облік електронних пенсійних справ, що надійшли з інших територіальних управлінь у зв’язку із переїздом пенсіонера.</w:t>
            </w:r>
          </w:p>
          <w:p w:rsidR="00AF27B9" w:rsidRPr="00C564C7" w:rsidRDefault="00AF27B9" w:rsidP="00AF27B9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C564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5.</w:t>
            </w:r>
            <w:r w:rsidRPr="00C1734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Здійснення контролю за правильністю виконання судових рішень щодо перерахунку пенсій, довічного грошового утримання суддів у відставці.</w:t>
            </w:r>
          </w:p>
          <w:p w:rsidR="00AF27B9" w:rsidRDefault="00AF27B9" w:rsidP="00AF27B9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C564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6.</w:t>
            </w:r>
            <w:r w:rsidRPr="00C1734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Здійснення контролю за правильністю опрацюванням рекомендацій, наданих Міністерств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о</w:t>
            </w:r>
            <w:r w:rsidRPr="00C1734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м фінансів України та приведенням у відповідність даних в електронних пенсійних справах. </w:t>
            </w:r>
          </w:p>
          <w:p w:rsidR="00AF27B9" w:rsidRPr="00C564C7" w:rsidRDefault="00AF27B9" w:rsidP="00AF27B9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C564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7.</w:t>
            </w:r>
            <w:r w:rsidRPr="00C1734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Здійснення співставлення діючих складових пенсійної виплати з документами та атрибутами оцифрованої пенсійної справи в архіві, звірку на </w:t>
            </w:r>
            <w:r w:rsidRPr="00C1734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lastRenderedPageBreak/>
              <w:t>відповідність паперової та оцифрованої пенсійної справи з даними підсистеми ППВП, у разі потреби забезпечення досканування та атрибутування документів, а також наповнення необхідними документами (четвертий етап ретроконверсії).</w:t>
            </w:r>
          </w:p>
          <w:p w:rsidR="00AF27B9" w:rsidRPr="00C564C7" w:rsidRDefault="00AF27B9" w:rsidP="00AF27B9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C564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8.</w:t>
            </w:r>
            <w:r w:rsidRPr="00C1734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Надання  інформації для підготовки відповідей на звернення громадян.</w:t>
            </w:r>
          </w:p>
          <w:p w:rsidR="00AF27B9" w:rsidRPr="00C564C7" w:rsidRDefault="00AF27B9" w:rsidP="00AF27B9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C564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9.</w:t>
            </w:r>
            <w:r w:rsidRPr="00C1734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Здійснення перевірки правильності винесення рішення про призначення/перерахунок пенсії в умовах екстериторіальності (вторинний контроль).</w:t>
            </w:r>
          </w:p>
          <w:p w:rsidR="00BA5392" w:rsidRPr="00300773" w:rsidRDefault="00AF27B9" w:rsidP="00AF27B9">
            <w:pPr>
              <w:spacing w:line="240" w:lineRule="auto"/>
              <w:ind w:right="185" w:firstLine="0"/>
              <w:jc w:val="both"/>
              <w:rPr>
                <w:sz w:val="28"/>
                <w:szCs w:val="28"/>
              </w:rPr>
            </w:pPr>
            <w:r w:rsidRPr="00C564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10. Забезпечення дотримання 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розголошенню. </w:t>
            </w:r>
            <w:r w:rsidRPr="00C564C7"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  <w:t>Виконання інших завдань керівника відділу.</w:t>
            </w: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посадовий оклад – </w:t>
            </w:r>
            <w:r w:rsidR="006A3F04">
              <w:rPr>
                <w:rFonts w:ascii="Times New Roman" w:hAnsi="Times New Roman"/>
                <w:sz w:val="27"/>
                <w:szCs w:val="27"/>
              </w:rPr>
              <w:t>20795</w:t>
            </w:r>
            <w:r w:rsidRPr="000F40F7">
              <w:rPr>
                <w:rFonts w:ascii="Times New Roman" w:hAnsi="Times New Roman"/>
                <w:sz w:val="27"/>
                <w:szCs w:val="27"/>
              </w:rPr>
              <w:t xml:space="preserve"> грн</w:t>
            </w:r>
            <w:r>
              <w:rPr>
                <w:rFonts w:ascii="Times New Roman" w:hAnsi="Times New Roman"/>
                <w:sz w:val="27"/>
                <w:szCs w:val="27"/>
              </w:rPr>
              <w:t>;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</w:p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надбавки</w:t>
            </w:r>
            <w:r>
              <w:rPr>
                <w:rFonts w:ascii="Times New Roman" w:hAnsi="Times New Roman"/>
                <w:sz w:val="27"/>
                <w:szCs w:val="27"/>
              </w:rPr>
              <w:t>,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доплати, премії та компенсації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відповідно до </w:t>
            </w:r>
            <w:r>
              <w:rPr>
                <w:rFonts w:ascii="Times New Roman" w:hAnsi="Times New Roman"/>
                <w:sz w:val="27"/>
                <w:szCs w:val="27"/>
              </w:rPr>
              <w:t>статей 50-52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Закону України «Про державн</w:t>
            </w:r>
            <w:r>
              <w:rPr>
                <w:rFonts w:ascii="Times New Roman" w:hAnsi="Times New Roman"/>
                <w:sz w:val="27"/>
                <w:szCs w:val="27"/>
              </w:rPr>
              <w:t>у службу»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>
              <w:rPr>
                <w:rFonts w:ascii="Times New Roman" w:hAnsi="Times New Roman"/>
                <w:sz w:val="27"/>
                <w:szCs w:val="27"/>
              </w:rPr>
              <w:t>(зі змінами)</w:t>
            </w: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272" w:rsidRDefault="00150272" w:rsidP="00150272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на період проходження військової служби основного працівника;</w:t>
            </w:r>
          </w:p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заява про участь у доборі на зайняття посади державної служби;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резюме 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та анкета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за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встановленою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формою;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та ідентифікаційний код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документів, що підтверджують наявність відповідного ступеня вищої освіти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(диплом з додатками)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трудової книжки;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військовооблікові документи для військовозобов’язаних та призовників.</w:t>
            </w:r>
          </w:p>
          <w:p w:rsidR="000D3DFB" w:rsidRPr="00B85450" w:rsidRDefault="005655E0" w:rsidP="000269E3">
            <w:pPr>
              <w:widowControl w:val="0"/>
              <w:spacing w:line="240" w:lineRule="auto"/>
              <w:ind w:left="34" w:firstLine="0"/>
              <w:jc w:val="both"/>
            </w:pPr>
            <w:r w:rsidRPr="0021450F">
              <w:rPr>
                <w:rFonts w:ascii="Times New Roman" w:hAnsi="Times New Roman"/>
                <w:sz w:val="27"/>
                <w:szCs w:val="27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</w:t>
            </w:r>
            <w:r w:rsidR="00E02F59">
              <w:rPr>
                <w:rFonts w:ascii="Times New Roman" w:hAnsi="Times New Roman"/>
                <w:sz w:val="27"/>
                <w:szCs w:val="27"/>
              </w:rPr>
              <w:t>, 22, каб. №402) по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="000269E3" w:rsidRPr="000269E3">
              <w:rPr>
                <w:rFonts w:ascii="Times New Roman" w:hAnsi="Times New Roman"/>
                <w:b/>
                <w:sz w:val="27"/>
                <w:szCs w:val="27"/>
              </w:rPr>
              <w:t>06</w:t>
            </w:r>
            <w:r w:rsidRPr="00070865">
              <w:rPr>
                <w:rFonts w:ascii="Times New Roman" w:hAnsi="Times New Roman"/>
                <w:b/>
                <w:sz w:val="27"/>
                <w:szCs w:val="27"/>
              </w:rPr>
              <w:t xml:space="preserve"> </w:t>
            </w:r>
            <w:r w:rsidR="000269E3">
              <w:rPr>
                <w:rFonts w:ascii="Times New Roman" w:hAnsi="Times New Roman"/>
                <w:b/>
                <w:sz w:val="27"/>
                <w:szCs w:val="27"/>
              </w:rPr>
              <w:t>лип</w:t>
            </w:r>
            <w:r w:rsidR="00070865">
              <w:rPr>
                <w:rFonts w:ascii="Times New Roman" w:hAnsi="Times New Roman"/>
                <w:b/>
                <w:sz w:val="27"/>
                <w:szCs w:val="27"/>
              </w:rPr>
              <w:t>ня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202</w:t>
            </w:r>
            <w:r w:rsidR="008321CC"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року включно.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заява щодо забезпечення розумним пристосуванням за формою згідно з додатком 3 до Порядку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8321C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Тхоржевська Лариса Олександрівна</w:t>
            </w:r>
            <w:r w:rsidR="00A53CCE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70865" w:rsidRPr="00B85450" w:rsidRDefault="004E4E05" w:rsidP="00070865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  <w:r w:rsidR="00070865">
              <w:rPr>
                <w:rFonts w:ascii="Times New Roman" w:hAnsi="Times New Roman"/>
                <w:sz w:val="28"/>
                <w:szCs w:val="28"/>
              </w:rPr>
              <w:t>; 068-832-83-13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A27C37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8762F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Самоорганізація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8762F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A27C37" w:rsidRDefault="00A27C37" w:rsidP="008762F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-здатність до самомотивації (самоуправління);</w:t>
            </w:r>
          </w:p>
          <w:p w:rsidR="00A27C37" w:rsidRDefault="00A27C37" w:rsidP="008762F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-вміння самостійно приймати рішення і виконувати завдання у процесі професійної діяльності.</w:t>
            </w:r>
          </w:p>
        </w:tc>
      </w:tr>
      <w:tr w:rsidR="00A27C37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8762F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8762F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A27C37" w:rsidRDefault="00A27C37" w:rsidP="008762F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A27C37" w:rsidRDefault="00A27C37" w:rsidP="008762F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A27C37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8762F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CF615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-розуміння ваги свого внеску у загальний результат (структурного підрозділу/державного органу);</w:t>
            </w:r>
          </w:p>
          <w:p w:rsidR="00A27C37" w:rsidRDefault="00A27C37" w:rsidP="00CF615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-орієнтація на командний результат;</w:t>
            </w:r>
          </w:p>
          <w:p w:rsidR="00A27C37" w:rsidRDefault="00A27C37" w:rsidP="00CF615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-готовність працювати в команді та сприяти колегам у їх професійній діяльності задля досягнення спільних цілей;</w:t>
            </w:r>
          </w:p>
          <w:p w:rsidR="00A27C37" w:rsidRDefault="00A27C37" w:rsidP="00CF615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-відкритість в обміні інформацією.</w:t>
            </w:r>
          </w:p>
        </w:tc>
      </w:tr>
      <w:tr w:rsidR="00A27C37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- здатність працювати з документами в різних цифрових форматах; зберігати, накопичувати,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впорядковувати, архівувати цифрові ресурси та дані різних типів;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уникати небезпек в цифровому середовищі, захищати особисті та конфіденційні дані;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використовувати відкриті цифрові ресурси для власного професійного розвитку.</w:t>
            </w:r>
          </w:p>
        </w:tc>
      </w:tr>
      <w:tr w:rsidR="00A27C37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Професійні знання</w:t>
            </w:r>
          </w:p>
        </w:tc>
      </w:tr>
      <w:tr w:rsidR="00A27C37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A27C37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A27C37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«Про загальнообов’язкове державне пенсійне страхування»; 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доступ до публічної інформації»;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статус ветеранів війни, гарантії їх соціального захисту»;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30.01.2007 №3-1 «Про затвердження порядку подання та оформлення документів для призначення (перерахунку) пенсій відповідно до Закону України «Про пенсійне забезпечення осіб, звільнених з військової служби, та деяких інших осіб»;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25.11.2005 №22-1 «Про затвердження Порядку подання та оформлення документів для призначення (перерахунку) пенсій відповідно до ЗУ «Про загальнообов’язкове державне пенсійне страхування»; 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30.07.20</w:t>
            </w:r>
            <w:r w:rsidR="00794F1E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5 №13-1 «Про організацію прийому та обслуговування осіб, які звертаються до органів ПФУ»; 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Кабінету Міністрів України                         від 31.03.2003 № 426 «Про затвердження Порядку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надання пільг, компенсацій і гарантій  працівникам бюджетних установ, військовослужбовцям, особам рядового і начальницького складу»;</w:t>
            </w:r>
          </w:p>
          <w:p w:rsidR="00A27C37" w:rsidRPr="0065399B" w:rsidRDefault="00B1154E" w:rsidP="00B1154E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 України, Цивільного кодексу України та Цивільного процесуального кодексу України.</w:t>
            </w:r>
          </w:p>
        </w:tc>
      </w:tr>
      <w:tr w:rsidR="00A27C37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C1488" w:rsidRDefault="005C1488" w:rsidP="000D3DFB">
      <w:pPr>
        <w:spacing w:line="240" w:lineRule="auto"/>
      </w:pPr>
      <w:r>
        <w:separator/>
      </w:r>
    </w:p>
  </w:endnote>
  <w:endnote w:type="continuationSeparator" w:id="1">
    <w:p w:rsidR="005C1488" w:rsidRDefault="005C1488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Cambria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C1488" w:rsidRDefault="005C1488" w:rsidP="000D3DFB">
      <w:pPr>
        <w:spacing w:line="240" w:lineRule="auto"/>
      </w:pPr>
      <w:r>
        <w:separator/>
      </w:r>
    </w:p>
  </w:footnote>
  <w:footnote w:type="continuationSeparator" w:id="1">
    <w:p w:rsidR="005C1488" w:rsidRDefault="005C1488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DA4012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7D4CCC">
      <w:rPr>
        <w:noProof/>
      </w:rPr>
      <w:t>4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00A3F"/>
    <w:rsid w:val="0000382F"/>
    <w:rsid w:val="00007236"/>
    <w:rsid w:val="00014B66"/>
    <w:rsid w:val="00020EBC"/>
    <w:rsid w:val="000269E3"/>
    <w:rsid w:val="00042157"/>
    <w:rsid w:val="00055DEC"/>
    <w:rsid w:val="000560DF"/>
    <w:rsid w:val="00061640"/>
    <w:rsid w:val="00070865"/>
    <w:rsid w:val="000865EC"/>
    <w:rsid w:val="000A4A13"/>
    <w:rsid w:val="000C1747"/>
    <w:rsid w:val="000C398F"/>
    <w:rsid w:val="000C5CDD"/>
    <w:rsid w:val="000D2215"/>
    <w:rsid w:val="000D3DFB"/>
    <w:rsid w:val="000D4628"/>
    <w:rsid w:val="000F1182"/>
    <w:rsid w:val="000F7799"/>
    <w:rsid w:val="00104CAF"/>
    <w:rsid w:val="00150272"/>
    <w:rsid w:val="0016133D"/>
    <w:rsid w:val="0018304D"/>
    <w:rsid w:val="00192998"/>
    <w:rsid w:val="001A2FA3"/>
    <w:rsid w:val="001A3E18"/>
    <w:rsid w:val="001C6EAC"/>
    <w:rsid w:val="00224ED5"/>
    <w:rsid w:val="00242100"/>
    <w:rsid w:val="002657B2"/>
    <w:rsid w:val="0026646F"/>
    <w:rsid w:val="002B0114"/>
    <w:rsid w:val="002B75F3"/>
    <w:rsid w:val="002D21EE"/>
    <w:rsid w:val="00300773"/>
    <w:rsid w:val="00301339"/>
    <w:rsid w:val="003035D0"/>
    <w:rsid w:val="00313E2E"/>
    <w:rsid w:val="00314974"/>
    <w:rsid w:val="00365892"/>
    <w:rsid w:val="003769C4"/>
    <w:rsid w:val="00390552"/>
    <w:rsid w:val="003A5B4E"/>
    <w:rsid w:val="003A65C9"/>
    <w:rsid w:val="003F235C"/>
    <w:rsid w:val="003F4CE3"/>
    <w:rsid w:val="0040367F"/>
    <w:rsid w:val="004161EF"/>
    <w:rsid w:val="004167E8"/>
    <w:rsid w:val="004200B1"/>
    <w:rsid w:val="00422B21"/>
    <w:rsid w:val="00431B6B"/>
    <w:rsid w:val="0046427D"/>
    <w:rsid w:val="00470369"/>
    <w:rsid w:val="00472696"/>
    <w:rsid w:val="00491848"/>
    <w:rsid w:val="00493BB8"/>
    <w:rsid w:val="00495DC3"/>
    <w:rsid w:val="004A4B5C"/>
    <w:rsid w:val="004C6330"/>
    <w:rsid w:val="004D0475"/>
    <w:rsid w:val="004E1195"/>
    <w:rsid w:val="004E4E05"/>
    <w:rsid w:val="00515822"/>
    <w:rsid w:val="005338C8"/>
    <w:rsid w:val="0056504A"/>
    <w:rsid w:val="005655E0"/>
    <w:rsid w:val="00565714"/>
    <w:rsid w:val="00570EE2"/>
    <w:rsid w:val="005721E7"/>
    <w:rsid w:val="00590D3B"/>
    <w:rsid w:val="0059111A"/>
    <w:rsid w:val="005C06D3"/>
    <w:rsid w:val="005C1488"/>
    <w:rsid w:val="005D2EC2"/>
    <w:rsid w:val="005F562A"/>
    <w:rsid w:val="00653075"/>
    <w:rsid w:val="0065356F"/>
    <w:rsid w:val="006842C2"/>
    <w:rsid w:val="00694FC7"/>
    <w:rsid w:val="006A3F04"/>
    <w:rsid w:val="006B7498"/>
    <w:rsid w:val="006C130B"/>
    <w:rsid w:val="006D221D"/>
    <w:rsid w:val="006E3D2D"/>
    <w:rsid w:val="007132FC"/>
    <w:rsid w:val="0072696A"/>
    <w:rsid w:val="00745DED"/>
    <w:rsid w:val="00755411"/>
    <w:rsid w:val="0077456B"/>
    <w:rsid w:val="007762D6"/>
    <w:rsid w:val="0077701D"/>
    <w:rsid w:val="00794F1E"/>
    <w:rsid w:val="007B2772"/>
    <w:rsid w:val="007D4CCC"/>
    <w:rsid w:val="007F2E3D"/>
    <w:rsid w:val="00802E67"/>
    <w:rsid w:val="008060AC"/>
    <w:rsid w:val="00806F7A"/>
    <w:rsid w:val="00820A8A"/>
    <w:rsid w:val="00823240"/>
    <w:rsid w:val="008321CC"/>
    <w:rsid w:val="00856989"/>
    <w:rsid w:val="00873DD0"/>
    <w:rsid w:val="008D0E4C"/>
    <w:rsid w:val="008D1F5D"/>
    <w:rsid w:val="008D6144"/>
    <w:rsid w:val="00940B88"/>
    <w:rsid w:val="00946B84"/>
    <w:rsid w:val="00952393"/>
    <w:rsid w:val="00953263"/>
    <w:rsid w:val="009734DA"/>
    <w:rsid w:val="00974755"/>
    <w:rsid w:val="00986B0D"/>
    <w:rsid w:val="00990262"/>
    <w:rsid w:val="009908EB"/>
    <w:rsid w:val="009A3A08"/>
    <w:rsid w:val="009A464F"/>
    <w:rsid w:val="009B71EE"/>
    <w:rsid w:val="009C627E"/>
    <w:rsid w:val="009D32DC"/>
    <w:rsid w:val="009D354F"/>
    <w:rsid w:val="009E3268"/>
    <w:rsid w:val="009E60B9"/>
    <w:rsid w:val="009F21B5"/>
    <w:rsid w:val="009F3F14"/>
    <w:rsid w:val="009F3F18"/>
    <w:rsid w:val="00A0225A"/>
    <w:rsid w:val="00A06AFD"/>
    <w:rsid w:val="00A1245A"/>
    <w:rsid w:val="00A13BC8"/>
    <w:rsid w:val="00A27C37"/>
    <w:rsid w:val="00A53B49"/>
    <w:rsid w:val="00A53CCE"/>
    <w:rsid w:val="00A57867"/>
    <w:rsid w:val="00A7447C"/>
    <w:rsid w:val="00A92BE6"/>
    <w:rsid w:val="00A92E07"/>
    <w:rsid w:val="00AA1E6B"/>
    <w:rsid w:val="00AB7D85"/>
    <w:rsid w:val="00AE7082"/>
    <w:rsid w:val="00AF0E0E"/>
    <w:rsid w:val="00AF27B9"/>
    <w:rsid w:val="00B05D1E"/>
    <w:rsid w:val="00B10896"/>
    <w:rsid w:val="00B1154E"/>
    <w:rsid w:val="00B37B6E"/>
    <w:rsid w:val="00B52888"/>
    <w:rsid w:val="00B54799"/>
    <w:rsid w:val="00B568AC"/>
    <w:rsid w:val="00B622F8"/>
    <w:rsid w:val="00B81C3D"/>
    <w:rsid w:val="00B85450"/>
    <w:rsid w:val="00B9624E"/>
    <w:rsid w:val="00BA5392"/>
    <w:rsid w:val="00BA57FD"/>
    <w:rsid w:val="00BB5AE1"/>
    <w:rsid w:val="00BB6386"/>
    <w:rsid w:val="00BC377F"/>
    <w:rsid w:val="00BE7DF0"/>
    <w:rsid w:val="00BF34F6"/>
    <w:rsid w:val="00C04B1B"/>
    <w:rsid w:val="00C075E2"/>
    <w:rsid w:val="00C13AB6"/>
    <w:rsid w:val="00C14A67"/>
    <w:rsid w:val="00C341CD"/>
    <w:rsid w:val="00C545E3"/>
    <w:rsid w:val="00C555BC"/>
    <w:rsid w:val="00C73C98"/>
    <w:rsid w:val="00CA5BCF"/>
    <w:rsid w:val="00CB00F0"/>
    <w:rsid w:val="00CB59E8"/>
    <w:rsid w:val="00CC1B00"/>
    <w:rsid w:val="00CE4FFD"/>
    <w:rsid w:val="00CF615B"/>
    <w:rsid w:val="00D104D5"/>
    <w:rsid w:val="00D337A1"/>
    <w:rsid w:val="00D86F21"/>
    <w:rsid w:val="00D950CD"/>
    <w:rsid w:val="00DA2885"/>
    <w:rsid w:val="00DA4012"/>
    <w:rsid w:val="00DC3650"/>
    <w:rsid w:val="00DD20DF"/>
    <w:rsid w:val="00DF290E"/>
    <w:rsid w:val="00DF344F"/>
    <w:rsid w:val="00DF710A"/>
    <w:rsid w:val="00E02F59"/>
    <w:rsid w:val="00E11C5D"/>
    <w:rsid w:val="00E13DDE"/>
    <w:rsid w:val="00E14897"/>
    <w:rsid w:val="00E300BD"/>
    <w:rsid w:val="00E61E5D"/>
    <w:rsid w:val="00E67DF1"/>
    <w:rsid w:val="00E813B7"/>
    <w:rsid w:val="00E8404B"/>
    <w:rsid w:val="00E84DCD"/>
    <w:rsid w:val="00EA0FBE"/>
    <w:rsid w:val="00EB2019"/>
    <w:rsid w:val="00EB5A85"/>
    <w:rsid w:val="00EC5D69"/>
    <w:rsid w:val="00ED7F2B"/>
    <w:rsid w:val="00F0736D"/>
    <w:rsid w:val="00F13DEE"/>
    <w:rsid w:val="00F2134A"/>
    <w:rsid w:val="00F56547"/>
    <w:rsid w:val="00F570B6"/>
    <w:rsid w:val="00F82064"/>
    <w:rsid w:val="00F873AA"/>
    <w:rsid w:val="00FA1C7B"/>
    <w:rsid w:val="00FA6C37"/>
    <w:rsid w:val="00FB37E4"/>
    <w:rsid w:val="00FB7A67"/>
    <w:rsid w:val="00FC1DBE"/>
    <w:rsid w:val="00FE210C"/>
    <w:rsid w:val="00FF7F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83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spanrvts0">
    <w:name w:val="span_rvts0"/>
    <w:basedOn w:val="a0"/>
    <w:rsid w:val="004A4B5C"/>
    <w:rPr>
      <w:rFonts w:ascii="Times New Roman" w:eastAsia="Times New Roman" w:hAnsi="Times New Roman" w:cs="Times New Roman"/>
      <w:b w:val="0"/>
      <w:bCs w:val="0"/>
      <w:i w:val="0"/>
      <w:iCs w:val="0"/>
      <w:sz w:val="24"/>
      <w:szCs w:val="24"/>
    </w:rPr>
  </w:style>
  <w:style w:type="character" w:customStyle="1" w:styleId="spanrvts23">
    <w:name w:val="span_rvts23"/>
    <w:basedOn w:val="a0"/>
    <w:rsid w:val="004A4B5C"/>
    <w:rPr>
      <w:rFonts w:ascii="Times New Roman" w:eastAsia="Times New Roman" w:hAnsi="Times New Roman" w:cs="Times New Roman"/>
      <w:b/>
      <w:bCs/>
      <w:i w:val="0"/>
      <w:iCs w:val="0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597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01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E49919-DA58-4C4B-8C28-A44D78218D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7396</TotalTime>
  <Pages>5</Pages>
  <Words>1156</Words>
  <Characters>6594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thrgvsk_lo</cp:lastModifiedBy>
  <cp:revision>475</cp:revision>
  <cp:lastPrinted>2026-05-29T10:01:00Z</cp:lastPrinted>
  <dcterms:created xsi:type="dcterms:W3CDTF">2016-06-09T12:24:00Z</dcterms:created>
  <dcterms:modified xsi:type="dcterms:W3CDTF">2026-06-16T10:46:00Z</dcterms:modified>
  <dc:language>uk-UA</dc:language>
</cp:coreProperties>
</file>