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8118FA" w:rsidRDefault="004E4E05" w:rsidP="00055DEC">
            <w:pPr>
              <w:widowControl w:val="0"/>
              <w:spacing w:line="240" w:lineRule="auto"/>
              <w:ind w:left="5245" w:firstLine="0"/>
              <w:jc w:val="left"/>
              <w:rPr>
                <w:rFonts w:ascii="Times New Roman" w:hAnsi="Times New Roman"/>
                <w:sz w:val="28"/>
                <w:szCs w:val="28"/>
              </w:rPr>
            </w:pPr>
            <w:r w:rsidRPr="008118FA">
              <w:rPr>
                <w:rFonts w:ascii="Times New Roman" w:hAnsi="Times New Roman"/>
                <w:sz w:val="28"/>
                <w:szCs w:val="28"/>
              </w:rPr>
              <w:t>________</w:t>
            </w:r>
            <w:r w:rsidR="00DF6A78">
              <w:rPr>
                <w:rFonts w:ascii="Times New Roman" w:hAnsi="Times New Roman"/>
                <w:sz w:val="28"/>
                <w:szCs w:val="28"/>
              </w:rPr>
              <w:t>__</w:t>
            </w:r>
            <w:r w:rsidR="008118FA">
              <w:rPr>
                <w:rFonts w:ascii="Times New Roman" w:hAnsi="Times New Roman"/>
                <w:sz w:val="28"/>
                <w:szCs w:val="28"/>
              </w:rPr>
              <w:t xml:space="preserve"> </w:t>
            </w:r>
            <w:r w:rsidR="00DF6A78">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684A13">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8118FA">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8118FA">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5C4FA7" w:rsidRPr="007E2F87" w:rsidRDefault="004E4E05" w:rsidP="00614729">
      <w:pPr>
        <w:spacing w:line="240" w:lineRule="auto"/>
        <w:ind w:firstLine="0"/>
        <w:jc w:val="center"/>
        <w:rPr>
          <w:rFonts w:ascii="Times New Roman" w:hAnsi="Times New Roman"/>
          <w:b/>
          <w:sz w:val="28"/>
          <w:szCs w:val="28"/>
        </w:rPr>
      </w:pPr>
      <w:r w:rsidRPr="00B85450">
        <w:rPr>
          <w:rFonts w:ascii="Times New Roman" w:hAnsi="Times New Roman"/>
          <w:b/>
          <w:sz w:val="28"/>
          <w:szCs w:val="28"/>
        </w:rPr>
        <w:t xml:space="preserve">державної служби категорії «В» - </w:t>
      </w:r>
      <w:bookmarkEnd w:id="0"/>
      <w:r w:rsidR="005C4FA7" w:rsidRPr="007E2F87">
        <w:rPr>
          <w:rFonts w:ascii="Times New Roman" w:hAnsi="Times New Roman"/>
          <w:b/>
          <w:sz w:val="28"/>
          <w:szCs w:val="28"/>
        </w:rPr>
        <w:t xml:space="preserve">головного спеціаліста Відділу </w:t>
      </w:r>
      <w:r w:rsidR="00380DAC">
        <w:rPr>
          <w:rFonts w:ascii="Times New Roman" w:hAnsi="Times New Roman"/>
          <w:b/>
          <w:sz w:val="28"/>
          <w:szCs w:val="28"/>
        </w:rPr>
        <w:t>обслуговування громадян №</w:t>
      </w:r>
      <w:r w:rsidR="00D3226D">
        <w:rPr>
          <w:rFonts w:ascii="Times New Roman" w:hAnsi="Times New Roman"/>
          <w:b/>
          <w:sz w:val="28"/>
          <w:szCs w:val="28"/>
        </w:rPr>
        <w:t>7</w:t>
      </w:r>
      <w:r w:rsidR="008137CB">
        <w:rPr>
          <w:rFonts w:ascii="Times New Roman" w:hAnsi="Times New Roman"/>
          <w:b/>
          <w:sz w:val="28"/>
          <w:szCs w:val="28"/>
        </w:rPr>
        <w:t xml:space="preserve"> (сервісного центру) (робоче місце – </w:t>
      </w:r>
      <w:r w:rsidR="00D3226D">
        <w:rPr>
          <w:rFonts w:ascii="Times New Roman" w:hAnsi="Times New Roman"/>
          <w:b/>
          <w:sz w:val="28"/>
          <w:szCs w:val="28"/>
        </w:rPr>
        <w:t>м.</w:t>
      </w:r>
      <w:r w:rsidR="008137CB">
        <w:rPr>
          <w:rFonts w:ascii="Times New Roman" w:hAnsi="Times New Roman"/>
          <w:b/>
          <w:sz w:val="28"/>
          <w:szCs w:val="28"/>
        </w:rPr>
        <w:t xml:space="preserve"> </w:t>
      </w:r>
      <w:r w:rsidR="00D3226D">
        <w:rPr>
          <w:rFonts w:ascii="Times New Roman" w:hAnsi="Times New Roman"/>
          <w:b/>
          <w:sz w:val="28"/>
          <w:szCs w:val="28"/>
        </w:rPr>
        <w:t>Липовець</w:t>
      </w:r>
      <w:r w:rsidR="008137CB">
        <w:rPr>
          <w:rFonts w:ascii="Times New Roman" w:hAnsi="Times New Roman"/>
          <w:b/>
          <w:sz w:val="28"/>
          <w:szCs w:val="28"/>
        </w:rPr>
        <w:t>)</w:t>
      </w:r>
      <w:r w:rsidR="00614729">
        <w:rPr>
          <w:rFonts w:ascii="Times New Roman" w:hAnsi="Times New Roman"/>
          <w:b/>
          <w:sz w:val="28"/>
          <w:szCs w:val="28"/>
        </w:rPr>
        <w:t xml:space="preserve"> Управління обслуговування громадян</w:t>
      </w:r>
      <w:r w:rsidR="005C4FA7">
        <w:rPr>
          <w:rFonts w:ascii="Times New Roman" w:hAnsi="Times New Roman"/>
          <w:b/>
          <w:sz w:val="28"/>
          <w:szCs w:val="28"/>
        </w:rPr>
        <w:t xml:space="preserve"> – </w:t>
      </w:r>
      <w:r w:rsidR="00913758">
        <w:rPr>
          <w:rFonts w:ascii="Times New Roman" w:hAnsi="Times New Roman"/>
          <w:b/>
          <w:sz w:val="28"/>
          <w:szCs w:val="28"/>
        </w:rPr>
        <w:t>1</w:t>
      </w:r>
      <w:r w:rsidR="005C4FA7">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D3226D"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3226D" w:rsidRPr="00B85450" w:rsidRDefault="00D3226D"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D3226D" w:rsidRPr="00A60275" w:rsidRDefault="00D3226D" w:rsidP="00673ADA">
            <w:pPr>
              <w:pStyle w:val="af3"/>
              <w:jc w:val="both"/>
              <w:rPr>
                <w:color w:val="000000" w:themeColor="text1"/>
                <w:sz w:val="28"/>
                <w:szCs w:val="28"/>
                <w:lang w:val="uk-UA"/>
              </w:rPr>
            </w:pPr>
            <w:r w:rsidRPr="00461D8F">
              <w:rPr>
                <w:color w:val="000000" w:themeColor="text1"/>
                <w:sz w:val="28"/>
                <w:szCs w:val="28"/>
                <w:lang w:val="uk-UA"/>
              </w:rPr>
              <w:t xml:space="preserve">1. </w:t>
            </w:r>
            <w:r w:rsidRPr="00A60275">
              <w:rPr>
                <w:sz w:val="28"/>
                <w:szCs w:val="28"/>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w:t>
            </w:r>
            <w:r w:rsidRPr="00A60275">
              <w:rPr>
                <w:sz w:val="28"/>
                <w:szCs w:val="28"/>
              </w:rPr>
              <w:t>а</w:t>
            </w:r>
            <w:r w:rsidRPr="00A60275">
              <w:rPr>
                <w:sz w:val="28"/>
                <w:szCs w:val="28"/>
              </w:rPr>
              <w:t>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r w:rsidRPr="00A60275">
              <w:rPr>
                <w:sz w:val="28"/>
                <w:szCs w:val="28"/>
                <w:lang w:val="uk-UA"/>
              </w:rPr>
              <w:t>.</w:t>
            </w:r>
          </w:p>
          <w:p w:rsidR="00D3226D" w:rsidRPr="00A60275" w:rsidRDefault="00D3226D" w:rsidP="00673ADA">
            <w:pPr>
              <w:widowControl w:val="0"/>
              <w:spacing w:line="240" w:lineRule="auto"/>
              <w:ind w:firstLine="0"/>
              <w:jc w:val="both"/>
              <w:rPr>
                <w:rFonts w:ascii="Times New Roman" w:hAnsi="Times New Roman"/>
                <w:color w:val="000000" w:themeColor="text1"/>
                <w:sz w:val="28"/>
                <w:szCs w:val="28"/>
              </w:rPr>
            </w:pPr>
            <w:r w:rsidRPr="00A60275">
              <w:rPr>
                <w:rFonts w:ascii="Times New Roman" w:hAnsi="Times New Roman"/>
                <w:color w:val="000000" w:themeColor="text1"/>
                <w:sz w:val="28"/>
                <w:szCs w:val="28"/>
              </w:rPr>
              <w:t xml:space="preserve">2. </w:t>
            </w:r>
            <w:r w:rsidRPr="00A60275">
              <w:rPr>
                <w:rFonts w:ascii="Times New Roman" w:hAnsi="Times New Roman"/>
                <w:color w:val="222222"/>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D3226D" w:rsidRPr="00A60275" w:rsidRDefault="00D3226D" w:rsidP="00673ADA">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3. </w:t>
            </w:r>
            <w:r w:rsidRPr="00A60275">
              <w:rPr>
                <w:rFonts w:ascii="Times New Roman" w:hAnsi="Times New Roman"/>
                <w:sz w:val="28"/>
                <w:szCs w:val="28"/>
              </w:rPr>
              <w:t>Опрацювання електронних звернень, що надійшли з єдиної черги завдань та єдиної черги спеціалістів.</w:t>
            </w:r>
          </w:p>
          <w:p w:rsidR="00D3226D" w:rsidRDefault="00D3226D" w:rsidP="00673ADA">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4. </w:t>
            </w:r>
            <w:r w:rsidRPr="000E05E2">
              <w:rPr>
                <w:rFonts w:ascii="Times New Roman" w:hAnsi="Times New Roman"/>
                <w:sz w:val="28"/>
                <w:szCs w:val="28"/>
              </w:rPr>
              <w:t>Надання інформації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D3226D" w:rsidRDefault="00D3226D" w:rsidP="00673ADA">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свідків для підтвердження трудового стажу </w:t>
            </w:r>
            <w:r w:rsidRPr="000E05E2">
              <w:rPr>
                <w:rFonts w:ascii="Times New Roman" w:hAnsi="Times New Roman"/>
                <w:sz w:val="28"/>
                <w:szCs w:val="28"/>
              </w:rPr>
              <w:lastRenderedPageBreak/>
              <w:t>відповідно до Порядку підтвердження наявного трудового стажу для призначення пенсії за відсутності трудової книжки або записів у ній.</w:t>
            </w:r>
          </w:p>
          <w:p w:rsidR="00D3226D" w:rsidRPr="00461D8F" w:rsidRDefault="00D3226D" w:rsidP="00673ADA">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D3226D" w:rsidRDefault="00D3226D" w:rsidP="00673ADA">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D3226D" w:rsidRPr="008A0872" w:rsidRDefault="00D3226D" w:rsidP="00673ADA">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D3226D" w:rsidRDefault="00D3226D" w:rsidP="00673ADA">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D3226D" w:rsidRDefault="00D3226D" w:rsidP="00673ADA">
            <w:pPr>
              <w:widowControl w:val="0"/>
              <w:spacing w:line="240" w:lineRule="auto"/>
              <w:ind w:firstLine="0"/>
              <w:jc w:val="both"/>
              <w:rPr>
                <w:rFonts w:ascii="Times New Roman" w:eastAsia="Times New Roman" w:hAnsi="Times New Roman"/>
                <w:color w:val="000000" w:themeColor="text1"/>
                <w:sz w:val="28"/>
                <w:szCs w:val="28"/>
                <w:lang w:eastAsia="ru-RU"/>
              </w:rPr>
            </w:pPr>
            <w:r>
              <w:rPr>
                <w:rFonts w:ascii="Times New Roman" w:hAnsi="Times New Roman"/>
                <w:color w:val="000000" w:themeColor="text1"/>
                <w:sz w:val="28"/>
                <w:szCs w:val="28"/>
              </w:rPr>
              <w:t xml:space="preserve">7. </w:t>
            </w:r>
            <w:r w:rsidRPr="00AD61B4">
              <w:rPr>
                <w:rFonts w:ascii="Times New Roman" w:eastAsia="Times New Roman" w:hAnsi="Times New Roman"/>
                <w:color w:val="000000" w:themeColor="text1"/>
                <w:sz w:val="28"/>
                <w:szCs w:val="28"/>
                <w:lang w:eastAsia="ru-RU"/>
              </w:rPr>
              <w:t>Здійснення обліку та реєстрації наданих послуг.</w:t>
            </w:r>
          </w:p>
          <w:p w:rsidR="00D3226D" w:rsidRDefault="00D3226D" w:rsidP="00673ADA">
            <w:pPr>
              <w:widowControl w:val="0"/>
              <w:spacing w:line="240" w:lineRule="auto"/>
              <w:ind w:firstLine="0"/>
              <w:jc w:val="both"/>
              <w:rPr>
                <w:rFonts w:ascii="Times New Roman" w:eastAsia="Times New Roman" w:hAnsi="Times New Roman"/>
                <w:color w:val="000000" w:themeColor="text1"/>
                <w:sz w:val="28"/>
                <w:szCs w:val="28"/>
                <w:lang w:eastAsia="ru-RU"/>
              </w:rPr>
            </w:pPr>
            <w:r>
              <w:rPr>
                <w:rFonts w:ascii="Times New Roman" w:eastAsia="Times New Roman" w:hAnsi="Times New Roman"/>
                <w:color w:val="000000" w:themeColor="text1"/>
                <w:sz w:val="28"/>
                <w:szCs w:val="28"/>
                <w:lang w:eastAsia="ru-RU"/>
              </w:rPr>
              <w:t>8. Здійснення:</w:t>
            </w:r>
          </w:p>
          <w:p w:rsidR="00D3226D" w:rsidRDefault="00D3226D" w:rsidP="00673ADA">
            <w:pPr>
              <w:widowControl w:val="0"/>
              <w:spacing w:line="240" w:lineRule="auto"/>
              <w:ind w:firstLine="0"/>
              <w:jc w:val="both"/>
              <w:rPr>
                <w:rFonts w:ascii="Times New Roman" w:eastAsia="Times New Roman" w:hAnsi="Times New Roman"/>
                <w:color w:val="000000" w:themeColor="text1"/>
                <w:sz w:val="28"/>
                <w:szCs w:val="28"/>
                <w:lang w:eastAsia="ru-RU"/>
              </w:rPr>
            </w:pPr>
            <w:r>
              <w:rPr>
                <w:rFonts w:ascii="Times New Roman" w:eastAsia="Times New Roman" w:hAnsi="Times New Roman"/>
                <w:color w:val="000000" w:themeColor="text1"/>
                <w:sz w:val="28"/>
                <w:szCs w:val="28"/>
                <w:lang w:eastAsia="ru-RU"/>
              </w:rPr>
              <w:t>- прийому та попереднього розгляду кореспонденції, яка надійшла на адресу сервісного центру;</w:t>
            </w:r>
          </w:p>
          <w:p w:rsidR="00D3226D" w:rsidRDefault="00D3226D" w:rsidP="00673ADA">
            <w:pPr>
              <w:widowControl w:val="0"/>
              <w:spacing w:line="240" w:lineRule="auto"/>
              <w:ind w:firstLine="0"/>
              <w:jc w:val="both"/>
              <w:rPr>
                <w:rFonts w:ascii="Times New Roman" w:eastAsia="Times New Roman" w:hAnsi="Times New Roman"/>
                <w:color w:val="000000" w:themeColor="text1"/>
                <w:sz w:val="28"/>
                <w:szCs w:val="28"/>
                <w:lang w:eastAsia="ru-RU"/>
              </w:rPr>
            </w:pPr>
            <w:r>
              <w:rPr>
                <w:rFonts w:ascii="Times New Roman" w:eastAsia="Times New Roman" w:hAnsi="Times New Roman"/>
                <w:color w:val="000000" w:themeColor="text1"/>
                <w:sz w:val="28"/>
                <w:szCs w:val="28"/>
                <w:lang w:eastAsia="ru-RU"/>
              </w:rPr>
              <w:t>-    передачі документів на виконання відповідним структурним підрозділам, згідно резолюції керівника сервісного центру;</w:t>
            </w:r>
          </w:p>
          <w:p w:rsidR="00D3226D" w:rsidRDefault="00D3226D" w:rsidP="00673ADA">
            <w:pPr>
              <w:widowControl w:val="0"/>
              <w:spacing w:line="240" w:lineRule="auto"/>
              <w:ind w:firstLine="0"/>
              <w:jc w:val="both"/>
              <w:rPr>
                <w:rFonts w:ascii="Times New Roman" w:eastAsia="Times New Roman" w:hAnsi="Times New Roman"/>
                <w:color w:val="000000" w:themeColor="text1"/>
                <w:sz w:val="28"/>
                <w:szCs w:val="28"/>
                <w:lang w:eastAsia="ru-RU"/>
              </w:rPr>
            </w:pPr>
            <w:r>
              <w:rPr>
                <w:rFonts w:ascii="Times New Roman" w:eastAsia="Times New Roman" w:hAnsi="Times New Roman"/>
                <w:color w:val="000000" w:themeColor="text1"/>
                <w:sz w:val="28"/>
                <w:szCs w:val="28"/>
                <w:lang w:eastAsia="ru-RU"/>
              </w:rPr>
              <w:t>-    передачі документів, що потребують розгляду начальником Головного управління або його заступником, до центрального офісу для реєстрації в загальному відділі;</w:t>
            </w:r>
          </w:p>
          <w:p w:rsidR="00D3226D" w:rsidRDefault="00D3226D" w:rsidP="00673ADA">
            <w:pPr>
              <w:widowControl w:val="0"/>
              <w:spacing w:line="240" w:lineRule="auto"/>
              <w:ind w:firstLine="0"/>
              <w:jc w:val="both"/>
              <w:rPr>
                <w:rFonts w:ascii="Times New Roman" w:eastAsia="Times New Roman" w:hAnsi="Times New Roman"/>
                <w:color w:val="000000" w:themeColor="text1"/>
                <w:sz w:val="28"/>
                <w:szCs w:val="28"/>
                <w:lang w:eastAsia="ru-RU"/>
              </w:rPr>
            </w:pPr>
            <w:r>
              <w:rPr>
                <w:rFonts w:ascii="Times New Roman" w:eastAsia="Times New Roman" w:hAnsi="Times New Roman"/>
                <w:color w:val="000000" w:themeColor="text1"/>
                <w:sz w:val="28"/>
                <w:szCs w:val="28"/>
                <w:lang w:eastAsia="ru-RU"/>
              </w:rPr>
              <w:t>-  обліку, зберігання та іншої роботи щодо опрацювання довідок медико-соціальних експертних комісій громадян;</w:t>
            </w:r>
          </w:p>
          <w:p w:rsidR="00D3226D" w:rsidRDefault="00D3226D" w:rsidP="00673ADA">
            <w:pPr>
              <w:widowControl w:val="0"/>
              <w:spacing w:line="240" w:lineRule="auto"/>
              <w:ind w:firstLine="0"/>
              <w:jc w:val="both"/>
              <w:rPr>
                <w:rFonts w:ascii="Times New Roman" w:eastAsia="Times New Roman" w:hAnsi="Times New Roman"/>
                <w:color w:val="000000" w:themeColor="text1"/>
                <w:sz w:val="28"/>
                <w:szCs w:val="28"/>
                <w:lang w:eastAsia="ru-RU"/>
              </w:rPr>
            </w:pPr>
            <w:r>
              <w:rPr>
                <w:rFonts w:ascii="Times New Roman" w:eastAsia="Times New Roman" w:hAnsi="Times New Roman"/>
                <w:color w:val="000000" w:themeColor="text1"/>
                <w:sz w:val="28"/>
                <w:szCs w:val="28"/>
                <w:lang w:eastAsia="ru-RU"/>
              </w:rPr>
              <w:t>- прийому та відправлення документів електронним шляхом;</w:t>
            </w:r>
          </w:p>
          <w:p w:rsidR="00D3226D" w:rsidRDefault="00D3226D" w:rsidP="00673ADA">
            <w:pPr>
              <w:widowControl w:val="0"/>
              <w:spacing w:line="240" w:lineRule="auto"/>
              <w:ind w:firstLine="0"/>
              <w:jc w:val="both"/>
              <w:rPr>
                <w:rFonts w:ascii="Times New Roman" w:eastAsia="Times New Roman" w:hAnsi="Times New Roman"/>
                <w:color w:val="000000" w:themeColor="text1"/>
                <w:sz w:val="28"/>
                <w:szCs w:val="28"/>
                <w:lang w:eastAsia="ru-RU"/>
              </w:rPr>
            </w:pPr>
            <w:r>
              <w:rPr>
                <w:rFonts w:ascii="Times New Roman" w:eastAsia="Times New Roman" w:hAnsi="Times New Roman"/>
                <w:color w:val="000000" w:themeColor="text1"/>
                <w:sz w:val="28"/>
                <w:szCs w:val="28"/>
                <w:lang w:eastAsia="ru-RU"/>
              </w:rPr>
              <w:t>- реєстрації вхідної кореспонденції;</w:t>
            </w:r>
          </w:p>
          <w:p w:rsidR="00D3226D" w:rsidRDefault="00D3226D" w:rsidP="00673ADA">
            <w:pPr>
              <w:widowControl w:val="0"/>
              <w:spacing w:line="240" w:lineRule="auto"/>
              <w:ind w:firstLine="0"/>
              <w:jc w:val="both"/>
              <w:rPr>
                <w:rFonts w:ascii="Times New Roman" w:eastAsia="Times New Roman" w:hAnsi="Times New Roman"/>
                <w:color w:val="000000" w:themeColor="text1"/>
                <w:sz w:val="28"/>
                <w:szCs w:val="28"/>
                <w:lang w:eastAsia="ru-RU"/>
              </w:rPr>
            </w:pPr>
            <w:r>
              <w:rPr>
                <w:rFonts w:ascii="Times New Roman" w:eastAsia="Times New Roman" w:hAnsi="Times New Roman"/>
                <w:color w:val="000000" w:themeColor="text1"/>
                <w:sz w:val="28"/>
                <w:szCs w:val="28"/>
                <w:lang w:eastAsia="ru-RU"/>
              </w:rPr>
              <w:t>Формування:</w:t>
            </w:r>
          </w:p>
          <w:p w:rsidR="00D3226D" w:rsidRDefault="00D3226D" w:rsidP="00D3226D">
            <w:pPr>
              <w:pStyle w:val="af"/>
              <w:widowControl w:val="0"/>
              <w:numPr>
                <w:ilvl w:val="0"/>
                <w:numId w:val="6"/>
              </w:numPr>
              <w:spacing w:line="240" w:lineRule="auto"/>
              <w:ind w:left="0" w:firstLine="36"/>
              <w:jc w:val="both"/>
              <w:rPr>
                <w:rFonts w:ascii="Times New Roman" w:eastAsia="Times New Roman" w:hAnsi="Times New Roman"/>
                <w:color w:val="000000" w:themeColor="text1"/>
                <w:sz w:val="28"/>
                <w:szCs w:val="28"/>
                <w:lang w:eastAsia="ru-RU"/>
              </w:rPr>
            </w:pPr>
            <w:r>
              <w:rPr>
                <w:rFonts w:ascii="Times New Roman" w:eastAsia="Times New Roman" w:hAnsi="Times New Roman"/>
                <w:color w:val="000000" w:themeColor="text1"/>
                <w:sz w:val="28"/>
                <w:szCs w:val="28"/>
                <w:lang w:eastAsia="ru-RU"/>
              </w:rPr>
              <w:t>реєстрів та здійснення відправки поштової кореспонденції;</w:t>
            </w:r>
          </w:p>
          <w:p w:rsidR="00D3226D" w:rsidRDefault="00D3226D" w:rsidP="00D3226D">
            <w:pPr>
              <w:pStyle w:val="af"/>
              <w:widowControl w:val="0"/>
              <w:numPr>
                <w:ilvl w:val="0"/>
                <w:numId w:val="6"/>
              </w:numPr>
              <w:spacing w:line="240" w:lineRule="auto"/>
              <w:ind w:left="0" w:firstLine="36"/>
              <w:jc w:val="both"/>
              <w:rPr>
                <w:rFonts w:ascii="Times New Roman" w:eastAsia="Times New Roman" w:hAnsi="Times New Roman"/>
                <w:color w:val="000000" w:themeColor="text1"/>
                <w:sz w:val="28"/>
                <w:szCs w:val="28"/>
                <w:lang w:eastAsia="ru-RU"/>
              </w:rPr>
            </w:pPr>
            <w:r>
              <w:rPr>
                <w:rFonts w:ascii="Times New Roman" w:eastAsia="Times New Roman" w:hAnsi="Times New Roman"/>
                <w:color w:val="000000" w:themeColor="text1"/>
                <w:sz w:val="28"/>
                <w:szCs w:val="28"/>
                <w:lang w:eastAsia="ru-RU"/>
              </w:rPr>
              <w:t>заявок про потребу конвертів та поштових марок;</w:t>
            </w:r>
          </w:p>
          <w:p w:rsidR="00D3226D" w:rsidRPr="003803EE" w:rsidRDefault="00D3226D" w:rsidP="00D3226D">
            <w:pPr>
              <w:pStyle w:val="af"/>
              <w:widowControl w:val="0"/>
              <w:numPr>
                <w:ilvl w:val="0"/>
                <w:numId w:val="6"/>
              </w:numPr>
              <w:spacing w:line="240" w:lineRule="auto"/>
              <w:ind w:left="0" w:firstLine="36"/>
              <w:jc w:val="both"/>
              <w:rPr>
                <w:rFonts w:ascii="Times New Roman" w:eastAsia="Times New Roman" w:hAnsi="Times New Roman"/>
                <w:color w:val="000000" w:themeColor="text1"/>
                <w:sz w:val="28"/>
                <w:szCs w:val="28"/>
                <w:lang w:eastAsia="ru-RU"/>
              </w:rPr>
            </w:pPr>
            <w:r>
              <w:rPr>
                <w:rFonts w:ascii="Times New Roman" w:eastAsia="Times New Roman" w:hAnsi="Times New Roman"/>
                <w:color w:val="000000" w:themeColor="text1"/>
                <w:sz w:val="28"/>
                <w:szCs w:val="28"/>
                <w:lang w:eastAsia="ru-RU"/>
              </w:rPr>
              <w:t>звітів про використання поштової оплати.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1D5D18" w:rsidRDefault="004E4E05" w:rsidP="005C4FA7">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Pr="00217460">
              <w:rPr>
                <w:rFonts w:ascii="Times New Roman" w:hAnsi="Times New Roman"/>
                <w:sz w:val="28"/>
                <w:szCs w:val="28"/>
              </w:rPr>
              <w:t xml:space="preserve">– </w:t>
            </w:r>
            <w:r w:rsidR="00217460" w:rsidRPr="00217460">
              <w:rPr>
                <w:rFonts w:ascii="Times New Roman" w:hAnsi="Times New Roman"/>
                <w:sz w:val="28"/>
                <w:szCs w:val="28"/>
              </w:rPr>
              <w:t>20795</w:t>
            </w:r>
            <w:r w:rsidR="008118FA">
              <w:rPr>
                <w:rFonts w:ascii="Times New Roman" w:hAnsi="Times New Roman"/>
                <w:sz w:val="28"/>
                <w:szCs w:val="28"/>
              </w:rPr>
              <w:t xml:space="preserve"> грн</w:t>
            </w:r>
            <w:r w:rsidR="00E813B7">
              <w:rPr>
                <w:rFonts w:ascii="Times New Roman" w:hAnsi="Times New Roman"/>
                <w:sz w:val="28"/>
                <w:szCs w:val="28"/>
              </w:rPr>
              <w:t>,</w:t>
            </w:r>
            <w:r w:rsidRPr="00B85450">
              <w:rPr>
                <w:rFonts w:ascii="Times New Roman" w:hAnsi="Times New Roman"/>
                <w:sz w:val="28"/>
                <w:szCs w:val="28"/>
              </w:rPr>
              <w:t xml:space="preserve"> </w:t>
            </w:r>
          </w:p>
          <w:p w:rsidR="000D3DFB" w:rsidRPr="00B85450" w:rsidRDefault="001D5D18" w:rsidP="005C4FA7">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t>надбавки</w:t>
            </w:r>
            <w:r>
              <w:rPr>
                <w:rFonts w:ascii="Times New Roman" w:hAnsi="Times New Roman"/>
                <w:sz w:val="28"/>
                <w:szCs w:val="28"/>
              </w:rPr>
              <w:t>, доплати, премії та компенсації відповідно до статей 50-52</w:t>
            </w:r>
            <w:r w:rsidRPr="00A453B1">
              <w:rPr>
                <w:rFonts w:ascii="Times New Roman" w:hAnsi="Times New Roman"/>
                <w:sz w:val="28"/>
                <w:szCs w:val="28"/>
              </w:rPr>
              <w:t xml:space="preserve"> Закону України «Про державн</w:t>
            </w:r>
            <w:r>
              <w:rPr>
                <w:rFonts w:ascii="Times New Roman" w:hAnsi="Times New Roman"/>
                <w:sz w:val="28"/>
                <w:szCs w:val="28"/>
              </w:rPr>
              <w:t>у службу</w:t>
            </w:r>
            <w:r w:rsidRPr="00A453B1">
              <w:rPr>
                <w:rFonts w:ascii="Times New Roman" w:hAnsi="Times New Roman"/>
                <w:sz w:val="28"/>
                <w:szCs w:val="28"/>
              </w:rPr>
              <w:t>»</w:t>
            </w:r>
            <w:r>
              <w:rPr>
                <w:rFonts w:ascii="Times New Roman" w:hAnsi="Times New Roman"/>
                <w:sz w:val="28"/>
                <w:szCs w:val="28"/>
              </w:rPr>
              <w:t xml:space="preserve">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Інформація про строковість </w:t>
            </w:r>
            <w:r w:rsidRPr="00B85450">
              <w:rPr>
                <w:rFonts w:ascii="Times New Roman" w:hAnsi="Times New Roman"/>
                <w:sz w:val="28"/>
                <w:szCs w:val="28"/>
              </w:rPr>
              <w:lastRenderedPageBreak/>
              <w:t>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 xml:space="preserve">на період дії воєнного стану, до дня визначення </w:t>
            </w:r>
            <w:r w:rsidRPr="00B85450">
              <w:rPr>
                <w:rFonts w:ascii="Times New Roman" w:hAnsi="Times New Roman"/>
                <w:sz w:val="28"/>
                <w:szCs w:val="28"/>
              </w:rPr>
              <w:lastRenderedPageBreak/>
              <w:t>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lastRenderedPageBreak/>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резюме за </w:t>
            </w:r>
            <w:r w:rsidR="0051158E">
              <w:rPr>
                <w:rFonts w:ascii="Times New Roman" w:hAnsi="Times New Roman"/>
                <w:sz w:val="28"/>
                <w:szCs w:val="28"/>
              </w:rPr>
              <w:t xml:space="preserve">встановленою </w:t>
            </w:r>
            <w:r w:rsidR="0085277E">
              <w:rPr>
                <w:rFonts w:ascii="Times New Roman" w:hAnsi="Times New Roman"/>
                <w:sz w:val="28"/>
                <w:szCs w:val="28"/>
              </w:rPr>
              <w:t>формою</w:t>
            </w:r>
            <w:r>
              <w:rPr>
                <w:rFonts w:ascii="Times New Roman" w:hAnsi="Times New Roman"/>
                <w:sz w:val="28"/>
                <w:szCs w:val="28"/>
              </w:rPr>
              <w:t xml:space="preserve">, анкета за </w:t>
            </w:r>
            <w:r w:rsidR="0051158E">
              <w:rPr>
                <w:rFonts w:ascii="Times New Roman" w:hAnsi="Times New Roman"/>
                <w:sz w:val="28"/>
                <w:szCs w:val="28"/>
              </w:rPr>
              <w:t xml:space="preserve">встановленою </w:t>
            </w:r>
            <w:r>
              <w:rPr>
                <w:rFonts w:ascii="Times New Roman" w:hAnsi="Times New Roman"/>
                <w:sz w:val="28"/>
                <w:szCs w:val="28"/>
              </w:rPr>
              <w:t>формою;</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490F95" w:rsidRDefault="0085277E"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w:t>
            </w:r>
            <w:r w:rsidR="00490F95">
              <w:rPr>
                <w:rFonts w:ascii="Times New Roman" w:hAnsi="Times New Roman"/>
                <w:sz w:val="28"/>
                <w:szCs w:val="28"/>
              </w:rPr>
              <w:t>дентифікаційний код;</w:t>
            </w:r>
          </w:p>
          <w:p w:rsidR="00490F95" w:rsidRDefault="00490F95" w:rsidP="00490F95">
            <w:pPr>
              <w:pStyle w:val="af"/>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 xml:space="preserve">ність відповідного ступеня вищої освіти </w:t>
            </w:r>
            <w:r w:rsidR="0085277E">
              <w:rPr>
                <w:rFonts w:ascii="Times New Roman" w:hAnsi="Times New Roman"/>
                <w:sz w:val="28"/>
                <w:szCs w:val="28"/>
              </w:rPr>
              <w:t xml:space="preserve">(диплом </w:t>
            </w:r>
            <w:r>
              <w:rPr>
                <w:rFonts w:ascii="Times New Roman" w:hAnsi="Times New Roman"/>
                <w:sz w:val="28"/>
                <w:szCs w:val="28"/>
              </w:rPr>
              <w:t>з додатками</w:t>
            </w:r>
            <w:r w:rsidR="0085277E">
              <w:rPr>
                <w:rFonts w:ascii="Times New Roman" w:hAnsi="Times New Roman"/>
                <w:sz w:val="28"/>
                <w:szCs w:val="28"/>
              </w:rPr>
              <w:t>)</w:t>
            </w:r>
            <w:r>
              <w:rPr>
                <w:rFonts w:ascii="Times New Roman" w:hAnsi="Times New Roman"/>
                <w:sz w:val="28"/>
                <w:szCs w:val="28"/>
              </w:rPr>
              <w:t>;</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490F95" w:rsidRDefault="00CE1516"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w:t>
            </w:r>
            <w:r w:rsidR="00490F95">
              <w:rPr>
                <w:rFonts w:ascii="Times New Roman" w:hAnsi="Times New Roman"/>
                <w:sz w:val="28"/>
                <w:szCs w:val="28"/>
              </w:rPr>
              <w:t>відоцтво про шлюб при зміні прізвища;</w:t>
            </w:r>
          </w:p>
          <w:p w:rsidR="00490F95" w:rsidRDefault="00490F95" w:rsidP="00490F95">
            <w:pPr>
              <w:numPr>
                <w:ilvl w:val="0"/>
                <w:numId w:val="4"/>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військовооблікові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490F95" w:rsidRDefault="00490F95" w:rsidP="00D3226D">
            <w:pPr>
              <w:spacing w:line="240" w:lineRule="auto"/>
              <w:ind w:left="34" w:firstLine="326"/>
              <w:jc w:val="both"/>
              <w:rPr>
                <w:rFonts w:ascii="Times New Roman" w:hAnsi="Times New Roman"/>
                <w:sz w:val="28"/>
                <w:szCs w:val="28"/>
              </w:rPr>
            </w:pPr>
            <w:r w:rsidRPr="00B85450">
              <w:rPr>
                <w:rFonts w:ascii="Times New Roman" w:hAnsi="Times New Roman"/>
                <w:sz w:val="28"/>
                <w:szCs w:val="28"/>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00D3226D">
              <w:rPr>
                <w:rFonts w:ascii="Times New Roman" w:hAnsi="Times New Roman"/>
                <w:b/>
                <w:sz w:val="28"/>
                <w:szCs w:val="28"/>
              </w:rPr>
              <w:t>22</w:t>
            </w:r>
            <w:r w:rsidRPr="00217460">
              <w:rPr>
                <w:rFonts w:ascii="Times New Roman" w:hAnsi="Times New Roman"/>
                <w:b/>
                <w:sz w:val="28"/>
                <w:szCs w:val="28"/>
              </w:rPr>
              <w:t xml:space="preserve"> </w:t>
            </w:r>
            <w:r w:rsidR="00924355">
              <w:rPr>
                <w:rFonts w:ascii="Times New Roman" w:hAnsi="Times New Roman"/>
                <w:b/>
                <w:sz w:val="28"/>
                <w:szCs w:val="28"/>
              </w:rPr>
              <w:t>червня</w:t>
            </w:r>
            <w:r w:rsidRPr="006F72B2">
              <w:rPr>
                <w:rFonts w:ascii="Times New Roman" w:hAnsi="Times New Roman"/>
                <w:b/>
                <w:sz w:val="28"/>
                <w:szCs w:val="28"/>
              </w:rPr>
              <w:t xml:space="preserve"> 202</w:t>
            </w:r>
            <w:r w:rsidR="00684A13" w:rsidRPr="006F72B2">
              <w:rPr>
                <w:rFonts w:ascii="Times New Roman" w:hAnsi="Times New Roman"/>
                <w:b/>
                <w:sz w:val="28"/>
                <w:szCs w:val="28"/>
              </w:rPr>
              <w:t>6</w:t>
            </w:r>
            <w:r w:rsidRPr="006F72B2">
              <w:rPr>
                <w:rFonts w:ascii="Times New Roman" w:hAnsi="Times New Roman"/>
                <w:b/>
                <w:sz w:val="28"/>
                <w:szCs w:val="28"/>
              </w:rPr>
              <w:t xml:space="preserve"> року включно.</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6F72B2"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Осадчук Олена Іванівна</w:t>
            </w:r>
            <w:r w:rsidR="00490F95" w:rsidRPr="00B85450">
              <w:rPr>
                <w:rFonts w:ascii="Times New Roman" w:hAnsi="Times New Roman"/>
                <w:sz w:val="28"/>
                <w:szCs w:val="28"/>
              </w:rPr>
              <w:t>,</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490F95" w:rsidRPr="00B85450" w:rsidRDefault="00490F95" w:rsidP="00055DEC">
            <w:pPr>
              <w:widowControl w:val="0"/>
              <w:spacing w:line="240" w:lineRule="auto"/>
              <w:ind w:firstLine="0"/>
              <w:jc w:val="both"/>
              <w:rPr>
                <w:rFonts w:ascii="Times New Roman" w:hAnsi="Times New Roman"/>
                <w:sz w:val="28"/>
                <w:szCs w:val="28"/>
              </w:rPr>
            </w:pP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490F9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6F72B2" w:rsidRDefault="00490F95" w:rsidP="00055DEC">
            <w:pPr>
              <w:pStyle w:val="af1"/>
              <w:spacing w:before="0" w:after="0"/>
              <w:jc w:val="both"/>
              <w:rPr>
                <w:sz w:val="28"/>
                <w:szCs w:val="28"/>
              </w:rPr>
            </w:pPr>
            <w:r w:rsidRPr="00B85450">
              <w:rPr>
                <w:sz w:val="28"/>
                <w:szCs w:val="28"/>
              </w:rPr>
              <w:lastRenderedPageBreak/>
              <w:t>- спрямованість на відкрите прийняття рішення, яке є найбільш прийнятним для усіх учасників діалогу</w:t>
            </w:r>
            <w:r w:rsidR="006F72B2">
              <w:rPr>
                <w:sz w:val="28"/>
                <w:szCs w:val="28"/>
              </w:rPr>
              <w:t xml:space="preserve"> та</w:t>
            </w:r>
            <w:r w:rsidRPr="00B85450">
              <w:rPr>
                <w:sz w:val="28"/>
                <w:szCs w:val="28"/>
              </w:rPr>
              <w:t xml:space="preserve"> враховує озвучені ними інтереси та потреби</w:t>
            </w:r>
            <w:r w:rsidR="006F72B2">
              <w:rPr>
                <w:sz w:val="28"/>
                <w:szCs w:val="28"/>
              </w:rPr>
              <w:t xml:space="preserve">; </w:t>
            </w:r>
          </w:p>
          <w:p w:rsidR="00490F95" w:rsidRPr="00B85450" w:rsidRDefault="006F72B2" w:rsidP="00055DEC">
            <w:pPr>
              <w:pStyle w:val="af1"/>
              <w:spacing w:before="0" w:after="0"/>
              <w:jc w:val="both"/>
              <w:rPr>
                <w:sz w:val="28"/>
                <w:szCs w:val="28"/>
              </w:rPr>
            </w:pPr>
            <w:r>
              <w:rPr>
                <w:sz w:val="28"/>
                <w:szCs w:val="28"/>
              </w:rPr>
              <w:t>- о</w:t>
            </w:r>
            <w:r w:rsidR="00490F95" w:rsidRPr="00B85450">
              <w:rPr>
                <w:sz w:val="28"/>
                <w:szCs w:val="28"/>
              </w:rPr>
              <w:t>рієнтація на представлення різних поглядів та думок на предмет обговорення;</w:t>
            </w:r>
          </w:p>
          <w:p w:rsidR="00490F95" w:rsidRPr="00B85450" w:rsidRDefault="00490F95"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0F95" w:rsidRPr="00B85450" w:rsidRDefault="00490F95"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490F95" w:rsidRPr="00B85450" w:rsidTr="009F3F18">
        <w:tc>
          <w:tcPr>
            <w:tcW w:w="399"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уникати небезпек в цифровому середовищі, захищати особисті та конфіденційні дані;</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490F95" w:rsidRPr="00B85450" w:rsidRDefault="00490F9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 здатність використовувати відкриті цифрові ресурси для власного професійного розвитку.</w:t>
            </w:r>
          </w:p>
        </w:tc>
      </w:tr>
      <w:tr w:rsidR="00490F95"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490F95"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0F95" w:rsidRPr="00B85450" w:rsidTr="00614729">
        <w:trPr>
          <w:trHeight w:val="795"/>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D3226D" w:rsidRPr="00B85450" w:rsidTr="0049757B">
        <w:trPr>
          <w:trHeight w:val="653"/>
        </w:trPr>
        <w:tc>
          <w:tcPr>
            <w:tcW w:w="713" w:type="dxa"/>
            <w:gridSpan w:val="2"/>
            <w:tcBorders>
              <w:top w:val="single" w:sz="4" w:space="0" w:color="000000"/>
              <w:left w:val="single" w:sz="4" w:space="0" w:color="000000"/>
              <w:bottom w:val="single" w:sz="4" w:space="0" w:color="000000"/>
              <w:right w:val="single" w:sz="4" w:space="0" w:color="000000"/>
            </w:tcBorders>
          </w:tcPr>
          <w:p w:rsidR="00D3226D" w:rsidRPr="00B85450" w:rsidRDefault="00D3226D"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2</w:t>
            </w:r>
          </w:p>
        </w:tc>
        <w:tc>
          <w:tcPr>
            <w:tcW w:w="2867" w:type="dxa"/>
            <w:tcBorders>
              <w:top w:val="single" w:sz="4" w:space="0" w:color="000000"/>
              <w:left w:val="single" w:sz="4" w:space="0" w:color="000000"/>
              <w:bottom w:val="single" w:sz="4" w:space="0" w:color="000000"/>
              <w:right w:val="single" w:sz="4" w:space="0" w:color="000000"/>
            </w:tcBorders>
          </w:tcPr>
          <w:p w:rsidR="00D3226D" w:rsidRPr="00B85450" w:rsidRDefault="00D3226D"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D3226D" w:rsidRPr="0065399B" w:rsidRDefault="00D3226D" w:rsidP="00673ADA">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D3226D" w:rsidRPr="0065399B" w:rsidRDefault="00D3226D" w:rsidP="00673ADA">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D3226D" w:rsidRPr="0065399B" w:rsidRDefault="00D3226D" w:rsidP="00673ADA">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України “Про загальнообов’язкове державне пенсійне страхування”;</w:t>
            </w:r>
          </w:p>
          <w:p w:rsidR="00D3226D" w:rsidRPr="0065399B" w:rsidRDefault="00D3226D" w:rsidP="00673ADA">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D3226D" w:rsidRPr="0065399B" w:rsidRDefault="00D3226D" w:rsidP="00673ADA">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доступ до публічної інформації»;</w:t>
            </w:r>
          </w:p>
          <w:p w:rsidR="00D3226D" w:rsidRPr="0065399B" w:rsidRDefault="00D3226D" w:rsidP="00673ADA">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D3226D" w:rsidRPr="0065399B"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p>
          <w:p w:rsidR="00D3226D" w:rsidRPr="0065399B"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p>
          <w:p w:rsidR="00D3226D" w:rsidRPr="0065399B"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D3226D" w:rsidRPr="0065399B"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D3226D" w:rsidRPr="0065399B"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D3226D"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 xml:space="preserve">Постанови правління Фонду соціального страхування України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D3226D" w:rsidRDefault="00D3226D" w:rsidP="00673ADA">
            <w:pPr>
              <w:widowControl w:val="0"/>
              <w:spacing w:line="240" w:lineRule="auto"/>
              <w:ind w:firstLine="27"/>
              <w:jc w:val="both"/>
              <w:rPr>
                <w:rStyle w:val="spanrvts0"/>
                <w:rFonts w:eastAsia="Calibri"/>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3</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371</w:t>
            </w:r>
            <w:r w:rsidRPr="00BA2591">
              <w:rPr>
                <w:rStyle w:val="FontStyle13"/>
              </w:rPr>
              <w:t>«</w:t>
            </w:r>
            <w:r w:rsidRPr="00BA2591">
              <w:rPr>
                <w:rStyle w:val="spanrvts23"/>
                <w:rFonts w:eastAsia="Calibri"/>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 xml:space="preserve">; </w:t>
            </w:r>
          </w:p>
          <w:p w:rsidR="00D3226D"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765</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Pr>
                <w:rFonts w:ascii="Times New Roman" w:hAnsi="Times New Roman"/>
                <w:sz w:val="28"/>
                <w:szCs w:val="28"/>
              </w:rPr>
              <w:t>;</w:t>
            </w:r>
          </w:p>
          <w:p w:rsidR="00D3226D" w:rsidRPr="00BA2591" w:rsidRDefault="00D3226D" w:rsidP="00673ADA">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 xml:space="preserve">Про реалізацію </w:t>
            </w:r>
            <w:r w:rsidRPr="00BA2591">
              <w:rPr>
                <w:rFonts w:ascii="Times New Roman" w:eastAsia="Times New Roman" w:hAnsi="Times New Roman"/>
                <w:sz w:val="28"/>
                <w:szCs w:val="28"/>
                <w:lang w:eastAsia="ru-RU"/>
              </w:rPr>
              <w:lastRenderedPageBreak/>
              <w:t>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p>
          <w:p w:rsidR="00D3226D" w:rsidRPr="00FE325A" w:rsidRDefault="00D3226D" w:rsidP="00673ADA">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p>
          <w:p w:rsidR="00D3226D" w:rsidRPr="0065399B" w:rsidRDefault="00D3226D" w:rsidP="00673ADA">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 xml:space="preserve"> процесуального кодексу України.</w:t>
            </w:r>
          </w:p>
        </w:tc>
      </w:tr>
      <w:tr w:rsidR="00490F95"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490F95" w:rsidRPr="00B85450" w:rsidRDefault="00490F95"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2718" w:rsidRDefault="009B2718" w:rsidP="000D3DFB">
      <w:pPr>
        <w:spacing w:line="240" w:lineRule="auto"/>
      </w:pPr>
      <w:r>
        <w:separator/>
      </w:r>
    </w:p>
  </w:endnote>
  <w:endnote w:type="continuationSeparator" w:id="1">
    <w:p w:rsidR="009B2718" w:rsidRDefault="009B2718"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2718" w:rsidRDefault="009B2718" w:rsidP="000D3DFB">
      <w:pPr>
        <w:spacing w:line="240" w:lineRule="auto"/>
      </w:pPr>
      <w:r>
        <w:separator/>
      </w:r>
    </w:p>
  </w:footnote>
  <w:footnote w:type="continuationSeparator" w:id="1">
    <w:p w:rsidR="009B2718" w:rsidRDefault="009B2718"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7653FE">
    <w:pPr>
      <w:pStyle w:val="Header"/>
      <w:jc w:val="left"/>
    </w:pPr>
    <w:r>
      <w:fldChar w:fldCharType="begin"/>
    </w:r>
    <w:r w:rsidR="004E4E05">
      <w:instrText xml:space="preserve"> PAGE </w:instrText>
    </w:r>
    <w:r>
      <w:fldChar w:fldCharType="separate"/>
    </w:r>
    <w:r w:rsidR="00D3226D">
      <w:rPr>
        <w:noProof/>
      </w:rPr>
      <w:t>6</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26900C96"/>
    <w:multiLevelType w:val="hybridMultilevel"/>
    <w:tmpl w:val="1D4AFD6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3B404022"/>
    <w:multiLevelType w:val="multilevel"/>
    <w:tmpl w:val="1786F6AA"/>
    <w:lvl w:ilvl="0">
      <w:start w:val="1"/>
      <w:numFmt w:val="decimal"/>
      <w:lvlText w:val="%1)"/>
      <w:lvlJc w:val="left"/>
      <w:pPr>
        <w:tabs>
          <w:tab w:val="num" w:pos="-360"/>
        </w:tabs>
        <w:ind w:left="360" w:hanging="360"/>
      </w:pPr>
      <w:rPr>
        <w:rFonts w:ascii="Times New Roman" w:hAnsi="Times New Roman" w:cs="Times New Roman"/>
        <w:sz w:val="28"/>
        <w:szCs w:val="28"/>
      </w:rPr>
    </w:lvl>
    <w:lvl w:ilvl="1">
      <w:start w:val="1"/>
      <w:numFmt w:val="lowerLetter"/>
      <w:lvlText w:val="%2."/>
      <w:lvlJc w:val="left"/>
      <w:pPr>
        <w:tabs>
          <w:tab w:val="num" w:pos="-360"/>
        </w:tabs>
        <w:ind w:left="1080" w:hanging="360"/>
      </w:pPr>
      <w:rPr>
        <w:rFonts w:cs="Times New Roman"/>
      </w:rPr>
    </w:lvl>
    <w:lvl w:ilvl="2">
      <w:start w:val="1"/>
      <w:numFmt w:val="lowerRoman"/>
      <w:lvlText w:val="%3."/>
      <w:lvlJc w:val="right"/>
      <w:pPr>
        <w:tabs>
          <w:tab w:val="num" w:pos="-360"/>
        </w:tabs>
        <w:ind w:left="1800" w:hanging="180"/>
      </w:pPr>
      <w:rPr>
        <w:rFonts w:cs="Times New Roman"/>
      </w:rPr>
    </w:lvl>
    <w:lvl w:ilvl="3">
      <w:start w:val="1"/>
      <w:numFmt w:val="decimal"/>
      <w:lvlText w:val="%4."/>
      <w:lvlJc w:val="left"/>
      <w:pPr>
        <w:tabs>
          <w:tab w:val="num" w:pos="-360"/>
        </w:tabs>
        <w:ind w:left="2520" w:hanging="360"/>
      </w:pPr>
      <w:rPr>
        <w:rFonts w:cs="Times New Roman"/>
      </w:rPr>
    </w:lvl>
    <w:lvl w:ilvl="4">
      <w:start w:val="1"/>
      <w:numFmt w:val="lowerLetter"/>
      <w:lvlText w:val="%5."/>
      <w:lvlJc w:val="left"/>
      <w:pPr>
        <w:tabs>
          <w:tab w:val="num" w:pos="-360"/>
        </w:tabs>
        <w:ind w:left="3240" w:hanging="360"/>
      </w:pPr>
      <w:rPr>
        <w:rFonts w:cs="Times New Roman"/>
      </w:rPr>
    </w:lvl>
    <w:lvl w:ilvl="5">
      <w:start w:val="1"/>
      <w:numFmt w:val="lowerRoman"/>
      <w:lvlText w:val="%6."/>
      <w:lvlJc w:val="right"/>
      <w:pPr>
        <w:tabs>
          <w:tab w:val="num" w:pos="-360"/>
        </w:tabs>
        <w:ind w:left="3960" w:hanging="180"/>
      </w:pPr>
      <w:rPr>
        <w:rFonts w:cs="Times New Roman"/>
      </w:rPr>
    </w:lvl>
    <w:lvl w:ilvl="6">
      <w:start w:val="1"/>
      <w:numFmt w:val="decimal"/>
      <w:lvlText w:val="%7."/>
      <w:lvlJc w:val="left"/>
      <w:pPr>
        <w:tabs>
          <w:tab w:val="num" w:pos="-360"/>
        </w:tabs>
        <w:ind w:left="4680" w:hanging="360"/>
      </w:pPr>
      <w:rPr>
        <w:rFonts w:cs="Times New Roman"/>
      </w:rPr>
    </w:lvl>
    <w:lvl w:ilvl="7">
      <w:start w:val="1"/>
      <w:numFmt w:val="lowerLetter"/>
      <w:lvlText w:val="%8."/>
      <w:lvlJc w:val="left"/>
      <w:pPr>
        <w:tabs>
          <w:tab w:val="num" w:pos="-360"/>
        </w:tabs>
        <w:ind w:left="5400" w:hanging="360"/>
      </w:pPr>
      <w:rPr>
        <w:rFonts w:cs="Times New Roman"/>
      </w:rPr>
    </w:lvl>
    <w:lvl w:ilvl="8">
      <w:start w:val="1"/>
      <w:numFmt w:val="lowerRoman"/>
      <w:lvlText w:val="%9."/>
      <w:lvlJc w:val="right"/>
      <w:pPr>
        <w:tabs>
          <w:tab w:val="num" w:pos="-360"/>
        </w:tabs>
        <w:ind w:left="6120" w:hanging="180"/>
      </w:pPr>
      <w:rPr>
        <w:rFonts w:cs="Times New Roman"/>
      </w:rPr>
    </w:lvl>
  </w:abstractNum>
  <w:abstractNum w:abstractNumId="3">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4">
    <w:nsid w:val="60A31EC2"/>
    <w:multiLevelType w:val="hybridMultilevel"/>
    <w:tmpl w:val="18C6A344"/>
    <w:lvl w:ilvl="0" w:tplc="93D6F3D6">
      <w:start w:val="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autoHyphenation/>
  <w:hyphenationZone w:val="425"/>
  <w:characterSpacingControl w:val="doNotCompress"/>
  <w:footnotePr>
    <w:footnote w:id="0"/>
    <w:footnote w:id="1"/>
  </w:footnotePr>
  <w:endnotePr>
    <w:endnote w:id="0"/>
    <w:endnote w:id="1"/>
  </w:endnotePr>
  <w:compat/>
  <w:rsids>
    <w:rsidRoot w:val="000D3DFB"/>
    <w:rsid w:val="000166D2"/>
    <w:rsid w:val="00030DAD"/>
    <w:rsid w:val="00043BEF"/>
    <w:rsid w:val="00055DEC"/>
    <w:rsid w:val="000A6AD1"/>
    <w:rsid w:val="000C20A3"/>
    <w:rsid w:val="000C398F"/>
    <w:rsid w:val="000D3DFB"/>
    <w:rsid w:val="00124B9C"/>
    <w:rsid w:val="00126C42"/>
    <w:rsid w:val="00165E77"/>
    <w:rsid w:val="001A2FA3"/>
    <w:rsid w:val="001C6EAC"/>
    <w:rsid w:val="001D5D18"/>
    <w:rsid w:val="00217460"/>
    <w:rsid w:val="002B0114"/>
    <w:rsid w:val="002D21EE"/>
    <w:rsid w:val="002E76DB"/>
    <w:rsid w:val="002F0BD5"/>
    <w:rsid w:val="0030232E"/>
    <w:rsid w:val="00326E4C"/>
    <w:rsid w:val="00340627"/>
    <w:rsid w:val="00380DAC"/>
    <w:rsid w:val="003B1C58"/>
    <w:rsid w:val="003F235C"/>
    <w:rsid w:val="0040367F"/>
    <w:rsid w:val="004056CD"/>
    <w:rsid w:val="004161EF"/>
    <w:rsid w:val="004305E8"/>
    <w:rsid w:val="00470369"/>
    <w:rsid w:val="00490F95"/>
    <w:rsid w:val="00491848"/>
    <w:rsid w:val="00493BB8"/>
    <w:rsid w:val="00495DC3"/>
    <w:rsid w:val="0049757B"/>
    <w:rsid w:val="004A1535"/>
    <w:rsid w:val="004D0475"/>
    <w:rsid w:val="004E4E05"/>
    <w:rsid w:val="0051158E"/>
    <w:rsid w:val="00547971"/>
    <w:rsid w:val="005479BF"/>
    <w:rsid w:val="00563263"/>
    <w:rsid w:val="005669DE"/>
    <w:rsid w:val="005721E7"/>
    <w:rsid w:val="0059111A"/>
    <w:rsid w:val="005C4FA7"/>
    <w:rsid w:val="005D2EC2"/>
    <w:rsid w:val="00614729"/>
    <w:rsid w:val="0065356F"/>
    <w:rsid w:val="00674B65"/>
    <w:rsid w:val="00684A13"/>
    <w:rsid w:val="006D0E35"/>
    <w:rsid w:val="006F72B2"/>
    <w:rsid w:val="00751816"/>
    <w:rsid w:val="007534AB"/>
    <w:rsid w:val="00755411"/>
    <w:rsid w:val="007653FE"/>
    <w:rsid w:val="007A40FA"/>
    <w:rsid w:val="007B2772"/>
    <w:rsid w:val="008060AC"/>
    <w:rsid w:val="00806F7A"/>
    <w:rsid w:val="008118FA"/>
    <w:rsid w:val="008137CB"/>
    <w:rsid w:val="00834044"/>
    <w:rsid w:val="00846E57"/>
    <w:rsid w:val="0085277E"/>
    <w:rsid w:val="008E65E6"/>
    <w:rsid w:val="00913758"/>
    <w:rsid w:val="00920E82"/>
    <w:rsid w:val="00922B78"/>
    <w:rsid w:val="00924355"/>
    <w:rsid w:val="00946B84"/>
    <w:rsid w:val="00947820"/>
    <w:rsid w:val="00952393"/>
    <w:rsid w:val="009734DA"/>
    <w:rsid w:val="00987E68"/>
    <w:rsid w:val="00990262"/>
    <w:rsid w:val="00994467"/>
    <w:rsid w:val="009B2718"/>
    <w:rsid w:val="009D354F"/>
    <w:rsid w:val="009D4585"/>
    <w:rsid w:val="009E60B9"/>
    <w:rsid w:val="009F3F18"/>
    <w:rsid w:val="00A7447C"/>
    <w:rsid w:val="00A92BE6"/>
    <w:rsid w:val="00A92E07"/>
    <w:rsid w:val="00AA1E6B"/>
    <w:rsid w:val="00AA1F72"/>
    <w:rsid w:val="00AB7D85"/>
    <w:rsid w:val="00AF0E0E"/>
    <w:rsid w:val="00AF4C51"/>
    <w:rsid w:val="00B37B6E"/>
    <w:rsid w:val="00B414BE"/>
    <w:rsid w:val="00B52888"/>
    <w:rsid w:val="00B67D21"/>
    <w:rsid w:val="00B85450"/>
    <w:rsid w:val="00B85984"/>
    <w:rsid w:val="00BA5392"/>
    <w:rsid w:val="00BA57FD"/>
    <w:rsid w:val="00BE7DF0"/>
    <w:rsid w:val="00C04B1B"/>
    <w:rsid w:val="00C94096"/>
    <w:rsid w:val="00CB0756"/>
    <w:rsid w:val="00CE1516"/>
    <w:rsid w:val="00CE4FFD"/>
    <w:rsid w:val="00D3226D"/>
    <w:rsid w:val="00D337A1"/>
    <w:rsid w:val="00D86E06"/>
    <w:rsid w:val="00DA4AF3"/>
    <w:rsid w:val="00DB3F6C"/>
    <w:rsid w:val="00DC3650"/>
    <w:rsid w:val="00DF6A78"/>
    <w:rsid w:val="00DF710A"/>
    <w:rsid w:val="00E03725"/>
    <w:rsid w:val="00E57EE3"/>
    <w:rsid w:val="00E813B7"/>
    <w:rsid w:val="00E8404B"/>
    <w:rsid w:val="00E864B4"/>
    <w:rsid w:val="00F02CCB"/>
    <w:rsid w:val="00F0736D"/>
    <w:rsid w:val="00F16227"/>
    <w:rsid w:val="00F177CE"/>
    <w:rsid w:val="00F570B6"/>
    <w:rsid w:val="00F710D4"/>
    <w:rsid w:val="00F72D29"/>
    <w:rsid w:val="00F74229"/>
    <w:rsid w:val="00F873AA"/>
    <w:rsid w:val="00FA3313"/>
    <w:rsid w:val="00FA3416"/>
    <w:rsid w:val="00FB31A7"/>
    <w:rsid w:val="00FB37E4"/>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D3226D"/>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D3226D"/>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91F86-52A0-46D2-B6CF-16E00D7BC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7304</TotalTime>
  <Pages>6</Pages>
  <Words>5921</Words>
  <Characters>3376</Characters>
  <Application>Microsoft Office Word</Application>
  <DocSecurity>0</DocSecurity>
  <Lines>28</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sdch_oi</cp:lastModifiedBy>
  <cp:revision>420</cp:revision>
  <cp:lastPrinted>2026-02-20T10:50:00Z</cp:lastPrinted>
  <dcterms:created xsi:type="dcterms:W3CDTF">2016-06-09T12:24:00Z</dcterms:created>
  <dcterms:modified xsi:type="dcterms:W3CDTF">2026-06-16T08:21:00Z</dcterms:modified>
  <dc:language>uk-UA</dc:language>
</cp:coreProperties>
</file>