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8118FA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____</w:t>
            </w:r>
            <w:r w:rsidR="00627DF5">
              <w:rPr>
                <w:rFonts w:ascii="Times New Roman" w:hAnsi="Times New Roman"/>
                <w:sz w:val="28"/>
                <w:szCs w:val="28"/>
              </w:rPr>
              <w:t>____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74EC">
              <w:rPr>
                <w:rFonts w:ascii="Times New Roman" w:hAnsi="Times New Roman"/>
                <w:sz w:val="28"/>
                <w:szCs w:val="28"/>
              </w:rPr>
              <w:t>Сергій СІТАШ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684A13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8118FA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8118FA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5C4FA7" w:rsidRPr="007E2F87" w:rsidRDefault="004E4E05" w:rsidP="0061472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5C4FA7" w:rsidRPr="007E2F87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75592E">
        <w:rPr>
          <w:rFonts w:ascii="Times New Roman" w:hAnsi="Times New Roman"/>
          <w:b/>
          <w:sz w:val="28"/>
          <w:szCs w:val="28"/>
        </w:rPr>
        <w:t xml:space="preserve">нарахування та виплати соціальних допомог </w:t>
      </w:r>
      <w:r w:rsidR="00627DF5">
        <w:rPr>
          <w:rFonts w:ascii="Times New Roman" w:hAnsi="Times New Roman"/>
          <w:b/>
          <w:sz w:val="28"/>
          <w:szCs w:val="28"/>
        </w:rPr>
        <w:t>Управління з питань виплат</w:t>
      </w:r>
      <w:r w:rsidR="005C4FA7">
        <w:rPr>
          <w:rFonts w:ascii="Times New Roman" w:hAnsi="Times New Roman"/>
          <w:b/>
          <w:sz w:val="28"/>
          <w:szCs w:val="28"/>
        </w:rPr>
        <w:t xml:space="preserve"> – </w:t>
      </w:r>
      <w:r w:rsidR="0075592E">
        <w:rPr>
          <w:rFonts w:ascii="Times New Roman" w:hAnsi="Times New Roman"/>
          <w:b/>
          <w:sz w:val="28"/>
          <w:szCs w:val="28"/>
        </w:rPr>
        <w:t>2</w:t>
      </w:r>
      <w:r w:rsidR="005C4FA7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75592E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2E" w:rsidRPr="00B85450" w:rsidRDefault="0075592E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2E" w:rsidRPr="00855CBB" w:rsidRDefault="0075592E" w:rsidP="00D32929">
            <w:pPr>
              <w:spacing w:line="240" w:lineRule="auto"/>
              <w:ind w:left="110" w:right="118" w:hanging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855CBB">
              <w:rPr>
                <w:rFonts w:ascii="Times New Roman" w:hAnsi="Times New Roman"/>
                <w:color w:val="000000"/>
                <w:sz w:val="28"/>
                <w:szCs w:val="28"/>
              </w:rPr>
              <w:t>Забезпечення своєчасного опрацювання отриманих  електронних справ одержувачів  державних соціальних допомог (виплат).</w:t>
            </w:r>
          </w:p>
          <w:p w:rsidR="0075592E" w:rsidRPr="00855CBB" w:rsidRDefault="0075592E" w:rsidP="00D32929">
            <w:pPr>
              <w:widowControl w:val="0"/>
              <w:suppressLineNumbers/>
              <w:spacing w:line="240" w:lineRule="auto"/>
              <w:ind w:left="70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>2.</w:t>
            </w:r>
            <w:r w:rsidRPr="00855CBB">
              <w:rPr>
                <w:rFonts w:ascii="Times New Roman" w:hAnsi="Times New Roman"/>
                <w:color w:val="000000"/>
                <w:sz w:val="28"/>
                <w:szCs w:val="28"/>
              </w:rPr>
              <w:t>Обробка документації, що стосується виплат державних соціальних допомог, відповідно до вимог законодавства. Забезпечення суцільної  комплексної перевірки сум   державних соціальних допомог (виплат) включених у виплатні документи, на основі результатів нарахування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109" w:right="119" w:hanging="7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855C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Аналіз  та опрацювання: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109" w:right="119" w:hanging="7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відомостей про смерть отримувачів;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109" w:right="119" w:hanging="7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закриття  особових рахунків отримувачів  державних  соціальних допомог (виплат) у зв'язку з повторним зверненням заявника;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70" w:hanging="7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відомостей про закінчення терміну призначеної виплати або виявлення недостовірної інформації, поданої отримувачем</w:t>
            </w:r>
            <w:r w:rsidRPr="00855C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109" w:right="119" w:hanging="1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 xml:space="preserve"> 4.</w:t>
            </w:r>
            <w:r w:rsidRPr="00855C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Забезпечення підготовки та надання інформації з питань виплат, зокрема: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109" w:right="119" w:hanging="7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про виконання судових рішень з питань отримання житлових субсидій та пільг, інших державних соціальних допомог (виплат);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щодо повернення коштів з виплатних об'єктів</w:t>
            </w:r>
            <w:r w:rsidRPr="00855C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 xml:space="preserve"> 5.</w:t>
            </w:r>
            <w:r w:rsidRPr="00855CBB">
              <w:rPr>
                <w:rFonts w:ascii="Times New Roman" w:hAnsi="Times New Roman"/>
                <w:color w:val="000000"/>
                <w:sz w:val="28"/>
                <w:szCs w:val="28"/>
              </w:rPr>
              <w:t>Здійснення контролю за своєчасністю виявлення надміру виплачених сум  державних соціальних допомог (виплат) та надання інформації відділу з питань відрахувань для обліку та вжиття заходів щодо їх відшкодування.</w:t>
            </w:r>
            <w:r w:rsidRPr="00855C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592E" w:rsidRPr="00855CBB" w:rsidRDefault="0075592E" w:rsidP="00D32929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 xml:space="preserve"> 6. Забезпечення  правильності нарахування державних соціальних допомог.</w:t>
            </w:r>
          </w:p>
          <w:p w:rsidR="0075592E" w:rsidRPr="00855CBB" w:rsidRDefault="0075592E" w:rsidP="0075592E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bCs/>
                <w:sz w:val="28"/>
                <w:szCs w:val="28"/>
              </w:rPr>
              <w:t xml:space="preserve">Забезпечення опрацювання та надання інформації стосовно виплати державних соціальних допомог до інших управлінь Головного </w:t>
            </w:r>
            <w:r w:rsidRPr="00855CB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управління Пенсійного фонду України у Вінницькій області та відділів Управління з питань виплат, для узагальнення.</w:t>
            </w:r>
          </w:p>
          <w:p w:rsidR="0075592E" w:rsidRPr="00855CBB" w:rsidRDefault="0075592E" w:rsidP="0075592E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>Розгляд  звернень підприємств, установ, організацій, громадян, звернень та запитів народних депутатів України з питань, віднесених до компетенції органів Пенсійного фонду, взяття участі у розгляді таких звернень.</w:t>
            </w:r>
          </w:p>
          <w:p w:rsidR="0075592E" w:rsidRPr="00855CBB" w:rsidRDefault="0075592E" w:rsidP="00D32929">
            <w:pPr>
              <w:pStyle w:val="af"/>
              <w:widowControl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>9.Забезпечення  захисту персональних даних осіб, яким призначено державну соціальну допомогу, житлові субсидії та пільги, інші  виплати відповідно до законодавства. Виконання  інших завдань, доручень начальника відділу.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D18" w:rsidRDefault="004E4E05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</w:t>
            </w:r>
            <w:r w:rsidRPr="0021746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217460" w:rsidRPr="00217460">
              <w:rPr>
                <w:rFonts w:ascii="Times New Roman" w:hAnsi="Times New Roman"/>
                <w:sz w:val="28"/>
                <w:szCs w:val="28"/>
              </w:rPr>
              <w:t>20795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грн</w:t>
            </w:r>
            <w:r w:rsidR="00E813B7">
              <w:rPr>
                <w:rFonts w:ascii="Times New Roman" w:hAnsi="Times New Roman"/>
                <w:sz w:val="28"/>
                <w:szCs w:val="28"/>
              </w:rPr>
              <w:t>,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DFB" w:rsidRPr="00B85450" w:rsidRDefault="001D5D18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3B1">
              <w:rPr>
                <w:rFonts w:ascii="Times New Roman" w:hAnsi="Times New Roman"/>
                <w:sz w:val="28"/>
                <w:szCs w:val="28"/>
              </w:rPr>
              <w:t>надбавки</w:t>
            </w:r>
            <w:r>
              <w:rPr>
                <w:rFonts w:ascii="Times New Roman" w:hAnsi="Times New Roman"/>
                <w:sz w:val="28"/>
                <w:szCs w:val="28"/>
              </w:rPr>
              <w:t>, доплати, премії та компенсації відповідно до статей 50-52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8"/>
                <w:szCs w:val="28"/>
              </w:rPr>
              <w:t>у службу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заява про участь у доборі на  зайняття посади державної служби; 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резюме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 w:rsidR="0085277E">
              <w:rPr>
                <w:rFonts w:ascii="Times New Roman" w:hAnsi="Times New Roman"/>
                <w:sz w:val="28"/>
                <w:szCs w:val="28"/>
              </w:rPr>
              <w:t>формою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анкета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>
              <w:rPr>
                <w:rFonts w:ascii="Times New Roman" w:hAnsi="Times New Roman"/>
                <w:sz w:val="28"/>
                <w:szCs w:val="28"/>
              </w:rPr>
              <w:t>формою;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паспорта громадянина України з даними про прізвище, ім’я та по батькові, видачу паспорта та місце реєстрації;</w:t>
            </w:r>
          </w:p>
          <w:p w:rsidR="00490F95" w:rsidRDefault="0085277E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дентифікаційний код;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документів, що підтверджують ная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ність відповідного ступеня вищої освіти </w:t>
            </w:r>
            <w:r w:rsidR="0085277E">
              <w:rPr>
                <w:rFonts w:ascii="Times New Roman" w:hAnsi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/>
                <w:sz w:val="28"/>
                <w:szCs w:val="28"/>
              </w:rPr>
              <w:t>з додатками</w:t>
            </w:r>
            <w:r w:rsidR="0085277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трудової книжки;</w:t>
            </w:r>
          </w:p>
          <w:p w:rsidR="00490F95" w:rsidRDefault="00CE1516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відоцтво про шлюб при зміні прізвища;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військовооблікові документи для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призовників.</w:t>
            </w:r>
          </w:p>
          <w:p w:rsidR="00490F95" w:rsidRDefault="00490F95" w:rsidP="00627DF5">
            <w:pPr>
              <w:spacing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                         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Pr="002174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t>серпня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684A13" w:rsidRPr="006F72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року включно.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6F72B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Осадчук Олена Іванівна</w:t>
            </w:r>
            <w:r w:rsidR="00490F95" w:rsidRPr="00B8545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вимоги**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 та взаємодія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уникати небезпек в цифровому середовищі, захищати особисті та конфіденційні дані;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-вміння використовувати електронні реєстри, системи електронного документообігу, вміти користуватись кваліфікованим електронним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підписом (КЕП);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використовувати відкриті цифрові ресурси для власного професійного розвитку.</w:t>
            </w:r>
          </w:p>
        </w:tc>
      </w:tr>
      <w:tr w:rsidR="00627DF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627DF5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614729">
        <w:trPr>
          <w:trHeight w:val="79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627DF5" w:rsidRPr="00B85450" w:rsidTr="0049757B">
        <w:trPr>
          <w:trHeight w:val="653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75592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Default="00627DF5" w:rsidP="0075592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27DF5" w:rsidRDefault="00627DF5" w:rsidP="0075592E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“Про загальнообов’язкове державне пенсійне страхування”; </w:t>
            </w:r>
          </w:p>
          <w:p w:rsidR="00627DF5" w:rsidRDefault="00627DF5" w:rsidP="0075592E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27DF5" w:rsidRDefault="00627DF5" w:rsidP="0075592E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«Про затвердження Порядку виплати пенсій та грошової допомоги через поточні рахунки в банках»</w:t>
            </w:r>
          </w:p>
          <w:p w:rsidR="00627DF5" w:rsidRDefault="00627DF5" w:rsidP="0075592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Порядку подання та оформлення документів для призначення (перерахунку) пенсій відповідно до Закону України “Про загальнообов’язкове державне пенсійне страхування”</w:t>
            </w:r>
          </w:p>
          <w:p w:rsidR="00627DF5" w:rsidRDefault="00627DF5" w:rsidP="0075592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надання пільг на оплату житлово-комунальних послуг, придбання твердого палива і скрапленого газу у грошовій формі;</w:t>
            </w:r>
          </w:p>
          <w:p w:rsidR="00627DF5" w:rsidRDefault="00627DF5" w:rsidP="0075592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порядок призначення житлових субсидій.</w:t>
            </w:r>
          </w:p>
        </w:tc>
      </w:tr>
      <w:tr w:rsidR="00627DF5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Складові соціальної політики в сфері пенсійного законодавства;</w:t>
            </w:r>
          </w:p>
          <w:p w:rsidR="00627DF5" w:rsidRPr="00B85450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Основи роботи з відкритими базами даних.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AB2" w:rsidRDefault="00641AB2" w:rsidP="000D3DFB">
      <w:pPr>
        <w:spacing w:line="240" w:lineRule="auto"/>
      </w:pPr>
      <w:r>
        <w:separator/>
      </w:r>
    </w:p>
  </w:endnote>
  <w:endnote w:type="continuationSeparator" w:id="1">
    <w:p w:rsidR="00641AB2" w:rsidRDefault="00641AB2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Segoe UI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AB2" w:rsidRDefault="00641AB2" w:rsidP="000D3DFB">
      <w:pPr>
        <w:spacing w:line="240" w:lineRule="auto"/>
      </w:pPr>
      <w:r>
        <w:separator/>
      </w:r>
    </w:p>
  </w:footnote>
  <w:footnote w:type="continuationSeparator" w:id="1">
    <w:p w:rsidR="00641AB2" w:rsidRDefault="00641AB2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F47FCA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8674EC">
      <w:rPr>
        <w:noProof/>
      </w:rPr>
      <w:t>4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9A4"/>
    <w:multiLevelType w:val="hybridMultilevel"/>
    <w:tmpl w:val="07D253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F54BE"/>
    <w:multiLevelType w:val="hybridMultilevel"/>
    <w:tmpl w:val="2206954E"/>
    <w:lvl w:ilvl="0" w:tplc="9168B65A">
      <w:start w:val="7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>
    <w:nsid w:val="26900C96"/>
    <w:multiLevelType w:val="hybridMultilevel"/>
    <w:tmpl w:val="1D4AF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4FAB234B"/>
    <w:multiLevelType w:val="hybridMultilevel"/>
    <w:tmpl w:val="C37ABCC0"/>
    <w:lvl w:ilvl="0" w:tplc="195664CA">
      <w:start w:val="5"/>
      <w:numFmt w:val="decimal"/>
      <w:lvlText w:val="%1."/>
      <w:lvlJc w:val="left"/>
      <w:pPr>
        <w:ind w:left="430" w:hanging="360"/>
      </w:pPr>
      <w:rPr>
        <w:rFonts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>
    <w:nsid w:val="5D041E8D"/>
    <w:multiLevelType w:val="hybridMultilevel"/>
    <w:tmpl w:val="C01A2778"/>
    <w:lvl w:ilvl="0" w:tplc="F894D2F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166D2"/>
    <w:rsid w:val="00055DEC"/>
    <w:rsid w:val="00061560"/>
    <w:rsid w:val="000A53C8"/>
    <w:rsid w:val="000C398F"/>
    <w:rsid w:val="000D3DFB"/>
    <w:rsid w:val="00165E77"/>
    <w:rsid w:val="001711E1"/>
    <w:rsid w:val="001A2FA3"/>
    <w:rsid w:val="001C6EAC"/>
    <w:rsid w:val="001D5D18"/>
    <w:rsid w:val="001F7DF9"/>
    <w:rsid w:val="00217460"/>
    <w:rsid w:val="002B0114"/>
    <w:rsid w:val="002D21EE"/>
    <w:rsid w:val="002E76DB"/>
    <w:rsid w:val="002F0BD5"/>
    <w:rsid w:val="00363820"/>
    <w:rsid w:val="003B1C58"/>
    <w:rsid w:val="003F235C"/>
    <w:rsid w:val="0040367F"/>
    <w:rsid w:val="004056CD"/>
    <w:rsid w:val="004161EF"/>
    <w:rsid w:val="00470369"/>
    <w:rsid w:val="00490F95"/>
    <w:rsid w:val="00491848"/>
    <w:rsid w:val="00493BB8"/>
    <w:rsid w:val="00495DC3"/>
    <w:rsid w:val="0049757B"/>
    <w:rsid w:val="004D0475"/>
    <w:rsid w:val="004E4E05"/>
    <w:rsid w:val="0051158E"/>
    <w:rsid w:val="00547971"/>
    <w:rsid w:val="005479BF"/>
    <w:rsid w:val="00565798"/>
    <w:rsid w:val="005669DE"/>
    <w:rsid w:val="005721E7"/>
    <w:rsid w:val="0059111A"/>
    <w:rsid w:val="005C4FA7"/>
    <w:rsid w:val="005D2EC2"/>
    <w:rsid w:val="00614729"/>
    <w:rsid w:val="00627DF5"/>
    <w:rsid w:val="00641AB2"/>
    <w:rsid w:val="0065356F"/>
    <w:rsid w:val="00684A13"/>
    <w:rsid w:val="006F72B2"/>
    <w:rsid w:val="00751816"/>
    <w:rsid w:val="007534AB"/>
    <w:rsid w:val="00755411"/>
    <w:rsid w:val="0075592E"/>
    <w:rsid w:val="007B2772"/>
    <w:rsid w:val="007F3F42"/>
    <w:rsid w:val="008060AC"/>
    <w:rsid w:val="00806F7A"/>
    <w:rsid w:val="008106D2"/>
    <w:rsid w:val="008118FA"/>
    <w:rsid w:val="0081449E"/>
    <w:rsid w:val="00834044"/>
    <w:rsid w:val="00846E57"/>
    <w:rsid w:val="0085277E"/>
    <w:rsid w:val="008674EC"/>
    <w:rsid w:val="00886F9B"/>
    <w:rsid w:val="008A4CA5"/>
    <w:rsid w:val="008E65E6"/>
    <w:rsid w:val="00913758"/>
    <w:rsid w:val="00920E82"/>
    <w:rsid w:val="00946B84"/>
    <w:rsid w:val="00947820"/>
    <w:rsid w:val="00952393"/>
    <w:rsid w:val="009734DA"/>
    <w:rsid w:val="00980A7E"/>
    <w:rsid w:val="00990262"/>
    <w:rsid w:val="00994467"/>
    <w:rsid w:val="00994F68"/>
    <w:rsid w:val="009D1601"/>
    <w:rsid w:val="009D354F"/>
    <w:rsid w:val="009D4585"/>
    <w:rsid w:val="009E60B9"/>
    <w:rsid w:val="009F3F18"/>
    <w:rsid w:val="00A7447C"/>
    <w:rsid w:val="00A92BE6"/>
    <w:rsid w:val="00A92E07"/>
    <w:rsid w:val="00AA135B"/>
    <w:rsid w:val="00AA1E6B"/>
    <w:rsid w:val="00AB7D85"/>
    <w:rsid w:val="00AF0E0E"/>
    <w:rsid w:val="00AF4C51"/>
    <w:rsid w:val="00B168DB"/>
    <w:rsid w:val="00B37B6E"/>
    <w:rsid w:val="00B414BE"/>
    <w:rsid w:val="00B52888"/>
    <w:rsid w:val="00B65DC6"/>
    <w:rsid w:val="00B67D21"/>
    <w:rsid w:val="00B85450"/>
    <w:rsid w:val="00BA5392"/>
    <w:rsid w:val="00BA57FD"/>
    <w:rsid w:val="00BE612F"/>
    <w:rsid w:val="00BE7DF0"/>
    <w:rsid w:val="00C04B1B"/>
    <w:rsid w:val="00C94096"/>
    <w:rsid w:val="00CE1516"/>
    <w:rsid w:val="00CE4FFD"/>
    <w:rsid w:val="00D30310"/>
    <w:rsid w:val="00D337A1"/>
    <w:rsid w:val="00D86E06"/>
    <w:rsid w:val="00DB3F6C"/>
    <w:rsid w:val="00DC0341"/>
    <w:rsid w:val="00DC3650"/>
    <w:rsid w:val="00DD7997"/>
    <w:rsid w:val="00DE6B57"/>
    <w:rsid w:val="00DF710A"/>
    <w:rsid w:val="00E813B7"/>
    <w:rsid w:val="00E8404B"/>
    <w:rsid w:val="00E864B4"/>
    <w:rsid w:val="00EE2913"/>
    <w:rsid w:val="00F0736D"/>
    <w:rsid w:val="00F16227"/>
    <w:rsid w:val="00F47FCA"/>
    <w:rsid w:val="00F570B6"/>
    <w:rsid w:val="00F608B9"/>
    <w:rsid w:val="00F710D4"/>
    <w:rsid w:val="00F74229"/>
    <w:rsid w:val="00F873AA"/>
    <w:rsid w:val="00FA3313"/>
    <w:rsid w:val="00FA3416"/>
    <w:rsid w:val="00FB31A7"/>
    <w:rsid w:val="00FB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uiPriority w:val="99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uiPriority w:val="99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1F7DF9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1F7DF9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1F86-52A0-46D2-B6CF-16E00D7B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7316</TotalTime>
  <Pages>4</Pages>
  <Words>4191</Words>
  <Characters>2389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sdch_oi</cp:lastModifiedBy>
  <cp:revision>418</cp:revision>
  <cp:lastPrinted>2026-02-20T10:50:00Z</cp:lastPrinted>
  <dcterms:created xsi:type="dcterms:W3CDTF">2016-06-09T12:24:00Z</dcterms:created>
  <dcterms:modified xsi:type="dcterms:W3CDTF">2026-08-14T12:19:00Z</dcterms:modified>
  <dc:language>uk-UA</dc:language>
</cp:coreProperties>
</file>