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441139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441139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</w:t>
      </w:r>
      <w:r w:rsidR="004411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Відділу перевірки правильності розрахунку розміру страхових виплат у зв’язку із тимчасовою втратою працездатності</w:t>
      </w:r>
      <w:r w:rsidR="00441139">
        <w:rPr>
          <w:rFonts w:ascii="Times New Roman" w:hAnsi="Times New Roman"/>
          <w:b/>
          <w:sz w:val="28"/>
          <w:szCs w:val="28"/>
        </w:rPr>
        <w:t xml:space="preserve">  Управління пенсійного забезпечення, надання страхових виплат та соціальних послуг</w:t>
      </w:r>
      <w:r w:rsidR="00ED6DC8">
        <w:rPr>
          <w:rFonts w:ascii="Times New Roman" w:hAnsi="Times New Roman"/>
          <w:b/>
          <w:sz w:val="28"/>
          <w:szCs w:val="28"/>
        </w:rPr>
        <w:t xml:space="preserve"> </w:t>
      </w:r>
      <w:r w:rsidR="00441139">
        <w:rPr>
          <w:rFonts w:ascii="Times New Roman" w:hAnsi="Times New Roman"/>
          <w:b/>
          <w:sz w:val="28"/>
          <w:szCs w:val="28"/>
        </w:rPr>
        <w:t xml:space="preserve">–  </w:t>
      </w:r>
      <w:r w:rsidR="003477D0">
        <w:rPr>
          <w:rFonts w:ascii="Times New Roman" w:hAnsi="Times New Roman"/>
          <w:b/>
          <w:sz w:val="28"/>
          <w:szCs w:val="28"/>
        </w:rPr>
        <w:t>1</w:t>
      </w:r>
      <w:r w:rsidR="00441139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3331E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Своєчасна перевірка правильності розрахунку розміру страхових виплат у зв’язку із тимчасовою втратою працездатності в умовах екстериторіальності та єдиної черги спеціалістів та прийняття відповідного рішення у визначені терміни.  Своєчасне винесення рішень щодо окремих видів допомог.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Забезпечення перевірки правильності розрахунку середньоденної заробітної плати, визначеної для нарахування допомоги по тимчасовій непрацездатності та допомоги по вагітності та пологах, з врахуванням норм частини 4 статті 12 Закону України «Про загальнообов’язкове державне соціальне страхування»</w:t>
            </w:r>
            <w:r w:rsidR="006570B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перевірка правильності розрахунку державної соціальної допомоги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Забезпечення перевірки правильності визначення кількості днів до оплати з врахуванням причини непрацездатності та прийняття відповідного рішення.  У разі виявлення помилок та/або недостовірних відомостей повернення заяви-розрахунку страхувальнику з відповідними рекомендаціями щодо їх усунення. 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Здійснення перевірки корегуючих заяв-розрахунків страхувальників та прийняття обґрунтованого  рішення. Здійснення додаткового контролю щодо прийнятих заяв-розрахунків. 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Забезпечення надання відповідей, консультацій (роз’яснень) за зверненнями на Контакт-центр та «гарячу лінію» з питань застосування норм Закону України «Про загальнообов’язкове державне соціальне страхування» та інших нормативних документів в межах компетенції.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5.Участь у розгляді звернень громадян з питань, що належать до компетенції відділу, виявлення та усунення причини, що призводять до подання громадянами скарг та повторних звернень. Підготовка відповідей на звернення.  Надання консультацій, роз’яснень страхувальникам в межах перевірки заяв-розрахунків.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Pr="003331E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Проведення у встановлені терміни опрацювання інформацій та усунення виявлених порушень, у разі надходження рекомендацій Міністерства фінансів України за результатами верифікації страхових виплат у зв'язку із тимчасовою втратою працездатності, державних соціальних допомог.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Вжиття заходів щодо усунення виявлених під час нагляду уповноваженими контролюючими органами порушень та  недопущення їх в подальшому.</w:t>
            </w:r>
          </w:p>
          <w:p w:rsidR="000D2F18" w:rsidRPr="003331EE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 Забезпечення дотримання законодавства про загальнообов’язкове державне соціальне страхування у зв</w:t>
            </w:r>
            <w:r w:rsidRPr="00702D8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язку з тимчасовою втратою працездатності та про соціальний захист громадян, які постраждали внаслідок Чорнобильської катастрофи в процесі виконання функцій.  </w:t>
            </w:r>
          </w:p>
          <w:p w:rsidR="000D2F18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Забезпечує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</w:t>
            </w:r>
          </w:p>
          <w:p w:rsidR="00BA5392" w:rsidRPr="00300773" w:rsidRDefault="000D2F18" w:rsidP="000D2F1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Виконує інші завдання керівництва.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052D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3477D0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3477D0" w:rsidRPr="003477D0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3477D0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3477D0" w:rsidRPr="003477D0">
              <w:rPr>
                <w:rFonts w:ascii="Times New Roman" w:hAnsi="Times New Roman"/>
                <w:b/>
                <w:sz w:val="27"/>
                <w:szCs w:val="27"/>
              </w:rPr>
              <w:t>в</w:t>
            </w:r>
            <w:r w:rsidR="003477D0">
              <w:rPr>
                <w:rFonts w:ascii="Times New Roman" w:hAnsi="Times New Roman"/>
                <w:b/>
                <w:sz w:val="27"/>
                <w:szCs w:val="27"/>
              </w:rPr>
              <w:t>ерес</w:t>
            </w:r>
            <w:r w:rsidR="00152E47">
              <w:rPr>
                <w:rFonts w:ascii="Times New Roman" w:hAnsi="Times New Roman"/>
                <w:b/>
                <w:sz w:val="27"/>
                <w:szCs w:val="27"/>
              </w:rPr>
              <w:t>н</w:t>
            </w:r>
            <w:r w:rsidR="00372E1A">
              <w:rPr>
                <w:rFonts w:ascii="Times New Roman" w:hAnsi="Times New Roman"/>
                <w:b/>
                <w:sz w:val="27"/>
                <w:szCs w:val="27"/>
              </w:rPr>
              <w:t>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72E1A" w:rsidRPr="00B85450" w:rsidRDefault="004E4E05" w:rsidP="00372E1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372E1A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8C264B" w:rsidRDefault="008C264B" w:rsidP="0079738A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8C264B" w:rsidRDefault="008C264B" w:rsidP="0079738A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79738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-готовність працювати в команді та сприяти колегам </w:t>
            </w:r>
            <w:r>
              <w:rPr>
                <w:sz w:val="28"/>
                <w:szCs w:val="28"/>
              </w:rPr>
              <w:lastRenderedPageBreak/>
              <w:t>у їх професійній діяльності задля досягнення спільних цілей;</w:t>
            </w:r>
          </w:p>
          <w:p w:rsidR="008C264B" w:rsidRDefault="008C264B" w:rsidP="008C264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8C264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8C264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8C264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8C264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соціальне страхування»;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</w:t>
            </w:r>
            <w:r w:rsidR="007D6603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 «Про збір та облік єдиного внеску на загальнообов'язкове державне соціальне страхування»;</w:t>
            </w:r>
          </w:p>
          <w:p w:rsidR="00FE4891" w:rsidRPr="00FE4891" w:rsidRDefault="00FE4891" w:rsidP="00FE4891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 України «Про статус і соціальний захист громадян, які постраждали внаслідок Чорнобильської катастрофи»;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</w:t>
            </w:r>
            <w:r w:rsidR="007D660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КМУ «Про обчислення середньої заробітної плати (доходу, грошового забезпечення) для розрахунку виплат за загальнообов'язковим державним соціальним страхуванням»;</w:t>
            </w:r>
          </w:p>
          <w:p w:rsidR="008C264B" w:rsidRDefault="007D6603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</w:t>
            </w:r>
            <w:r w:rsidR="008C264B">
              <w:rPr>
                <w:rFonts w:ascii="Times New Roman" w:hAnsi="Times New Roman"/>
                <w:sz w:val="28"/>
                <w:szCs w:val="28"/>
              </w:rPr>
              <w:t xml:space="preserve"> КМУ «Деякі питання запровадження оцінювання повсякденного функціонування особи»;</w:t>
            </w:r>
          </w:p>
          <w:p w:rsidR="008C264B" w:rsidRDefault="007D6603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Постанови</w:t>
            </w:r>
            <w:r w:rsidR="008C264B">
              <w:rPr>
                <w:rFonts w:ascii="Times New Roman" w:hAnsi="Times New Roman"/>
                <w:sz w:val="28"/>
                <w:szCs w:val="28"/>
              </w:rPr>
              <w:t xml:space="preserve"> правління Пенсійного фонду України «Про затвердження Порядку фінансування страхувальників для надання страхових виплат за загальнообов’язковим державним соціальним страхуванням»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</w:t>
            </w:r>
            <w:r w:rsidR="007D6603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Міністерства охорони здоров’я «Про затвердження Порядку видачі (формування) листків непрацездатності в Електронному реєстрі листків непрацездатності»;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Наказ</w:t>
            </w:r>
            <w:r w:rsidR="007D6603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Міністерства охорони здоров’я «Деякі питання формування медичних висновків про тимчасову непрацездатність»;</w:t>
            </w:r>
          </w:p>
          <w:p w:rsidR="008C264B" w:rsidRDefault="008C264B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</w:t>
            </w:r>
            <w:r w:rsidR="007D6603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КМУ «Про затвердження Порядку використання коштів державного бюджету для виконання програм, пов’язаних із соціальним захистом громадян, які постраждали внаслідок Чорнобильської катастрофи»;</w:t>
            </w:r>
          </w:p>
          <w:p w:rsidR="008C264B" w:rsidRDefault="007D6603" w:rsidP="008C264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</w:t>
            </w:r>
            <w:r w:rsidR="008C264B">
              <w:rPr>
                <w:rFonts w:ascii="Times New Roman" w:hAnsi="Times New Roman"/>
                <w:sz w:val="28"/>
                <w:szCs w:val="28"/>
              </w:rPr>
              <w:t xml:space="preserve"> КМУ «Про доплати особам, які працюють у зоні відчуження»;</w:t>
            </w:r>
          </w:p>
          <w:p w:rsidR="008C264B" w:rsidRPr="0065399B" w:rsidRDefault="008C264B" w:rsidP="008C264B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8C264B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64B" w:rsidRPr="00B85450" w:rsidRDefault="008C264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603" w:rsidRDefault="007D6603" w:rsidP="007D6603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Складові соціальної політики в сфері пенсійного законодавства;</w:t>
            </w:r>
          </w:p>
          <w:p w:rsidR="008C264B" w:rsidRPr="00B85450" w:rsidRDefault="007D6603" w:rsidP="007D6603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Основи роботи з відкритими базами даних.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3D9" w:rsidRDefault="00E863D9" w:rsidP="000D3DFB">
      <w:pPr>
        <w:spacing w:line="240" w:lineRule="auto"/>
      </w:pPr>
      <w:r>
        <w:separator/>
      </w:r>
    </w:p>
  </w:endnote>
  <w:endnote w:type="continuationSeparator" w:id="1">
    <w:p w:rsidR="00E863D9" w:rsidRDefault="00E863D9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3D9" w:rsidRDefault="00E863D9" w:rsidP="000D3DFB">
      <w:pPr>
        <w:spacing w:line="240" w:lineRule="auto"/>
      </w:pPr>
      <w:r>
        <w:separator/>
      </w:r>
    </w:p>
  </w:footnote>
  <w:footnote w:type="continuationSeparator" w:id="1">
    <w:p w:rsidR="00E863D9" w:rsidRDefault="00E863D9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6A02E4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3477D0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33CEA"/>
    <w:rsid w:val="00042157"/>
    <w:rsid w:val="00055DEC"/>
    <w:rsid w:val="00061640"/>
    <w:rsid w:val="0007641F"/>
    <w:rsid w:val="000865EC"/>
    <w:rsid w:val="000A4A13"/>
    <w:rsid w:val="000C1747"/>
    <w:rsid w:val="000C398F"/>
    <w:rsid w:val="000C5CDD"/>
    <w:rsid w:val="000D2215"/>
    <w:rsid w:val="000D2F18"/>
    <w:rsid w:val="000D3DFB"/>
    <w:rsid w:val="000D4628"/>
    <w:rsid w:val="000F7799"/>
    <w:rsid w:val="00104CAF"/>
    <w:rsid w:val="00152E47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B0114"/>
    <w:rsid w:val="002B75F3"/>
    <w:rsid w:val="002D21EE"/>
    <w:rsid w:val="00300773"/>
    <w:rsid w:val="00301339"/>
    <w:rsid w:val="003035D0"/>
    <w:rsid w:val="00313E2E"/>
    <w:rsid w:val="00314974"/>
    <w:rsid w:val="003477D0"/>
    <w:rsid w:val="00365892"/>
    <w:rsid w:val="00372E1A"/>
    <w:rsid w:val="003769C4"/>
    <w:rsid w:val="00390552"/>
    <w:rsid w:val="003A5B4E"/>
    <w:rsid w:val="003F235C"/>
    <w:rsid w:val="003F4CE3"/>
    <w:rsid w:val="0040367F"/>
    <w:rsid w:val="004161EF"/>
    <w:rsid w:val="004167E8"/>
    <w:rsid w:val="004200B1"/>
    <w:rsid w:val="00422B21"/>
    <w:rsid w:val="00431B6B"/>
    <w:rsid w:val="00441139"/>
    <w:rsid w:val="00470369"/>
    <w:rsid w:val="00491848"/>
    <w:rsid w:val="00493BB8"/>
    <w:rsid w:val="00495DC3"/>
    <w:rsid w:val="004A4B5C"/>
    <w:rsid w:val="004C6330"/>
    <w:rsid w:val="004D0475"/>
    <w:rsid w:val="004E4E05"/>
    <w:rsid w:val="00515822"/>
    <w:rsid w:val="00525999"/>
    <w:rsid w:val="00553B0D"/>
    <w:rsid w:val="005655E0"/>
    <w:rsid w:val="00565714"/>
    <w:rsid w:val="005721E7"/>
    <w:rsid w:val="00590D3B"/>
    <w:rsid w:val="0059111A"/>
    <w:rsid w:val="005C06D3"/>
    <w:rsid w:val="005D2EC2"/>
    <w:rsid w:val="005F562A"/>
    <w:rsid w:val="0065356F"/>
    <w:rsid w:val="006570B4"/>
    <w:rsid w:val="006842C2"/>
    <w:rsid w:val="006A02E4"/>
    <w:rsid w:val="006A052D"/>
    <w:rsid w:val="006B27BB"/>
    <w:rsid w:val="006B7498"/>
    <w:rsid w:val="006C130B"/>
    <w:rsid w:val="006D221D"/>
    <w:rsid w:val="006E3D2D"/>
    <w:rsid w:val="0072696A"/>
    <w:rsid w:val="00745DED"/>
    <w:rsid w:val="00755411"/>
    <w:rsid w:val="007578EC"/>
    <w:rsid w:val="0077456B"/>
    <w:rsid w:val="0077701D"/>
    <w:rsid w:val="007B2772"/>
    <w:rsid w:val="007D6603"/>
    <w:rsid w:val="007E6553"/>
    <w:rsid w:val="007F2E3D"/>
    <w:rsid w:val="00802E67"/>
    <w:rsid w:val="008060AC"/>
    <w:rsid w:val="00806F7A"/>
    <w:rsid w:val="008321CC"/>
    <w:rsid w:val="008562DD"/>
    <w:rsid w:val="00856989"/>
    <w:rsid w:val="008C264B"/>
    <w:rsid w:val="008D0E4C"/>
    <w:rsid w:val="008D1F5D"/>
    <w:rsid w:val="008D6144"/>
    <w:rsid w:val="008F3187"/>
    <w:rsid w:val="00940B88"/>
    <w:rsid w:val="00946B84"/>
    <w:rsid w:val="00952393"/>
    <w:rsid w:val="00953263"/>
    <w:rsid w:val="009734DA"/>
    <w:rsid w:val="00974755"/>
    <w:rsid w:val="009864DE"/>
    <w:rsid w:val="00986B0D"/>
    <w:rsid w:val="00990262"/>
    <w:rsid w:val="009908EB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13BC8"/>
    <w:rsid w:val="00A53CCE"/>
    <w:rsid w:val="00A7447C"/>
    <w:rsid w:val="00A92BE6"/>
    <w:rsid w:val="00A92E07"/>
    <w:rsid w:val="00AA1E6B"/>
    <w:rsid w:val="00AB7D85"/>
    <w:rsid w:val="00AC7106"/>
    <w:rsid w:val="00AE7082"/>
    <w:rsid w:val="00AF0E0E"/>
    <w:rsid w:val="00B05D1E"/>
    <w:rsid w:val="00B10896"/>
    <w:rsid w:val="00B37B6E"/>
    <w:rsid w:val="00B42ECE"/>
    <w:rsid w:val="00B52888"/>
    <w:rsid w:val="00B568AC"/>
    <w:rsid w:val="00B622F8"/>
    <w:rsid w:val="00B85450"/>
    <w:rsid w:val="00B9624E"/>
    <w:rsid w:val="00BA5392"/>
    <w:rsid w:val="00BA57FD"/>
    <w:rsid w:val="00BB5AE1"/>
    <w:rsid w:val="00BC377F"/>
    <w:rsid w:val="00BE7DF0"/>
    <w:rsid w:val="00BF34F6"/>
    <w:rsid w:val="00C04B1B"/>
    <w:rsid w:val="00C075E2"/>
    <w:rsid w:val="00C13AB6"/>
    <w:rsid w:val="00C14A67"/>
    <w:rsid w:val="00C545E3"/>
    <w:rsid w:val="00C555BC"/>
    <w:rsid w:val="00C62B81"/>
    <w:rsid w:val="00CA5BCF"/>
    <w:rsid w:val="00CB00F0"/>
    <w:rsid w:val="00CE4FFD"/>
    <w:rsid w:val="00D104D5"/>
    <w:rsid w:val="00D337A1"/>
    <w:rsid w:val="00D47EFF"/>
    <w:rsid w:val="00D950CD"/>
    <w:rsid w:val="00DA2885"/>
    <w:rsid w:val="00DC3650"/>
    <w:rsid w:val="00DD20DF"/>
    <w:rsid w:val="00DE3026"/>
    <w:rsid w:val="00DF344F"/>
    <w:rsid w:val="00DF710A"/>
    <w:rsid w:val="00E02F59"/>
    <w:rsid w:val="00E14897"/>
    <w:rsid w:val="00E300BD"/>
    <w:rsid w:val="00E56873"/>
    <w:rsid w:val="00E61E5D"/>
    <w:rsid w:val="00E67465"/>
    <w:rsid w:val="00E67DF1"/>
    <w:rsid w:val="00E72B34"/>
    <w:rsid w:val="00E813B7"/>
    <w:rsid w:val="00E8404B"/>
    <w:rsid w:val="00E84DCD"/>
    <w:rsid w:val="00E863D9"/>
    <w:rsid w:val="00EA0FBE"/>
    <w:rsid w:val="00EB2019"/>
    <w:rsid w:val="00EB5A85"/>
    <w:rsid w:val="00EC5D69"/>
    <w:rsid w:val="00ED6DC8"/>
    <w:rsid w:val="00ED7F2B"/>
    <w:rsid w:val="00F0736D"/>
    <w:rsid w:val="00F570B6"/>
    <w:rsid w:val="00F72BDA"/>
    <w:rsid w:val="00F82064"/>
    <w:rsid w:val="00F873AA"/>
    <w:rsid w:val="00FA1C7B"/>
    <w:rsid w:val="00FA6C37"/>
    <w:rsid w:val="00FB37E4"/>
    <w:rsid w:val="00FC1DBE"/>
    <w:rsid w:val="00FE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7353</TotalTime>
  <Pages>5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457</cp:revision>
  <cp:lastPrinted>2026-05-29T10:20:00Z</cp:lastPrinted>
  <dcterms:created xsi:type="dcterms:W3CDTF">2016-06-09T12:24:00Z</dcterms:created>
  <dcterms:modified xsi:type="dcterms:W3CDTF">2026-08-24T13:59:00Z</dcterms:modified>
  <dc:language>uk-UA</dc:language>
</cp:coreProperties>
</file>