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8" w:type="dxa"/>
        <w:tblLayout w:type="fixed"/>
        <w:tblLook w:val="0000"/>
      </w:tblPr>
      <w:tblGrid>
        <w:gridCol w:w="9571"/>
      </w:tblGrid>
      <w:tr w:rsidR="000D3DFB" w:rsidRPr="00B85450">
        <w:trPr>
          <w:trHeight w:val="430"/>
        </w:trPr>
        <w:tc>
          <w:tcPr>
            <w:tcW w:w="9571" w:type="dxa"/>
          </w:tcPr>
          <w:p w:rsidR="000D3DFB" w:rsidRPr="003A3078" w:rsidRDefault="000D3DFB" w:rsidP="00055DEC">
            <w:pPr>
              <w:widowControl w:val="0"/>
              <w:spacing w:line="240" w:lineRule="auto"/>
              <w:ind w:firstLine="0"/>
              <w:rPr>
                <w:rFonts w:ascii="Times New Roman" w:hAnsi="Times New Roman"/>
                <w:b/>
                <w:sz w:val="24"/>
                <w:szCs w:val="24"/>
                <w:lang w:val="en-US"/>
              </w:rPr>
            </w:pPr>
          </w:p>
        </w:tc>
      </w:tr>
      <w:tr w:rsidR="000D3DFB" w:rsidRPr="00B85450">
        <w:trPr>
          <w:trHeight w:val="1653"/>
        </w:trPr>
        <w:tc>
          <w:tcPr>
            <w:tcW w:w="9571" w:type="dxa"/>
          </w:tcPr>
          <w:p w:rsidR="000D3DFB" w:rsidRPr="00B85450" w:rsidRDefault="004E4E05" w:rsidP="00055DEC">
            <w:pPr>
              <w:widowControl w:val="0"/>
              <w:spacing w:line="240" w:lineRule="auto"/>
              <w:ind w:left="5245" w:firstLine="0"/>
              <w:jc w:val="left"/>
              <w:rPr>
                <w:rFonts w:ascii="Times New Roman" w:hAnsi="Times New Roman"/>
                <w:b/>
                <w:sz w:val="28"/>
                <w:szCs w:val="28"/>
              </w:rPr>
            </w:pPr>
            <w:r w:rsidRPr="00B85450">
              <w:rPr>
                <w:rFonts w:ascii="Times New Roman" w:hAnsi="Times New Roman"/>
                <w:b/>
                <w:sz w:val="28"/>
                <w:szCs w:val="28"/>
              </w:rPr>
              <w:t>ЗАТВЕРДЖЕНО</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Заступник начальника Головного управління Пенсійного фонду України у Вінницькій області</w:t>
            </w:r>
          </w:p>
          <w:p w:rsidR="00DB7D66" w:rsidRDefault="00834B5E" w:rsidP="00DB7D66">
            <w:pPr>
              <w:widowControl w:val="0"/>
              <w:spacing w:line="240" w:lineRule="auto"/>
              <w:ind w:left="5245" w:firstLine="0"/>
              <w:jc w:val="left"/>
              <w:rPr>
                <w:rFonts w:ascii="Times New Roman" w:hAnsi="Times New Roman"/>
                <w:sz w:val="28"/>
                <w:szCs w:val="28"/>
              </w:rPr>
            </w:pPr>
            <w:r>
              <w:rPr>
                <w:rFonts w:ascii="Times New Roman" w:hAnsi="Times New Roman"/>
                <w:sz w:val="28"/>
                <w:szCs w:val="28"/>
              </w:rPr>
              <w:t xml:space="preserve">____________ </w:t>
            </w:r>
            <w:r w:rsidR="00A13872">
              <w:rPr>
                <w:rFonts w:ascii="Times New Roman" w:hAnsi="Times New Roman"/>
                <w:sz w:val="28"/>
                <w:szCs w:val="28"/>
              </w:rPr>
              <w:t>Лариса ДИКА</w:t>
            </w:r>
          </w:p>
          <w:p w:rsidR="000D3DFB" w:rsidRPr="00B85450" w:rsidRDefault="000D3DFB" w:rsidP="00055DEC">
            <w:pPr>
              <w:widowControl w:val="0"/>
              <w:spacing w:line="240" w:lineRule="auto"/>
              <w:ind w:left="5245" w:firstLine="0"/>
              <w:jc w:val="left"/>
              <w:rPr>
                <w:rFonts w:ascii="Times New Roman" w:hAnsi="Times New Roman"/>
                <w:sz w:val="28"/>
                <w:szCs w:val="28"/>
              </w:rPr>
            </w:pP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«____»____________202</w:t>
            </w:r>
            <w:r w:rsidR="00A63BC6">
              <w:rPr>
                <w:rFonts w:ascii="Times New Roman" w:hAnsi="Times New Roman"/>
                <w:sz w:val="28"/>
                <w:szCs w:val="28"/>
              </w:rPr>
              <w:t>6</w:t>
            </w:r>
            <w:r w:rsidRPr="00B85450">
              <w:rPr>
                <w:rFonts w:ascii="Times New Roman" w:hAnsi="Times New Roman"/>
                <w:sz w:val="28"/>
                <w:szCs w:val="28"/>
              </w:rPr>
              <w:t xml:space="preserve"> року</w:t>
            </w:r>
          </w:p>
          <w:p w:rsidR="000D3DFB" w:rsidRPr="00B85450" w:rsidRDefault="000D3DFB" w:rsidP="00055DEC">
            <w:pPr>
              <w:widowControl w:val="0"/>
              <w:spacing w:line="240" w:lineRule="auto"/>
              <w:ind w:left="5245" w:firstLine="0"/>
              <w:jc w:val="left"/>
              <w:rPr>
                <w:rFonts w:ascii="Times New Roman" w:hAnsi="Times New Roman"/>
                <w:b/>
                <w:sz w:val="24"/>
                <w:szCs w:val="24"/>
              </w:rPr>
            </w:pPr>
          </w:p>
        </w:tc>
      </w:tr>
    </w:tbl>
    <w:p w:rsidR="000D3DFB" w:rsidRPr="00B85450" w:rsidRDefault="004E4E05" w:rsidP="00055DEC">
      <w:pPr>
        <w:spacing w:line="240" w:lineRule="auto"/>
        <w:ind w:firstLine="0"/>
        <w:jc w:val="center"/>
        <w:rPr>
          <w:rFonts w:ascii="Times New Roman" w:hAnsi="Times New Roman"/>
          <w:b/>
          <w:sz w:val="28"/>
          <w:szCs w:val="28"/>
        </w:rPr>
      </w:pPr>
      <w:r w:rsidRPr="00B85450">
        <w:rPr>
          <w:rFonts w:ascii="Times New Roman" w:hAnsi="Times New Roman"/>
          <w:b/>
          <w:sz w:val="28"/>
          <w:szCs w:val="28"/>
        </w:rPr>
        <w:t>УМОВИ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проведення добору на </w:t>
      </w:r>
      <w:bookmarkStart w:id="0" w:name="_GoBack"/>
      <w:r w:rsidRPr="00B85450">
        <w:rPr>
          <w:rFonts w:ascii="Times New Roman" w:hAnsi="Times New Roman"/>
          <w:b/>
          <w:sz w:val="28"/>
          <w:szCs w:val="28"/>
        </w:rPr>
        <w:t>зайняття вакантної посади</w:t>
      </w:r>
    </w:p>
    <w:p w:rsidR="000D3DFB" w:rsidRPr="00B85450" w:rsidRDefault="004E4E05" w:rsidP="00055DEC">
      <w:pPr>
        <w:spacing w:line="240" w:lineRule="auto"/>
        <w:ind w:firstLine="0"/>
        <w:jc w:val="center"/>
      </w:pPr>
      <w:r w:rsidRPr="00B85450">
        <w:rPr>
          <w:rFonts w:ascii="Times New Roman" w:hAnsi="Times New Roman"/>
          <w:b/>
          <w:sz w:val="28"/>
          <w:szCs w:val="28"/>
        </w:rPr>
        <w:t>державної служби категорії «</w:t>
      </w:r>
      <w:r w:rsidR="00E1347F">
        <w:rPr>
          <w:rFonts w:ascii="Times New Roman" w:hAnsi="Times New Roman"/>
          <w:b/>
          <w:sz w:val="28"/>
          <w:szCs w:val="28"/>
        </w:rPr>
        <w:t>Б</w:t>
      </w:r>
      <w:r w:rsidRPr="00B85450">
        <w:rPr>
          <w:rFonts w:ascii="Times New Roman" w:hAnsi="Times New Roman"/>
          <w:b/>
          <w:sz w:val="28"/>
          <w:szCs w:val="28"/>
        </w:rPr>
        <w:t xml:space="preserve">» - </w:t>
      </w:r>
      <w:bookmarkEnd w:id="0"/>
      <w:r w:rsidR="005A7AEC">
        <w:rPr>
          <w:rFonts w:ascii="Times New Roman" w:hAnsi="Times New Roman"/>
          <w:b/>
          <w:sz w:val="28"/>
          <w:szCs w:val="28"/>
        </w:rPr>
        <w:t xml:space="preserve">заступника </w:t>
      </w:r>
      <w:r w:rsidR="00E1347F">
        <w:rPr>
          <w:rFonts w:ascii="Times New Roman" w:hAnsi="Times New Roman"/>
          <w:b/>
          <w:sz w:val="28"/>
          <w:szCs w:val="28"/>
        </w:rPr>
        <w:t>начальника</w:t>
      </w:r>
      <w:r w:rsidR="00952393" w:rsidRPr="00B85450">
        <w:rPr>
          <w:rFonts w:ascii="Times New Roman" w:hAnsi="Times New Roman"/>
          <w:b/>
          <w:sz w:val="28"/>
          <w:szCs w:val="28"/>
        </w:rPr>
        <w:t xml:space="preserve"> Відділу </w:t>
      </w:r>
      <w:r w:rsidR="00A91154" w:rsidRPr="005409E1">
        <w:rPr>
          <w:rFonts w:ascii="Times New Roman" w:hAnsi="Times New Roman"/>
          <w:b/>
          <w:sz w:val="28"/>
          <w:szCs w:val="28"/>
        </w:rPr>
        <w:t>контролю за правильністю призначення пенсій</w:t>
      </w:r>
      <w:r w:rsidR="00A91154" w:rsidRPr="00B85450">
        <w:rPr>
          <w:rFonts w:ascii="Times New Roman" w:hAnsi="Times New Roman"/>
          <w:b/>
          <w:sz w:val="28"/>
          <w:szCs w:val="28"/>
        </w:rPr>
        <w:t xml:space="preserve"> </w:t>
      </w:r>
      <w:r w:rsidR="00F0736D" w:rsidRPr="00B85450">
        <w:rPr>
          <w:rFonts w:ascii="Times New Roman" w:hAnsi="Times New Roman"/>
          <w:b/>
          <w:sz w:val="28"/>
          <w:szCs w:val="28"/>
        </w:rPr>
        <w:t xml:space="preserve">Управління </w:t>
      </w:r>
      <w:r w:rsidR="000B6A1E">
        <w:rPr>
          <w:rFonts w:ascii="Times New Roman" w:hAnsi="Times New Roman"/>
          <w:b/>
          <w:sz w:val="28"/>
          <w:szCs w:val="28"/>
        </w:rPr>
        <w:t>пенсійного забезпечення, надання страхових виплат та соціальних послуг</w:t>
      </w:r>
      <w:r w:rsidR="00D96AE7">
        <w:rPr>
          <w:rFonts w:ascii="Times New Roman" w:hAnsi="Times New Roman"/>
          <w:b/>
          <w:sz w:val="28"/>
          <w:szCs w:val="28"/>
        </w:rPr>
        <w:t xml:space="preserve"> </w:t>
      </w:r>
      <w:r w:rsidR="00B85450" w:rsidRPr="00B85450">
        <w:rPr>
          <w:rFonts w:ascii="Times New Roman" w:hAnsi="Times New Roman"/>
          <w:b/>
          <w:sz w:val="28"/>
          <w:szCs w:val="28"/>
        </w:rPr>
        <w:t xml:space="preserve">– </w:t>
      </w:r>
      <w:r w:rsidR="00974B18">
        <w:rPr>
          <w:rFonts w:ascii="Times New Roman" w:hAnsi="Times New Roman"/>
          <w:b/>
          <w:sz w:val="28"/>
          <w:szCs w:val="28"/>
        </w:rPr>
        <w:t>1</w:t>
      </w:r>
      <w:r w:rsidRPr="00B85450">
        <w:rPr>
          <w:rFonts w:ascii="Times New Roman" w:hAnsi="Times New Roman"/>
          <w:b/>
          <w:sz w:val="28"/>
          <w:szCs w:val="28"/>
        </w:rPr>
        <w:t xml:space="preserve"> шт. од.</w:t>
      </w:r>
    </w:p>
    <w:tbl>
      <w:tblPr>
        <w:tblW w:w="10115" w:type="dxa"/>
        <w:tblInd w:w="-113" w:type="dxa"/>
        <w:tblLayout w:type="fixed"/>
        <w:tblLook w:val="0000"/>
      </w:tblPr>
      <w:tblGrid>
        <w:gridCol w:w="399"/>
        <w:gridCol w:w="314"/>
        <w:gridCol w:w="2867"/>
        <w:gridCol w:w="6535"/>
      </w:tblGrid>
      <w:tr w:rsidR="000D3DFB" w:rsidRPr="0021450F"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Загальні умови</w:t>
            </w:r>
          </w:p>
        </w:tc>
      </w:tr>
      <w:tr w:rsidR="00B85450"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B85450" w:rsidRPr="0021450F" w:rsidRDefault="00B85450"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Посадові обов’язки</w:t>
            </w:r>
          </w:p>
        </w:tc>
        <w:tc>
          <w:tcPr>
            <w:tcW w:w="6535" w:type="dxa"/>
            <w:tcBorders>
              <w:top w:val="single" w:sz="4" w:space="0" w:color="000000"/>
              <w:left w:val="single" w:sz="4" w:space="0" w:color="000000"/>
              <w:bottom w:val="single" w:sz="4" w:space="0" w:color="000000"/>
              <w:right w:val="single" w:sz="4" w:space="0" w:color="000000"/>
            </w:tcBorders>
          </w:tcPr>
          <w:p w:rsidR="00D704D9" w:rsidRPr="005409E1" w:rsidRDefault="00D704D9" w:rsidP="00D704D9">
            <w:pPr>
              <w:pStyle w:val="af"/>
              <w:widowControl w:val="0"/>
              <w:numPr>
                <w:ilvl w:val="0"/>
                <w:numId w:val="5"/>
              </w:numPr>
              <w:tabs>
                <w:tab w:val="clear" w:pos="207"/>
                <w:tab w:val="left" w:pos="214"/>
              </w:tabs>
              <w:spacing w:line="240" w:lineRule="auto"/>
              <w:ind w:left="355" w:hanging="355"/>
              <w:jc w:val="both"/>
              <w:rPr>
                <w:rFonts w:ascii="Times New Roman" w:eastAsia="Times New Roman" w:hAnsi="Times New Roman"/>
                <w:sz w:val="28"/>
                <w:szCs w:val="28"/>
                <w:lang w:eastAsia="ru-RU"/>
              </w:rPr>
            </w:pPr>
            <w:r w:rsidRPr="005409E1">
              <w:rPr>
                <w:rFonts w:ascii="Times New Roman" w:eastAsia="Times New Roman" w:hAnsi="Times New Roman"/>
                <w:sz w:val="28"/>
                <w:szCs w:val="28"/>
                <w:lang w:eastAsia="ru-RU"/>
              </w:rPr>
              <w:t>Забезпечення:</w:t>
            </w:r>
          </w:p>
          <w:p w:rsidR="00D704D9" w:rsidRPr="005409E1" w:rsidRDefault="00D704D9" w:rsidP="00D704D9">
            <w:pPr>
              <w:widowControl w:val="0"/>
              <w:tabs>
                <w:tab w:val="left" w:pos="214"/>
              </w:tabs>
              <w:spacing w:line="240" w:lineRule="auto"/>
              <w:ind w:firstLine="0"/>
              <w:jc w:val="both"/>
              <w:rPr>
                <w:rFonts w:ascii="Times New Roman" w:eastAsia="Times New Roman" w:hAnsi="Times New Roman"/>
                <w:sz w:val="28"/>
                <w:szCs w:val="28"/>
                <w:lang w:eastAsia="ru-RU"/>
              </w:rPr>
            </w:pPr>
            <w:r w:rsidRPr="005409E1">
              <w:rPr>
                <w:rFonts w:ascii="Times New Roman" w:eastAsia="Times New Roman" w:hAnsi="Times New Roman"/>
                <w:sz w:val="28"/>
                <w:szCs w:val="28"/>
                <w:lang w:eastAsia="ru-RU"/>
              </w:rPr>
              <w:t xml:space="preserve"> - організації роботи спеціалістів відділу щодо здійснення контролю за призначенням/</w:t>
            </w:r>
            <w:r w:rsidR="0010752F">
              <w:rPr>
                <w:rFonts w:ascii="Times New Roman" w:eastAsia="Times New Roman" w:hAnsi="Times New Roman"/>
                <w:sz w:val="28"/>
                <w:szCs w:val="28"/>
                <w:lang w:eastAsia="ru-RU"/>
              </w:rPr>
              <w:t xml:space="preserve"> </w:t>
            </w:r>
            <w:r w:rsidRPr="005409E1">
              <w:rPr>
                <w:rFonts w:ascii="Times New Roman" w:eastAsia="Times New Roman" w:hAnsi="Times New Roman"/>
                <w:sz w:val="28"/>
                <w:szCs w:val="28"/>
                <w:lang w:eastAsia="ru-RU"/>
              </w:rPr>
              <w:t xml:space="preserve">перерахунком пенсій, довічного грошового утримання суддів у відставці в умовах екстериторіальності та єдиної черги спеціалістів;            </w:t>
            </w:r>
          </w:p>
          <w:p w:rsidR="00D704D9" w:rsidRPr="005409E1" w:rsidRDefault="00D704D9" w:rsidP="00D704D9">
            <w:pPr>
              <w:widowControl w:val="0"/>
              <w:tabs>
                <w:tab w:val="left" w:pos="214"/>
              </w:tabs>
              <w:spacing w:line="240" w:lineRule="auto"/>
              <w:ind w:firstLine="0"/>
              <w:jc w:val="both"/>
              <w:rPr>
                <w:rFonts w:ascii="Times New Roman" w:hAnsi="Times New Roman"/>
                <w:sz w:val="28"/>
                <w:szCs w:val="28"/>
              </w:rPr>
            </w:pPr>
            <w:r w:rsidRPr="005409E1">
              <w:rPr>
                <w:rFonts w:ascii="Times New Roman" w:eastAsia="Times New Roman" w:hAnsi="Times New Roman"/>
                <w:sz w:val="28"/>
                <w:szCs w:val="28"/>
                <w:lang w:eastAsia="ru-RU"/>
              </w:rPr>
              <w:t xml:space="preserve"> - постійного моніторингу та аналізу причин виявлених випадків відхилення від норм чинного законодавства та вжиття заходів щодо їх недопущення.</w:t>
            </w:r>
          </w:p>
          <w:p w:rsidR="00D704D9" w:rsidRPr="005409E1" w:rsidRDefault="00D704D9" w:rsidP="00D704D9">
            <w:pPr>
              <w:pStyle w:val="af"/>
              <w:widowControl w:val="0"/>
              <w:numPr>
                <w:ilvl w:val="0"/>
                <w:numId w:val="5"/>
              </w:numPr>
              <w:tabs>
                <w:tab w:val="clear" w:pos="207"/>
                <w:tab w:val="left" w:pos="214"/>
              </w:tabs>
              <w:spacing w:line="240" w:lineRule="auto"/>
              <w:ind w:left="-70" w:firstLine="0"/>
              <w:jc w:val="both"/>
              <w:rPr>
                <w:rFonts w:ascii="Times New Roman" w:hAnsi="Times New Roman"/>
                <w:sz w:val="28"/>
                <w:szCs w:val="28"/>
              </w:rPr>
            </w:pPr>
            <w:r w:rsidRPr="005409E1">
              <w:rPr>
                <w:rFonts w:ascii="Times New Roman" w:eastAsia="Times New Roman" w:hAnsi="Times New Roman"/>
                <w:color w:val="000000"/>
                <w:sz w:val="28"/>
                <w:szCs w:val="28"/>
                <w:lang w:eastAsia="ru-RU"/>
              </w:rPr>
              <w:t>Здійснення перевірки правильності виконання судових рішень щодо призначення/перерахунку пенсій.</w:t>
            </w:r>
          </w:p>
          <w:p w:rsidR="00D704D9" w:rsidRPr="005409E1" w:rsidRDefault="00D704D9" w:rsidP="00D704D9">
            <w:pPr>
              <w:pStyle w:val="af"/>
              <w:widowControl w:val="0"/>
              <w:numPr>
                <w:ilvl w:val="0"/>
                <w:numId w:val="5"/>
              </w:numPr>
              <w:tabs>
                <w:tab w:val="clear" w:pos="207"/>
                <w:tab w:val="left" w:pos="214"/>
              </w:tabs>
              <w:spacing w:line="240" w:lineRule="auto"/>
              <w:ind w:left="-70" w:firstLine="0"/>
              <w:jc w:val="both"/>
              <w:rPr>
                <w:rFonts w:ascii="Times New Roman" w:hAnsi="Times New Roman"/>
                <w:sz w:val="28"/>
                <w:szCs w:val="28"/>
              </w:rPr>
            </w:pPr>
            <w:r w:rsidRPr="005409E1">
              <w:rPr>
                <w:rFonts w:ascii="Times New Roman" w:eastAsia="Times New Roman" w:hAnsi="Times New Roman"/>
                <w:color w:val="000000"/>
                <w:sz w:val="28"/>
                <w:szCs w:val="28"/>
                <w:lang w:eastAsia="ru-RU"/>
              </w:rPr>
              <w:t>Здійснення моніторингу дотримання встановлених строків проведення перевірки рішень про призначення, відмову в призначенні пенсій, щомісячного довічного грошового утримання суддів у відставці. Вжиття заходів щодо усунення виявлених порушень за результатами нагляду органами соціального захисту населення дотримання вимог законодавства під час призначення пенсій.</w:t>
            </w:r>
          </w:p>
          <w:p w:rsidR="00D704D9" w:rsidRPr="005409E1" w:rsidRDefault="00D704D9" w:rsidP="00D704D9">
            <w:pPr>
              <w:pStyle w:val="af"/>
              <w:widowControl w:val="0"/>
              <w:numPr>
                <w:ilvl w:val="0"/>
                <w:numId w:val="5"/>
              </w:numPr>
              <w:tabs>
                <w:tab w:val="clear" w:pos="207"/>
                <w:tab w:val="left" w:pos="214"/>
              </w:tabs>
              <w:spacing w:line="240" w:lineRule="auto"/>
              <w:ind w:left="-70" w:firstLine="0"/>
              <w:jc w:val="both"/>
              <w:rPr>
                <w:rFonts w:ascii="Times New Roman" w:hAnsi="Times New Roman"/>
                <w:sz w:val="28"/>
                <w:szCs w:val="28"/>
              </w:rPr>
            </w:pPr>
            <w:r w:rsidRPr="005409E1">
              <w:rPr>
                <w:rFonts w:ascii="Times New Roman" w:eastAsia="Times New Roman" w:hAnsi="Times New Roman"/>
                <w:color w:val="000000"/>
                <w:sz w:val="28"/>
                <w:szCs w:val="28"/>
                <w:lang w:eastAsia="ru-RU"/>
              </w:rPr>
              <w:t>Перевірка та погодження текстів відзивів, оформлених спеціалістами Юридичного управління на виконання ухвал суду щодо пенсійного забезпечення цивільних пенсіонерів, необхідної інформації для розгляду звернень, заяв та скарг, запитів на інформацію, що надходять до Головного управління з питань застосування спеціальних законів.</w:t>
            </w:r>
          </w:p>
          <w:p w:rsidR="00D704D9" w:rsidRPr="005409E1" w:rsidRDefault="00D704D9" w:rsidP="00D704D9">
            <w:pPr>
              <w:pStyle w:val="af"/>
              <w:widowControl w:val="0"/>
              <w:numPr>
                <w:ilvl w:val="0"/>
                <w:numId w:val="5"/>
              </w:numPr>
              <w:tabs>
                <w:tab w:val="clear" w:pos="207"/>
                <w:tab w:val="left" w:pos="214"/>
              </w:tabs>
              <w:spacing w:line="240" w:lineRule="auto"/>
              <w:ind w:left="-70" w:firstLine="0"/>
              <w:jc w:val="both"/>
              <w:rPr>
                <w:rFonts w:ascii="Times New Roman" w:hAnsi="Times New Roman"/>
                <w:sz w:val="28"/>
                <w:szCs w:val="28"/>
              </w:rPr>
            </w:pPr>
            <w:r w:rsidRPr="005409E1">
              <w:rPr>
                <w:rFonts w:ascii="Times New Roman" w:eastAsia="Times New Roman" w:hAnsi="Times New Roman"/>
                <w:color w:val="000000"/>
                <w:sz w:val="28"/>
                <w:szCs w:val="28"/>
                <w:lang w:eastAsia="ru-RU"/>
              </w:rPr>
              <w:t xml:space="preserve">Підготовка інформаційних та аналітичних матеріалів з питань призначення (перерахунку) пенсій, щомісячного довічного грошового </w:t>
            </w:r>
            <w:r w:rsidRPr="005409E1">
              <w:rPr>
                <w:rFonts w:ascii="Times New Roman" w:eastAsia="Times New Roman" w:hAnsi="Times New Roman"/>
                <w:color w:val="000000"/>
                <w:sz w:val="28"/>
                <w:szCs w:val="28"/>
                <w:lang w:eastAsia="ru-RU"/>
              </w:rPr>
              <w:lastRenderedPageBreak/>
              <w:t>утримання суддям у відставці, їх аналіз для подання начальнику Головного управління.</w:t>
            </w:r>
          </w:p>
          <w:p w:rsidR="00D704D9" w:rsidRPr="005409E1" w:rsidRDefault="00D704D9" w:rsidP="00D704D9">
            <w:pPr>
              <w:pStyle w:val="af"/>
              <w:widowControl w:val="0"/>
              <w:numPr>
                <w:ilvl w:val="0"/>
                <w:numId w:val="5"/>
              </w:numPr>
              <w:tabs>
                <w:tab w:val="clear" w:pos="207"/>
                <w:tab w:val="left" w:pos="214"/>
              </w:tabs>
              <w:spacing w:line="240" w:lineRule="auto"/>
              <w:ind w:left="-70" w:firstLine="0"/>
              <w:jc w:val="both"/>
              <w:rPr>
                <w:rFonts w:ascii="Times New Roman" w:hAnsi="Times New Roman"/>
                <w:sz w:val="28"/>
                <w:szCs w:val="28"/>
              </w:rPr>
            </w:pPr>
            <w:r w:rsidRPr="005409E1">
              <w:rPr>
                <w:rFonts w:ascii="Times New Roman" w:eastAsia="Times New Roman" w:hAnsi="Times New Roman"/>
                <w:color w:val="000000"/>
                <w:sz w:val="28"/>
                <w:szCs w:val="28"/>
                <w:lang w:eastAsia="ru-RU"/>
              </w:rPr>
              <w:t>Здійснення аналізу та оцінки стану виконання покладених на відділ зазначених у пункті 1 основних посадових обов’язків, забезпечення підготовки інформаційних та аналітичних матеріалів з питань, віднесених до компетенції відділу для подання їх начальнику Головного управління.</w:t>
            </w:r>
          </w:p>
          <w:p w:rsidR="00D704D9" w:rsidRPr="005409E1" w:rsidRDefault="00D704D9" w:rsidP="00D704D9">
            <w:pPr>
              <w:pStyle w:val="af"/>
              <w:widowControl w:val="0"/>
              <w:numPr>
                <w:ilvl w:val="0"/>
                <w:numId w:val="5"/>
              </w:numPr>
              <w:tabs>
                <w:tab w:val="clear" w:pos="207"/>
                <w:tab w:val="left" w:pos="214"/>
              </w:tabs>
              <w:spacing w:line="240" w:lineRule="auto"/>
              <w:ind w:left="-70" w:firstLine="0"/>
              <w:jc w:val="both"/>
              <w:rPr>
                <w:rFonts w:ascii="Times New Roman" w:hAnsi="Times New Roman"/>
                <w:sz w:val="28"/>
                <w:szCs w:val="28"/>
              </w:rPr>
            </w:pPr>
            <w:r w:rsidRPr="005409E1">
              <w:rPr>
                <w:rFonts w:ascii="Times New Roman" w:hAnsi="Times New Roman"/>
                <w:sz w:val="28"/>
                <w:szCs w:val="28"/>
              </w:rPr>
              <w:t>Організація проведення тестування програмного забезпечення та надання пропозицій щодо його удосконалення. Організація та проведення навчань із спеціалістами управління.</w:t>
            </w:r>
          </w:p>
          <w:p w:rsidR="00E1347F" w:rsidRPr="00A91154" w:rsidRDefault="00D704D9" w:rsidP="00D704D9">
            <w:pPr>
              <w:widowControl w:val="0"/>
              <w:tabs>
                <w:tab w:val="left" w:pos="214"/>
              </w:tabs>
              <w:spacing w:line="240" w:lineRule="auto"/>
              <w:ind w:firstLine="0"/>
              <w:jc w:val="both"/>
              <w:rPr>
                <w:rFonts w:ascii="Times New Roman" w:hAnsi="Times New Roman"/>
                <w:sz w:val="28"/>
                <w:szCs w:val="28"/>
              </w:rPr>
            </w:pPr>
            <w:r>
              <w:rPr>
                <w:rFonts w:ascii="Times New Roman" w:hAnsi="Times New Roman"/>
                <w:sz w:val="28"/>
                <w:szCs w:val="28"/>
              </w:rPr>
              <w:t xml:space="preserve">8. </w:t>
            </w:r>
            <w:r w:rsidRPr="005409E1">
              <w:rPr>
                <w:rFonts w:ascii="Times New Roman" w:hAnsi="Times New Roman"/>
                <w:sz w:val="28"/>
                <w:szCs w:val="28"/>
              </w:rPr>
              <w:t>Забезпечення дотримання вимог щодо збереження інформації з обмеженим доступом, що стала відома під час виконання обов’язків державної служби, а також іншої інформації, яка згідно з законодавством не підлягає розголошенню.</w:t>
            </w:r>
            <w:r>
              <w:rPr>
                <w:rFonts w:ascii="Times New Roman" w:hAnsi="Times New Roman"/>
                <w:sz w:val="28"/>
                <w:szCs w:val="28"/>
              </w:rPr>
              <w:t xml:space="preserve"> </w:t>
            </w:r>
            <w:r w:rsidRPr="005409E1">
              <w:rPr>
                <w:rFonts w:ascii="Times New Roman" w:hAnsi="Times New Roman"/>
                <w:sz w:val="28"/>
                <w:szCs w:val="28"/>
              </w:rPr>
              <w:t>Виконання інших завдань керівництва.</w:t>
            </w:r>
          </w:p>
        </w:tc>
      </w:tr>
      <w:tr w:rsidR="000D3DFB"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lastRenderedPageBreak/>
              <w:t>Умови оплати праці</w:t>
            </w:r>
          </w:p>
        </w:tc>
        <w:tc>
          <w:tcPr>
            <w:tcW w:w="6535" w:type="dxa"/>
            <w:tcBorders>
              <w:top w:val="single" w:sz="4" w:space="0" w:color="000000"/>
              <w:left w:val="single" w:sz="4" w:space="0" w:color="000000"/>
              <w:bottom w:val="single" w:sz="4" w:space="0" w:color="000000"/>
              <w:right w:val="single" w:sz="4" w:space="0" w:color="000000"/>
            </w:tcBorders>
          </w:tcPr>
          <w:p w:rsidR="00884888" w:rsidRDefault="004E4E05" w:rsidP="0088488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 xml:space="preserve">посадовий оклад – </w:t>
            </w:r>
            <w:r w:rsidR="00DB2D85">
              <w:rPr>
                <w:rFonts w:ascii="Times New Roman" w:hAnsi="Times New Roman"/>
                <w:sz w:val="27"/>
                <w:szCs w:val="27"/>
              </w:rPr>
              <w:t>25817</w:t>
            </w:r>
            <w:r w:rsidRPr="000F40F7">
              <w:rPr>
                <w:rFonts w:ascii="Times New Roman" w:hAnsi="Times New Roman"/>
                <w:sz w:val="27"/>
                <w:szCs w:val="27"/>
              </w:rPr>
              <w:t xml:space="preserve"> грн</w:t>
            </w:r>
            <w:r w:rsidR="00884888">
              <w:rPr>
                <w:rFonts w:ascii="Times New Roman" w:hAnsi="Times New Roman"/>
                <w:sz w:val="27"/>
                <w:szCs w:val="27"/>
              </w:rPr>
              <w:t>;</w:t>
            </w:r>
            <w:r w:rsidRPr="0021450F">
              <w:rPr>
                <w:rFonts w:ascii="Times New Roman" w:hAnsi="Times New Roman"/>
                <w:sz w:val="27"/>
                <w:szCs w:val="27"/>
              </w:rPr>
              <w:t xml:space="preserve"> </w:t>
            </w:r>
          </w:p>
          <w:p w:rsidR="000D3DFB" w:rsidRPr="0021450F" w:rsidRDefault="00E813B7" w:rsidP="0088488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надбавки</w:t>
            </w:r>
            <w:r w:rsidR="009D656E">
              <w:rPr>
                <w:rFonts w:ascii="Times New Roman" w:hAnsi="Times New Roman"/>
                <w:sz w:val="27"/>
                <w:szCs w:val="27"/>
              </w:rPr>
              <w:t>,</w:t>
            </w:r>
            <w:r w:rsidRPr="0021450F">
              <w:rPr>
                <w:rFonts w:ascii="Times New Roman" w:hAnsi="Times New Roman"/>
                <w:sz w:val="27"/>
                <w:szCs w:val="27"/>
              </w:rPr>
              <w:t xml:space="preserve"> доплати, премії та компенсації</w:t>
            </w:r>
            <w:r w:rsidR="009D656E">
              <w:rPr>
                <w:rFonts w:ascii="Times New Roman" w:hAnsi="Times New Roman"/>
                <w:sz w:val="27"/>
                <w:szCs w:val="27"/>
              </w:rPr>
              <w:t xml:space="preserve"> </w:t>
            </w:r>
            <w:r w:rsidR="00212FC1" w:rsidRPr="0021450F">
              <w:rPr>
                <w:rFonts w:ascii="Times New Roman" w:hAnsi="Times New Roman"/>
                <w:sz w:val="27"/>
                <w:szCs w:val="27"/>
              </w:rPr>
              <w:t xml:space="preserve">відповідно до </w:t>
            </w:r>
            <w:r w:rsidR="00212FC1">
              <w:rPr>
                <w:rFonts w:ascii="Times New Roman" w:hAnsi="Times New Roman"/>
                <w:sz w:val="27"/>
                <w:szCs w:val="27"/>
              </w:rPr>
              <w:t>статей 50-5</w:t>
            </w:r>
            <w:r w:rsidR="00884888">
              <w:rPr>
                <w:rFonts w:ascii="Times New Roman" w:hAnsi="Times New Roman"/>
                <w:sz w:val="27"/>
                <w:szCs w:val="27"/>
              </w:rPr>
              <w:t>2</w:t>
            </w:r>
            <w:r w:rsidR="00212FC1" w:rsidRPr="0021450F">
              <w:rPr>
                <w:rFonts w:ascii="Times New Roman" w:hAnsi="Times New Roman"/>
                <w:sz w:val="27"/>
                <w:szCs w:val="27"/>
              </w:rPr>
              <w:t xml:space="preserve"> Закону України «Про державн</w:t>
            </w:r>
            <w:r w:rsidR="00212FC1">
              <w:rPr>
                <w:rFonts w:ascii="Times New Roman" w:hAnsi="Times New Roman"/>
                <w:sz w:val="27"/>
                <w:szCs w:val="27"/>
              </w:rPr>
              <w:t>у службу»</w:t>
            </w:r>
            <w:r w:rsidR="00212FC1" w:rsidRPr="0021450F">
              <w:rPr>
                <w:rFonts w:ascii="Times New Roman" w:hAnsi="Times New Roman"/>
                <w:sz w:val="27"/>
                <w:szCs w:val="27"/>
              </w:rPr>
              <w:t xml:space="preserve"> </w:t>
            </w:r>
            <w:r w:rsidR="00884888">
              <w:rPr>
                <w:rFonts w:ascii="Times New Roman" w:hAnsi="Times New Roman"/>
                <w:sz w:val="27"/>
                <w:szCs w:val="27"/>
              </w:rPr>
              <w:t>(зі змінами)</w:t>
            </w:r>
          </w:p>
        </w:tc>
      </w:tr>
      <w:tr w:rsidR="000D3DFB"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Інформація про строковість чи безстроковість призначення на посаду</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 період дії воєнного стану, до дня визначення суб’єктом призначення переможця за результатами конкурсного відбору на цю посаду відповідно до законодавства, але не більше 12 місяців з дня припинення чи скасування воєнного стану</w:t>
            </w:r>
          </w:p>
        </w:tc>
      </w:tr>
      <w:tr w:rsidR="000D3DFB"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sz w:val="27"/>
                <w:szCs w:val="27"/>
              </w:rPr>
            </w:pPr>
            <w:r w:rsidRPr="0021450F">
              <w:rPr>
                <w:rFonts w:ascii="Times New Roman" w:hAnsi="Times New Roman"/>
                <w:sz w:val="27"/>
                <w:szCs w:val="27"/>
              </w:rPr>
              <w:t>Перелік інформації, необхідної для участі в доборі, та строк їх подання</w:t>
            </w:r>
          </w:p>
        </w:tc>
        <w:tc>
          <w:tcPr>
            <w:tcW w:w="6535" w:type="dxa"/>
            <w:tcBorders>
              <w:top w:val="single" w:sz="4" w:space="0" w:color="000000"/>
              <w:left w:val="single" w:sz="4" w:space="0" w:color="000000"/>
              <w:bottom w:val="single" w:sz="4" w:space="0" w:color="000000"/>
              <w:right w:val="single" w:sz="4" w:space="0" w:color="000000"/>
            </w:tcBorders>
          </w:tcPr>
          <w:p w:rsidR="00AF4E70" w:rsidRPr="006B190A" w:rsidRDefault="006B190A" w:rsidP="006B190A">
            <w:pPr>
              <w:widowControl w:val="0"/>
              <w:spacing w:line="240" w:lineRule="auto"/>
              <w:ind w:firstLine="0"/>
              <w:jc w:val="both"/>
              <w:rPr>
                <w:rFonts w:ascii="Times New Roman" w:hAnsi="Times New Roman"/>
                <w:sz w:val="27"/>
                <w:szCs w:val="27"/>
              </w:rPr>
            </w:pPr>
            <w:r>
              <w:rPr>
                <w:rFonts w:ascii="Times New Roman" w:hAnsi="Times New Roman"/>
                <w:sz w:val="27"/>
                <w:szCs w:val="27"/>
              </w:rPr>
              <w:t xml:space="preserve">1) </w:t>
            </w:r>
            <w:r w:rsidR="00AF4E70" w:rsidRPr="006B190A">
              <w:rPr>
                <w:rFonts w:ascii="Times New Roman" w:hAnsi="Times New Roman"/>
                <w:sz w:val="27"/>
                <w:szCs w:val="27"/>
              </w:rPr>
              <w:t>заява про участь у доборі на зайняття посади державної служби;</w:t>
            </w:r>
          </w:p>
          <w:p w:rsidR="00AF4E70" w:rsidRPr="00723295" w:rsidRDefault="00AF4E70" w:rsidP="00AF4E70">
            <w:pPr>
              <w:pStyle w:val="af"/>
              <w:widowControl w:val="0"/>
              <w:numPr>
                <w:ilvl w:val="0"/>
                <w:numId w:val="1"/>
              </w:numPr>
              <w:spacing w:line="240" w:lineRule="auto"/>
              <w:ind w:left="34" w:firstLine="0"/>
              <w:jc w:val="both"/>
              <w:rPr>
                <w:sz w:val="27"/>
                <w:szCs w:val="27"/>
              </w:rPr>
            </w:pPr>
            <w:r w:rsidRPr="00723295">
              <w:rPr>
                <w:rFonts w:ascii="Times New Roman" w:hAnsi="Times New Roman"/>
                <w:sz w:val="27"/>
                <w:szCs w:val="27"/>
              </w:rPr>
              <w:t xml:space="preserve">резюме </w:t>
            </w:r>
            <w:r>
              <w:rPr>
                <w:rFonts w:ascii="Times New Roman" w:hAnsi="Times New Roman"/>
                <w:sz w:val="27"/>
                <w:szCs w:val="27"/>
              </w:rPr>
              <w:t xml:space="preserve">та анкета </w:t>
            </w:r>
            <w:r w:rsidRPr="00723295">
              <w:rPr>
                <w:rFonts w:ascii="Times New Roman" w:hAnsi="Times New Roman"/>
                <w:sz w:val="27"/>
                <w:szCs w:val="27"/>
              </w:rPr>
              <w:t>за</w:t>
            </w:r>
            <w:r>
              <w:rPr>
                <w:rFonts w:ascii="Times New Roman" w:hAnsi="Times New Roman"/>
                <w:sz w:val="27"/>
                <w:szCs w:val="27"/>
              </w:rPr>
              <w:t xml:space="preserve"> встановленою</w:t>
            </w:r>
            <w:r w:rsidRPr="00723295">
              <w:rPr>
                <w:rFonts w:ascii="Times New Roman" w:hAnsi="Times New Roman"/>
                <w:sz w:val="27"/>
                <w:szCs w:val="27"/>
              </w:rPr>
              <w:t xml:space="preserve"> формою;</w:t>
            </w:r>
          </w:p>
          <w:p w:rsidR="00AF4E70" w:rsidRPr="00723295" w:rsidRDefault="00AF4E70" w:rsidP="00AF4E70">
            <w:pPr>
              <w:widowControl w:val="0"/>
              <w:numPr>
                <w:ilvl w:val="0"/>
                <w:numId w:val="1"/>
              </w:numPr>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паспорта громадянина України з даними про прізвище, ім’я та по батькові, видачу паспорта та місце реєстрації</w:t>
            </w:r>
            <w:r>
              <w:rPr>
                <w:rFonts w:ascii="Times New Roman" w:hAnsi="Times New Roman"/>
                <w:sz w:val="27"/>
                <w:szCs w:val="27"/>
              </w:rPr>
              <w:t xml:space="preserve"> та ідентифікаційний код</w:t>
            </w:r>
            <w:r w:rsidRPr="00723295">
              <w:rPr>
                <w:rFonts w:ascii="Times New Roman" w:hAnsi="Times New Roman"/>
                <w:sz w:val="27"/>
                <w:szCs w:val="27"/>
              </w:rPr>
              <w:t>;</w:t>
            </w:r>
          </w:p>
          <w:p w:rsidR="00AF4E70" w:rsidRPr="00723295" w:rsidRDefault="00AF4E70" w:rsidP="00AF4E70">
            <w:pPr>
              <w:pStyle w:val="af"/>
              <w:widowControl w:val="0"/>
              <w:numPr>
                <w:ilvl w:val="0"/>
                <w:numId w:val="1"/>
              </w:numPr>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документів, що підтверджують наявність відповідного ступеня вищої освіти</w:t>
            </w:r>
            <w:r>
              <w:rPr>
                <w:rFonts w:ascii="Times New Roman" w:hAnsi="Times New Roman"/>
                <w:sz w:val="27"/>
                <w:szCs w:val="27"/>
              </w:rPr>
              <w:t xml:space="preserve"> (диплом з додатками)</w:t>
            </w:r>
            <w:r w:rsidRPr="00723295">
              <w:rPr>
                <w:rFonts w:ascii="Times New Roman" w:hAnsi="Times New Roman"/>
                <w:sz w:val="27"/>
                <w:szCs w:val="27"/>
              </w:rPr>
              <w:t>;</w:t>
            </w:r>
          </w:p>
          <w:p w:rsidR="00AF4E70" w:rsidRPr="00723295" w:rsidRDefault="00AF4E70" w:rsidP="00AF4E70">
            <w:pPr>
              <w:widowControl w:val="0"/>
              <w:numPr>
                <w:ilvl w:val="0"/>
                <w:numId w:val="1"/>
              </w:numPr>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трудової книжки;</w:t>
            </w:r>
          </w:p>
          <w:p w:rsidR="00AF4E70" w:rsidRPr="00723295" w:rsidRDefault="00AF4E70" w:rsidP="00AF4E70">
            <w:pPr>
              <w:widowControl w:val="0"/>
              <w:numPr>
                <w:ilvl w:val="0"/>
                <w:numId w:val="1"/>
              </w:numPr>
              <w:spacing w:line="240" w:lineRule="auto"/>
              <w:ind w:left="34" w:firstLine="0"/>
              <w:jc w:val="both"/>
              <w:rPr>
                <w:rFonts w:ascii="Times New Roman" w:hAnsi="Times New Roman"/>
                <w:sz w:val="27"/>
                <w:szCs w:val="27"/>
              </w:rPr>
            </w:pPr>
            <w:r w:rsidRPr="00723295">
              <w:rPr>
                <w:rFonts w:ascii="Times New Roman" w:hAnsi="Times New Roman"/>
                <w:sz w:val="27"/>
                <w:szCs w:val="27"/>
              </w:rPr>
              <w:t>військовооблікові документи для військовозобов’язаних та призовників.</w:t>
            </w:r>
          </w:p>
          <w:p w:rsidR="000D3DFB" w:rsidRPr="0021450F" w:rsidRDefault="004E4E05" w:rsidP="00A91154">
            <w:pPr>
              <w:widowControl w:val="0"/>
              <w:spacing w:line="240" w:lineRule="auto"/>
              <w:ind w:left="34" w:firstLine="326"/>
              <w:jc w:val="both"/>
              <w:rPr>
                <w:sz w:val="27"/>
                <w:szCs w:val="27"/>
              </w:rPr>
            </w:pPr>
            <w:r w:rsidRPr="0021450F">
              <w:rPr>
                <w:rFonts w:ascii="Times New Roman" w:hAnsi="Times New Roman"/>
                <w:sz w:val="27"/>
                <w:szCs w:val="27"/>
              </w:rPr>
              <w:t>Інформація подається особисто до служби управління персоналом Головного управління Пенсійного фонду України у Вінницькій області (м.Вінниця,</w:t>
            </w:r>
            <w:r w:rsidR="005C4CF2" w:rsidRPr="0021450F">
              <w:rPr>
                <w:rFonts w:ascii="Times New Roman" w:hAnsi="Times New Roman"/>
                <w:sz w:val="27"/>
                <w:szCs w:val="27"/>
              </w:rPr>
              <w:t xml:space="preserve"> </w:t>
            </w:r>
            <w:r w:rsidRPr="0021450F">
              <w:rPr>
                <w:rFonts w:ascii="Times New Roman" w:hAnsi="Times New Roman"/>
                <w:sz w:val="27"/>
                <w:szCs w:val="27"/>
              </w:rPr>
              <w:t>вул.Зодчих,</w:t>
            </w:r>
            <w:r w:rsidR="00F0736D" w:rsidRPr="0021450F">
              <w:rPr>
                <w:rFonts w:ascii="Times New Roman" w:hAnsi="Times New Roman"/>
                <w:sz w:val="27"/>
                <w:szCs w:val="27"/>
              </w:rPr>
              <w:t xml:space="preserve"> 22, каб. №402) по                           </w:t>
            </w:r>
            <w:r w:rsidR="00A91154" w:rsidRPr="00A91154">
              <w:rPr>
                <w:rFonts w:ascii="Times New Roman" w:hAnsi="Times New Roman"/>
                <w:b/>
                <w:sz w:val="27"/>
                <w:szCs w:val="27"/>
              </w:rPr>
              <w:t>14</w:t>
            </w:r>
            <w:r w:rsidR="00AF3C8A" w:rsidRPr="00A91154">
              <w:rPr>
                <w:rFonts w:ascii="Times New Roman" w:hAnsi="Times New Roman"/>
                <w:b/>
                <w:sz w:val="27"/>
                <w:szCs w:val="27"/>
              </w:rPr>
              <w:t xml:space="preserve"> </w:t>
            </w:r>
            <w:r w:rsidR="00A91154">
              <w:rPr>
                <w:rFonts w:ascii="Times New Roman" w:hAnsi="Times New Roman"/>
                <w:b/>
                <w:sz w:val="27"/>
                <w:szCs w:val="27"/>
              </w:rPr>
              <w:t>верес</w:t>
            </w:r>
            <w:r w:rsidR="005D54D3">
              <w:rPr>
                <w:rFonts w:ascii="Times New Roman" w:hAnsi="Times New Roman"/>
                <w:b/>
                <w:sz w:val="27"/>
                <w:szCs w:val="27"/>
              </w:rPr>
              <w:t>ня</w:t>
            </w:r>
            <w:r w:rsidRPr="000F40F7">
              <w:rPr>
                <w:rFonts w:ascii="Times New Roman" w:hAnsi="Times New Roman"/>
                <w:b/>
                <w:sz w:val="27"/>
                <w:szCs w:val="27"/>
              </w:rPr>
              <w:t xml:space="preserve"> 202</w:t>
            </w:r>
            <w:r w:rsidR="00596896">
              <w:rPr>
                <w:rFonts w:ascii="Times New Roman" w:hAnsi="Times New Roman"/>
                <w:b/>
                <w:sz w:val="27"/>
                <w:szCs w:val="27"/>
              </w:rPr>
              <w:t>6</w:t>
            </w:r>
            <w:r w:rsidRPr="000F40F7">
              <w:rPr>
                <w:rFonts w:ascii="Times New Roman" w:hAnsi="Times New Roman"/>
                <w:b/>
                <w:sz w:val="27"/>
                <w:szCs w:val="27"/>
              </w:rPr>
              <w:t xml:space="preserve"> року включно.</w:t>
            </w:r>
          </w:p>
        </w:tc>
      </w:tr>
      <w:tr w:rsidR="000D3DFB"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left"/>
              <w:rPr>
                <w:rFonts w:ascii="Times New Roman" w:hAnsi="Times New Roman"/>
                <w:sz w:val="27"/>
                <w:szCs w:val="27"/>
              </w:rPr>
            </w:pPr>
            <w:r w:rsidRPr="0021450F">
              <w:rPr>
                <w:rFonts w:ascii="Times New Roman" w:hAnsi="Times New Roman"/>
                <w:sz w:val="27"/>
                <w:szCs w:val="27"/>
              </w:rPr>
              <w:t>Додаткові (необов’язкові) документи</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pStyle w:val="af2"/>
              <w:widowControl w:val="0"/>
              <w:tabs>
                <w:tab w:val="left" w:pos="397"/>
              </w:tabs>
              <w:spacing w:before="0"/>
              <w:ind w:left="37" w:firstLine="0"/>
              <w:jc w:val="both"/>
              <w:rPr>
                <w:rFonts w:ascii="Times New Roman" w:hAnsi="Times New Roman"/>
                <w:sz w:val="27"/>
                <w:szCs w:val="27"/>
              </w:rPr>
            </w:pPr>
            <w:r w:rsidRPr="0021450F">
              <w:rPr>
                <w:rFonts w:ascii="Times New Roman" w:hAnsi="Times New Roman"/>
                <w:sz w:val="27"/>
                <w:szCs w:val="27"/>
              </w:rPr>
              <w:t xml:space="preserve">заява щодо забезпечення розумним пристосуванням за формою згідно з додатком 3 до Порядку </w:t>
            </w:r>
            <w:r w:rsidRPr="0021450F">
              <w:rPr>
                <w:rFonts w:ascii="Times New Roman" w:hAnsi="Times New Roman"/>
                <w:sz w:val="27"/>
                <w:szCs w:val="27"/>
              </w:rPr>
              <w:lastRenderedPageBreak/>
              <w:t>проведення конкурсу на зайняття посад державної служби</w:t>
            </w:r>
          </w:p>
        </w:tc>
      </w:tr>
      <w:tr w:rsidR="000D3DFB"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sz w:val="27"/>
                <w:szCs w:val="27"/>
              </w:rPr>
            </w:pPr>
            <w:r w:rsidRPr="0021450F">
              <w:rPr>
                <w:rFonts w:ascii="Times New Roman" w:hAnsi="Times New Roman"/>
                <w:sz w:val="27"/>
                <w:szCs w:val="27"/>
              </w:rPr>
              <w:lastRenderedPageBreak/>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A113AA" w:rsidP="00055DEC">
            <w:pPr>
              <w:widowControl w:val="0"/>
              <w:spacing w:line="240" w:lineRule="auto"/>
              <w:ind w:firstLine="0"/>
              <w:jc w:val="both"/>
              <w:rPr>
                <w:rFonts w:ascii="Times New Roman" w:hAnsi="Times New Roman"/>
                <w:sz w:val="27"/>
                <w:szCs w:val="27"/>
              </w:rPr>
            </w:pPr>
            <w:r>
              <w:rPr>
                <w:rFonts w:ascii="Times New Roman" w:hAnsi="Times New Roman"/>
                <w:sz w:val="27"/>
                <w:szCs w:val="27"/>
              </w:rPr>
              <w:t>Тхоржевська Лариса Олександрівна</w:t>
            </w:r>
            <w:r w:rsidR="00E1347F" w:rsidRPr="0021450F">
              <w:rPr>
                <w:rFonts w:ascii="Times New Roman" w:hAnsi="Times New Roman"/>
                <w:sz w:val="27"/>
                <w:szCs w:val="27"/>
              </w:rPr>
              <w:t>,</w:t>
            </w:r>
          </w:p>
          <w:p w:rsidR="00C0762A" w:rsidRPr="00B85450" w:rsidRDefault="004E4E05" w:rsidP="00C0762A">
            <w:pPr>
              <w:widowControl w:val="0"/>
              <w:spacing w:line="240" w:lineRule="auto"/>
              <w:ind w:firstLine="0"/>
              <w:jc w:val="both"/>
              <w:rPr>
                <w:rFonts w:ascii="Times New Roman" w:hAnsi="Times New Roman"/>
                <w:sz w:val="28"/>
                <w:szCs w:val="28"/>
              </w:rPr>
            </w:pPr>
            <w:r w:rsidRPr="0021450F">
              <w:rPr>
                <w:rFonts w:ascii="Times New Roman" w:hAnsi="Times New Roman"/>
                <w:sz w:val="27"/>
                <w:szCs w:val="27"/>
              </w:rPr>
              <w:t>(0432) 50-45-29</w:t>
            </w:r>
            <w:r w:rsidR="00C0762A">
              <w:rPr>
                <w:rFonts w:ascii="Times New Roman" w:hAnsi="Times New Roman"/>
                <w:sz w:val="27"/>
                <w:szCs w:val="27"/>
              </w:rPr>
              <w:t xml:space="preserve">, </w:t>
            </w:r>
            <w:r w:rsidR="00C0762A">
              <w:rPr>
                <w:rFonts w:ascii="Times New Roman" w:hAnsi="Times New Roman"/>
                <w:sz w:val="28"/>
                <w:szCs w:val="28"/>
              </w:rPr>
              <w:t>068-832-83-13</w:t>
            </w:r>
          </w:p>
          <w:p w:rsidR="000D3DFB" w:rsidRPr="0021450F" w:rsidRDefault="000D3DFB" w:rsidP="00055DEC">
            <w:pPr>
              <w:widowControl w:val="0"/>
              <w:spacing w:line="240" w:lineRule="auto"/>
              <w:ind w:firstLine="0"/>
              <w:jc w:val="both"/>
              <w:rPr>
                <w:rFonts w:ascii="Times New Roman" w:hAnsi="Times New Roman"/>
                <w:sz w:val="27"/>
                <w:szCs w:val="27"/>
              </w:rPr>
            </w:pPr>
          </w:p>
          <w:p w:rsidR="000D3DFB" w:rsidRPr="0021450F" w:rsidRDefault="000D3DFB" w:rsidP="00055DEC">
            <w:pPr>
              <w:widowControl w:val="0"/>
              <w:spacing w:line="240" w:lineRule="auto"/>
              <w:ind w:firstLine="0"/>
              <w:jc w:val="both"/>
              <w:rPr>
                <w:rFonts w:ascii="Times New Roman" w:hAnsi="Times New Roman"/>
                <w:sz w:val="27"/>
                <w:szCs w:val="27"/>
              </w:rPr>
            </w:pPr>
          </w:p>
        </w:tc>
      </w:tr>
      <w:tr w:rsidR="000D3DFB" w:rsidRPr="0021450F"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21450F" w:rsidRDefault="004E4E05" w:rsidP="006B190A">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Кваліфікаційні вимоги</w:t>
            </w:r>
          </w:p>
        </w:tc>
      </w:tr>
      <w:tr w:rsidR="000D3DFB" w:rsidRPr="0021450F" w:rsidTr="009F3F18">
        <w:tc>
          <w:tcPr>
            <w:tcW w:w="399"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Освіта</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B04561" w:rsidP="00055DEC">
            <w:pPr>
              <w:widowControl w:val="0"/>
              <w:spacing w:line="240" w:lineRule="auto"/>
              <w:ind w:left="34" w:firstLine="0"/>
              <w:jc w:val="both"/>
              <w:rPr>
                <w:rFonts w:ascii="Times New Roman" w:hAnsi="Times New Roman"/>
                <w:sz w:val="27"/>
                <w:szCs w:val="27"/>
              </w:rPr>
            </w:pPr>
            <w:r w:rsidRPr="0021450F">
              <w:rPr>
                <w:rFonts w:ascii="Times New Roman" w:hAnsi="Times New Roman"/>
                <w:color w:val="000000"/>
                <w:sz w:val="27"/>
                <w:szCs w:val="27"/>
              </w:rPr>
              <w:t>вища, не нижче ступеня магістр</w:t>
            </w:r>
          </w:p>
        </w:tc>
      </w:tr>
      <w:tr w:rsidR="000D3DFB" w:rsidRPr="0021450F" w:rsidTr="009F3F18">
        <w:tc>
          <w:tcPr>
            <w:tcW w:w="399"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Досвід роботи</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2521F8" w:rsidP="00C810A9">
            <w:pPr>
              <w:widowControl w:val="0"/>
              <w:spacing w:line="240" w:lineRule="auto"/>
              <w:ind w:left="34" w:firstLine="0"/>
              <w:jc w:val="both"/>
              <w:rPr>
                <w:rFonts w:ascii="Times New Roman" w:hAnsi="Times New Roman"/>
                <w:sz w:val="27"/>
                <w:szCs w:val="27"/>
              </w:rPr>
            </w:pPr>
            <w:r w:rsidRPr="0021450F">
              <w:rPr>
                <w:rFonts w:ascii="Times New Roman" w:hAnsi="Times New Roman"/>
                <w:color w:val="000000"/>
                <w:sz w:val="27"/>
                <w:szCs w:val="27"/>
                <w:shd w:val="clear" w:color="auto" w:fill="FFFFFF"/>
              </w:rPr>
              <w:t>досвід роботи на посадах державної служби</w:t>
            </w:r>
            <w:r w:rsidRPr="0021450F">
              <w:rPr>
                <w:rStyle w:val="apple-converted-space"/>
                <w:rFonts w:ascii="Times New Roman" w:hAnsi="Times New Roman"/>
                <w:color w:val="000000"/>
                <w:sz w:val="27"/>
                <w:szCs w:val="27"/>
                <w:shd w:val="clear" w:color="auto" w:fill="FFFFFF"/>
              </w:rPr>
              <w:t xml:space="preserve">  категорії «Б» чи «В» </w:t>
            </w:r>
            <w:r w:rsidRPr="0021450F">
              <w:rPr>
                <w:rFonts w:ascii="Times New Roman" w:hAnsi="Times New Roman"/>
                <w:sz w:val="27"/>
                <w:szCs w:val="27"/>
                <w:shd w:val="clear" w:color="auto" w:fill="FFFFFF"/>
              </w:rPr>
              <w:t>або</w:t>
            </w:r>
            <w:r w:rsidRPr="0021450F">
              <w:rPr>
                <w:rFonts w:ascii="Times New Roman" w:hAnsi="Times New Roman"/>
                <w:color w:val="000000"/>
                <w:sz w:val="27"/>
                <w:szCs w:val="27"/>
                <w:shd w:val="clear" w:color="auto" w:fill="FFFFFF"/>
              </w:rPr>
              <w:t xml:space="preserve">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w:t>
            </w:r>
          </w:p>
        </w:tc>
      </w:tr>
      <w:tr w:rsidR="000D3DFB" w:rsidRPr="0021450F" w:rsidTr="009F3F18">
        <w:tc>
          <w:tcPr>
            <w:tcW w:w="399"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Володіння державною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left="34" w:firstLine="0"/>
              <w:jc w:val="both"/>
              <w:rPr>
                <w:rFonts w:ascii="Times New Roman" w:hAnsi="Times New Roman"/>
                <w:sz w:val="27"/>
                <w:szCs w:val="27"/>
              </w:rPr>
            </w:pPr>
            <w:r w:rsidRPr="0021450F">
              <w:rPr>
                <w:rFonts w:ascii="Times New Roman" w:hAnsi="Times New Roman"/>
                <w:sz w:val="27"/>
                <w:szCs w:val="27"/>
              </w:rPr>
              <w:t>вільне володіння державною мовою</w:t>
            </w:r>
          </w:p>
        </w:tc>
      </w:tr>
      <w:tr w:rsidR="000D3DFB" w:rsidRPr="0021450F" w:rsidTr="009F3F18">
        <w:tc>
          <w:tcPr>
            <w:tcW w:w="399"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Володіння іноземною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left="118" w:firstLine="0"/>
              <w:jc w:val="both"/>
              <w:rPr>
                <w:rFonts w:ascii="Times New Roman" w:hAnsi="Times New Roman"/>
                <w:sz w:val="27"/>
                <w:szCs w:val="27"/>
              </w:rPr>
            </w:pPr>
            <w:r w:rsidRPr="0021450F">
              <w:rPr>
                <w:rFonts w:ascii="Times New Roman" w:hAnsi="Times New Roman"/>
                <w:sz w:val="27"/>
                <w:szCs w:val="27"/>
              </w:rPr>
              <w:t>-</w:t>
            </w:r>
          </w:p>
        </w:tc>
      </w:tr>
      <w:tr w:rsidR="000D3DFB" w:rsidRPr="0021450F"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Вимоги до компетентності</w:t>
            </w:r>
          </w:p>
        </w:tc>
      </w:tr>
      <w:tr w:rsidR="000D3DFB"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Компоненти вимоги</w:t>
            </w:r>
          </w:p>
        </w:tc>
      </w:tr>
      <w:tr w:rsidR="00C7238F" w:rsidRPr="0021450F" w:rsidTr="00C2213E">
        <w:trPr>
          <w:trHeight w:val="753"/>
        </w:trPr>
        <w:tc>
          <w:tcPr>
            <w:tcW w:w="399" w:type="dxa"/>
            <w:tcBorders>
              <w:top w:val="single" w:sz="4" w:space="0" w:color="000000"/>
              <w:left w:val="single" w:sz="4" w:space="0" w:color="000000"/>
              <w:bottom w:val="single" w:sz="4" w:space="0" w:color="000000"/>
              <w:right w:val="single" w:sz="4" w:space="0" w:color="000000"/>
            </w:tcBorders>
          </w:tcPr>
          <w:p w:rsidR="00C7238F" w:rsidRPr="0021450F" w:rsidRDefault="00C7238F"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C7238F" w:rsidRDefault="00C7238F" w:rsidP="00114E24">
            <w:pPr>
              <w:widowControl w:val="0"/>
              <w:spacing w:line="240" w:lineRule="auto"/>
              <w:ind w:firstLine="0"/>
              <w:jc w:val="both"/>
              <w:rPr>
                <w:rFonts w:ascii="Times New Roman" w:hAnsi="Times New Roman"/>
                <w:sz w:val="28"/>
                <w:szCs w:val="28"/>
              </w:rPr>
            </w:pPr>
            <w:r>
              <w:rPr>
                <w:rFonts w:ascii="Times New Roman" w:hAnsi="Times New Roman"/>
                <w:sz w:val="28"/>
                <w:szCs w:val="28"/>
              </w:rPr>
              <w:t>Самоорганізація та самостійність в роботі</w:t>
            </w:r>
          </w:p>
        </w:tc>
        <w:tc>
          <w:tcPr>
            <w:tcW w:w="6535" w:type="dxa"/>
            <w:tcBorders>
              <w:top w:val="single" w:sz="4" w:space="0" w:color="000000"/>
              <w:left w:val="single" w:sz="4" w:space="0" w:color="000000"/>
              <w:bottom w:val="single" w:sz="4" w:space="0" w:color="000000"/>
              <w:right w:val="single" w:sz="4" w:space="0" w:color="000000"/>
            </w:tcBorders>
          </w:tcPr>
          <w:p w:rsidR="00C7238F" w:rsidRDefault="00C7238F" w:rsidP="00C7238F">
            <w:pPr>
              <w:pStyle w:val="af1"/>
              <w:widowControl w:val="0"/>
              <w:spacing w:before="0" w:after="0"/>
              <w:jc w:val="both"/>
              <w:rPr>
                <w:sz w:val="28"/>
                <w:szCs w:val="28"/>
              </w:rPr>
            </w:pPr>
            <w:r>
              <w:rPr>
                <w:sz w:val="28"/>
                <w:szCs w:val="28"/>
              </w:rPr>
              <w:t>-уміння самостійно організувати свою діяльність та час, визначати пріоритетність виконання завдань, встановлювати черговість їх виконання;</w:t>
            </w:r>
          </w:p>
          <w:p w:rsidR="00C7238F" w:rsidRDefault="00C7238F" w:rsidP="00C7238F">
            <w:pPr>
              <w:pStyle w:val="af1"/>
              <w:widowControl w:val="0"/>
              <w:spacing w:before="0" w:after="0"/>
              <w:jc w:val="both"/>
              <w:rPr>
                <w:sz w:val="28"/>
                <w:szCs w:val="28"/>
              </w:rPr>
            </w:pPr>
            <w:r>
              <w:rPr>
                <w:sz w:val="28"/>
                <w:szCs w:val="28"/>
              </w:rPr>
              <w:t>-здатність до самомотивації (самоуправління);</w:t>
            </w:r>
          </w:p>
          <w:p w:rsidR="00C7238F" w:rsidRDefault="00C7238F" w:rsidP="00C7238F">
            <w:pPr>
              <w:pStyle w:val="af1"/>
              <w:widowControl w:val="0"/>
              <w:spacing w:before="0" w:after="0"/>
              <w:jc w:val="both"/>
              <w:rPr>
                <w:sz w:val="28"/>
                <w:szCs w:val="28"/>
              </w:rPr>
            </w:pPr>
            <w:r>
              <w:rPr>
                <w:sz w:val="28"/>
                <w:szCs w:val="28"/>
              </w:rPr>
              <w:t>-вміння самостійно приймати рішення і виконувати завдання у процесі професійної діяльності.</w:t>
            </w:r>
          </w:p>
        </w:tc>
      </w:tr>
      <w:tr w:rsidR="00C7238F" w:rsidRPr="0021450F" w:rsidTr="009F3F18">
        <w:tc>
          <w:tcPr>
            <w:tcW w:w="399" w:type="dxa"/>
            <w:tcBorders>
              <w:top w:val="single" w:sz="4" w:space="0" w:color="000000"/>
              <w:left w:val="single" w:sz="4" w:space="0" w:color="000000"/>
              <w:bottom w:val="single" w:sz="4" w:space="0" w:color="000000"/>
              <w:right w:val="single" w:sz="4" w:space="0" w:color="000000"/>
            </w:tcBorders>
          </w:tcPr>
          <w:p w:rsidR="00C7238F" w:rsidRPr="0021450F" w:rsidRDefault="00C7238F"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C7238F" w:rsidRDefault="00C7238F" w:rsidP="00114E24">
            <w:pPr>
              <w:widowControl w:val="0"/>
              <w:spacing w:line="240" w:lineRule="auto"/>
              <w:ind w:firstLine="0"/>
              <w:jc w:val="both"/>
              <w:rPr>
                <w:rFonts w:ascii="Times New Roman" w:hAnsi="Times New Roman"/>
                <w:sz w:val="28"/>
                <w:szCs w:val="28"/>
              </w:rPr>
            </w:pPr>
            <w:r>
              <w:rPr>
                <w:rFonts w:ascii="Times New Roman" w:hAnsi="Times New Roman"/>
                <w:sz w:val="28"/>
                <w:szCs w:val="28"/>
              </w:rPr>
              <w:t>Відповідальність</w:t>
            </w:r>
          </w:p>
        </w:tc>
        <w:tc>
          <w:tcPr>
            <w:tcW w:w="6535" w:type="dxa"/>
            <w:tcBorders>
              <w:top w:val="single" w:sz="4" w:space="0" w:color="000000"/>
              <w:left w:val="single" w:sz="4" w:space="0" w:color="000000"/>
              <w:bottom w:val="single" w:sz="4" w:space="0" w:color="000000"/>
              <w:right w:val="single" w:sz="4" w:space="0" w:color="000000"/>
            </w:tcBorders>
          </w:tcPr>
          <w:p w:rsidR="00C7238F" w:rsidRDefault="00C7238F" w:rsidP="00114E24">
            <w:pPr>
              <w:widowControl w:val="0"/>
              <w:spacing w:line="240" w:lineRule="auto"/>
              <w:ind w:left="34" w:firstLine="0"/>
              <w:jc w:val="both"/>
              <w:rPr>
                <w:rFonts w:ascii="Times New Roman" w:hAnsi="Times New Roman"/>
                <w:sz w:val="28"/>
                <w:szCs w:val="28"/>
              </w:rPr>
            </w:pPr>
            <w:r>
              <w:rPr>
                <w:rFonts w:ascii="Times New Roman" w:hAnsi="Times New Roman"/>
                <w:sz w:val="28"/>
                <w:szCs w:val="28"/>
              </w:rPr>
              <w:t>-усвідомлення важливості якісного виконання своїх посадових обов’язків з дотриманням строків та встановлених процедур;</w:t>
            </w:r>
          </w:p>
          <w:p w:rsidR="00C7238F" w:rsidRDefault="00C7238F" w:rsidP="00114E24">
            <w:pPr>
              <w:widowControl w:val="0"/>
              <w:spacing w:line="240" w:lineRule="auto"/>
              <w:ind w:left="34" w:firstLine="0"/>
              <w:jc w:val="both"/>
              <w:rPr>
                <w:rFonts w:ascii="Times New Roman" w:hAnsi="Times New Roman"/>
                <w:sz w:val="28"/>
                <w:szCs w:val="28"/>
              </w:rPr>
            </w:pPr>
            <w:r>
              <w:rPr>
                <w:rFonts w:ascii="Times New Roman" w:hAnsi="Times New Roman"/>
                <w:sz w:val="28"/>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rsidR="00C7238F" w:rsidRDefault="00C7238F" w:rsidP="00114E24">
            <w:pPr>
              <w:widowControl w:val="0"/>
              <w:spacing w:line="240" w:lineRule="auto"/>
              <w:ind w:left="34" w:firstLine="0"/>
              <w:jc w:val="both"/>
              <w:rPr>
                <w:rFonts w:ascii="Times New Roman" w:hAnsi="Times New Roman"/>
                <w:sz w:val="28"/>
                <w:szCs w:val="28"/>
              </w:rPr>
            </w:pPr>
            <w:r>
              <w:rPr>
                <w:rFonts w:ascii="Times New Roman" w:hAnsi="Times New Roman"/>
                <w:sz w:val="28"/>
                <w:szCs w:val="28"/>
              </w:rPr>
              <w:t>- здатність брати на себе зобов’язання, чітко їх дотримуватись і виконувати.</w:t>
            </w:r>
          </w:p>
        </w:tc>
      </w:tr>
      <w:tr w:rsidR="00C7238F" w:rsidRPr="0021450F" w:rsidTr="009F3F18">
        <w:tc>
          <w:tcPr>
            <w:tcW w:w="399" w:type="dxa"/>
            <w:tcBorders>
              <w:top w:val="single" w:sz="4" w:space="0" w:color="000000"/>
              <w:left w:val="single" w:sz="4" w:space="0" w:color="000000"/>
              <w:bottom w:val="single" w:sz="4" w:space="0" w:color="000000"/>
              <w:right w:val="single" w:sz="4" w:space="0" w:color="000000"/>
            </w:tcBorders>
          </w:tcPr>
          <w:p w:rsidR="00C7238F" w:rsidRPr="0021450F" w:rsidRDefault="00C7238F"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C7238F" w:rsidRDefault="00C7238F" w:rsidP="00114E24">
            <w:pPr>
              <w:widowControl w:val="0"/>
              <w:spacing w:line="240" w:lineRule="auto"/>
              <w:ind w:firstLine="0"/>
              <w:jc w:val="both"/>
              <w:rPr>
                <w:rFonts w:ascii="Times New Roman" w:hAnsi="Times New Roman"/>
                <w:sz w:val="28"/>
                <w:szCs w:val="28"/>
              </w:rPr>
            </w:pPr>
            <w:r>
              <w:rPr>
                <w:rFonts w:ascii="Times New Roman" w:hAnsi="Times New Roman"/>
                <w:sz w:val="28"/>
                <w:szCs w:val="28"/>
              </w:rPr>
              <w:t>Командна робота</w:t>
            </w:r>
          </w:p>
        </w:tc>
        <w:tc>
          <w:tcPr>
            <w:tcW w:w="6535" w:type="dxa"/>
            <w:tcBorders>
              <w:top w:val="single" w:sz="4" w:space="0" w:color="000000"/>
              <w:left w:val="single" w:sz="4" w:space="0" w:color="000000"/>
              <w:bottom w:val="single" w:sz="4" w:space="0" w:color="000000"/>
              <w:right w:val="single" w:sz="4" w:space="0" w:color="000000"/>
            </w:tcBorders>
          </w:tcPr>
          <w:p w:rsidR="00C7238F" w:rsidRDefault="00C7238F" w:rsidP="00114E24">
            <w:pPr>
              <w:widowControl w:val="0"/>
              <w:spacing w:line="240" w:lineRule="auto"/>
              <w:ind w:left="34" w:firstLine="0"/>
              <w:jc w:val="both"/>
              <w:rPr>
                <w:rFonts w:ascii="Times New Roman" w:hAnsi="Times New Roman"/>
                <w:sz w:val="28"/>
                <w:szCs w:val="28"/>
              </w:rPr>
            </w:pPr>
            <w:r>
              <w:rPr>
                <w:rFonts w:ascii="Times New Roman" w:hAnsi="Times New Roman"/>
                <w:sz w:val="28"/>
                <w:szCs w:val="28"/>
              </w:rPr>
              <w:t>розуміння ваги свого внеску у загальний результат (структурного підрозділу/державного органу);</w:t>
            </w:r>
          </w:p>
          <w:p w:rsidR="00C7238F" w:rsidRDefault="00C7238F" w:rsidP="00114E24">
            <w:pPr>
              <w:widowControl w:val="0"/>
              <w:spacing w:line="240" w:lineRule="auto"/>
              <w:ind w:left="34" w:firstLine="0"/>
              <w:jc w:val="both"/>
              <w:rPr>
                <w:rFonts w:ascii="Times New Roman" w:hAnsi="Times New Roman"/>
                <w:sz w:val="28"/>
                <w:szCs w:val="28"/>
              </w:rPr>
            </w:pPr>
            <w:r>
              <w:rPr>
                <w:rFonts w:ascii="Times New Roman" w:hAnsi="Times New Roman"/>
                <w:sz w:val="28"/>
                <w:szCs w:val="28"/>
              </w:rPr>
              <w:t>-орієнтація на командний результат;</w:t>
            </w:r>
          </w:p>
          <w:p w:rsidR="00C7238F" w:rsidRDefault="00C7238F" w:rsidP="00114E24">
            <w:pPr>
              <w:widowControl w:val="0"/>
              <w:spacing w:line="240" w:lineRule="auto"/>
              <w:ind w:left="34" w:firstLine="0"/>
              <w:jc w:val="both"/>
              <w:rPr>
                <w:rFonts w:ascii="Times New Roman" w:hAnsi="Times New Roman"/>
                <w:sz w:val="28"/>
                <w:szCs w:val="28"/>
              </w:rPr>
            </w:pPr>
            <w:r>
              <w:rPr>
                <w:rFonts w:ascii="Times New Roman" w:hAnsi="Times New Roman"/>
                <w:sz w:val="28"/>
                <w:szCs w:val="28"/>
              </w:rPr>
              <w:t>- готовність працювати в команді та сприяти колегам у їх професійній діяльності задля досягнення спільних цілей;</w:t>
            </w:r>
          </w:p>
          <w:p w:rsidR="00C7238F" w:rsidRDefault="00C7238F" w:rsidP="00114E24">
            <w:pPr>
              <w:widowControl w:val="0"/>
              <w:spacing w:line="240" w:lineRule="auto"/>
              <w:ind w:left="34" w:firstLine="0"/>
              <w:jc w:val="both"/>
              <w:rPr>
                <w:rFonts w:ascii="Times New Roman" w:hAnsi="Times New Roman"/>
                <w:sz w:val="28"/>
                <w:szCs w:val="28"/>
              </w:rPr>
            </w:pPr>
            <w:r>
              <w:rPr>
                <w:rFonts w:ascii="Times New Roman" w:hAnsi="Times New Roman"/>
                <w:sz w:val="28"/>
                <w:szCs w:val="28"/>
              </w:rPr>
              <w:t>-відкритість в обміні інформацією.</w:t>
            </w:r>
          </w:p>
        </w:tc>
      </w:tr>
      <w:tr w:rsidR="00C7238F" w:rsidRPr="0021450F" w:rsidTr="009F3F18">
        <w:tc>
          <w:tcPr>
            <w:tcW w:w="399" w:type="dxa"/>
            <w:tcBorders>
              <w:top w:val="single" w:sz="4" w:space="0" w:color="000000"/>
              <w:left w:val="single" w:sz="4" w:space="0" w:color="000000"/>
              <w:bottom w:val="single" w:sz="4" w:space="0" w:color="000000"/>
              <w:right w:val="single" w:sz="4" w:space="0" w:color="000000"/>
            </w:tcBorders>
          </w:tcPr>
          <w:p w:rsidR="00C7238F" w:rsidRPr="0021450F" w:rsidRDefault="00C7238F"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C7238F" w:rsidRPr="0021450F" w:rsidRDefault="00C7238F"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Цифрова грамотність</w:t>
            </w:r>
          </w:p>
        </w:tc>
        <w:tc>
          <w:tcPr>
            <w:tcW w:w="6535" w:type="dxa"/>
            <w:tcBorders>
              <w:top w:val="single" w:sz="4" w:space="0" w:color="000000"/>
              <w:left w:val="single" w:sz="4" w:space="0" w:color="000000"/>
              <w:bottom w:val="single" w:sz="4" w:space="0" w:color="000000"/>
              <w:right w:val="single" w:sz="4" w:space="0" w:color="000000"/>
            </w:tcBorders>
          </w:tcPr>
          <w:p w:rsidR="00C7238F" w:rsidRPr="0021450F" w:rsidRDefault="00C7238F" w:rsidP="00055DEC">
            <w:pPr>
              <w:widowControl w:val="0"/>
              <w:spacing w:line="240" w:lineRule="auto"/>
              <w:ind w:left="27" w:firstLine="0"/>
              <w:jc w:val="both"/>
              <w:rPr>
                <w:rFonts w:ascii="Times New Roman" w:hAnsi="Times New Roman"/>
                <w:sz w:val="27"/>
                <w:szCs w:val="27"/>
              </w:rPr>
            </w:pPr>
            <w:r w:rsidRPr="0021450F">
              <w:rPr>
                <w:rFonts w:ascii="Times New Roman" w:hAnsi="Times New Roman"/>
                <w:sz w:val="27"/>
                <w:szCs w:val="27"/>
              </w:rPr>
              <w:t xml:space="preserve">- вміння використовувати комп’ютерні пристрої, базове офісне та спеціалізоване програмне забезпечення для ефективного виконання своїх </w:t>
            </w:r>
            <w:r w:rsidRPr="0021450F">
              <w:rPr>
                <w:rFonts w:ascii="Times New Roman" w:hAnsi="Times New Roman"/>
                <w:sz w:val="27"/>
                <w:szCs w:val="27"/>
              </w:rPr>
              <w:lastRenderedPageBreak/>
              <w:t>посадових обов’язків;</w:t>
            </w:r>
          </w:p>
          <w:p w:rsidR="00C7238F" w:rsidRPr="0021450F" w:rsidRDefault="00C7238F" w:rsidP="00055DEC">
            <w:pPr>
              <w:widowControl w:val="0"/>
              <w:spacing w:line="240" w:lineRule="auto"/>
              <w:ind w:left="27" w:firstLine="0"/>
              <w:jc w:val="both"/>
              <w:rPr>
                <w:rFonts w:ascii="Times New Roman" w:hAnsi="Times New Roman"/>
                <w:sz w:val="27"/>
                <w:szCs w:val="27"/>
              </w:rPr>
            </w:pPr>
            <w:r w:rsidRPr="0021450F">
              <w:rPr>
                <w:rFonts w:ascii="Times New Roman" w:hAnsi="Times New Roman"/>
                <w:sz w:val="27"/>
                <w:szCs w:val="27"/>
              </w:rPr>
              <w:t>- здатність працювати з документами в різних цифрових форматах; зберігати, накопичувати, впорядковувати, архівувати цифрові ресурси та дані різних типів;</w:t>
            </w:r>
          </w:p>
          <w:p w:rsidR="00C7238F" w:rsidRPr="0021450F" w:rsidRDefault="00C7238F" w:rsidP="00055DEC">
            <w:pPr>
              <w:widowControl w:val="0"/>
              <w:spacing w:line="240" w:lineRule="auto"/>
              <w:ind w:left="27" w:firstLine="0"/>
              <w:jc w:val="both"/>
              <w:rPr>
                <w:rFonts w:ascii="Times New Roman" w:hAnsi="Times New Roman"/>
                <w:sz w:val="27"/>
                <w:szCs w:val="27"/>
              </w:rPr>
            </w:pPr>
            <w:r w:rsidRPr="0021450F">
              <w:rPr>
                <w:rFonts w:ascii="Times New Roman" w:hAnsi="Times New Roman"/>
                <w:sz w:val="27"/>
                <w:szCs w:val="27"/>
              </w:rPr>
              <w:t>- здатність уникати небезпек в цифровому середовищі, захищати особисті та конфіденційні дані;</w:t>
            </w:r>
          </w:p>
          <w:p w:rsidR="00C7238F" w:rsidRPr="0021450F" w:rsidRDefault="00C7238F" w:rsidP="00055DEC">
            <w:pPr>
              <w:widowControl w:val="0"/>
              <w:spacing w:line="240" w:lineRule="auto"/>
              <w:ind w:left="27" w:firstLine="0"/>
              <w:jc w:val="both"/>
              <w:rPr>
                <w:rFonts w:ascii="Times New Roman" w:hAnsi="Times New Roman"/>
                <w:sz w:val="27"/>
                <w:szCs w:val="27"/>
              </w:rPr>
            </w:pPr>
            <w:r w:rsidRPr="0021450F">
              <w:rPr>
                <w:rFonts w:ascii="Times New Roman" w:hAnsi="Times New Roman"/>
                <w:sz w:val="27"/>
                <w:szCs w:val="27"/>
              </w:rPr>
              <w:t>- вміння використовувати електронні реєстри, системи електронного документообігу, вміти користуватись кваліфікованим електронним підписом (КЕП);</w:t>
            </w:r>
          </w:p>
          <w:p w:rsidR="00C7238F" w:rsidRPr="0021450F" w:rsidRDefault="00C7238F" w:rsidP="00055DEC">
            <w:pPr>
              <w:widowControl w:val="0"/>
              <w:spacing w:line="240" w:lineRule="auto"/>
              <w:ind w:left="27" w:firstLine="0"/>
              <w:jc w:val="both"/>
              <w:rPr>
                <w:rFonts w:ascii="Times New Roman" w:hAnsi="Times New Roman"/>
                <w:sz w:val="27"/>
                <w:szCs w:val="27"/>
              </w:rPr>
            </w:pPr>
            <w:r w:rsidRPr="0021450F">
              <w:rPr>
                <w:rFonts w:ascii="Times New Roman" w:hAnsi="Times New Roman"/>
                <w:sz w:val="27"/>
                <w:szCs w:val="27"/>
              </w:rPr>
              <w:t>- здатність використовувати відкриті цифрові ресурси для власного професійного розвитку.</w:t>
            </w:r>
          </w:p>
        </w:tc>
      </w:tr>
      <w:tr w:rsidR="00C7238F" w:rsidRPr="0021450F" w:rsidTr="009F3F18">
        <w:tc>
          <w:tcPr>
            <w:tcW w:w="10115" w:type="dxa"/>
            <w:gridSpan w:val="4"/>
            <w:tcBorders>
              <w:top w:val="single" w:sz="4" w:space="0" w:color="000000"/>
              <w:left w:val="single" w:sz="4" w:space="0" w:color="000000"/>
              <w:bottom w:val="single" w:sz="4" w:space="0" w:color="000000"/>
              <w:right w:val="single" w:sz="4" w:space="0" w:color="000000"/>
            </w:tcBorders>
          </w:tcPr>
          <w:p w:rsidR="00C7238F" w:rsidRPr="0021450F" w:rsidRDefault="00C7238F"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lastRenderedPageBreak/>
              <w:t>Професійні знання</w:t>
            </w:r>
          </w:p>
        </w:tc>
      </w:tr>
      <w:tr w:rsidR="00C7238F" w:rsidRPr="0021450F" w:rsidTr="009F3F18">
        <w:trPr>
          <w:trHeight w:val="412"/>
        </w:trPr>
        <w:tc>
          <w:tcPr>
            <w:tcW w:w="3580" w:type="dxa"/>
            <w:gridSpan w:val="3"/>
            <w:tcBorders>
              <w:top w:val="single" w:sz="4" w:space="0" w:color="000000"/>
              <w:left w:val="single" w:sz="4" w:space="0" w:color="000000"/>
              <w:bottom w:val="single" w:sz="4" w:space="0" w:color="000000"/>
              <w:right w:val="single" w:sz="4" w:space="0" w:color="000000"/>
            </w:tcBorders>
          </w:tcPr>
          <w:p w:rsidR="00C7238F" w:rsidRPr="0021450F" w:rsidRDefault="00C7238F"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Вимога</w:t>
            </w:r>
          </w:p>
        </w:tc>
        <w:tc>
          <w:tcPr>
            <w:tcW w:w="6535" w:type="dxa"/>
            <w:tcBorders>
              <w:top w:val="single" w:sz="4" w:space="0" w:color="000000"/>
              <w:left w:val="single" w:sz="4" w:space="0" w:color="000000"/>
              <w:bottom w:val="single" w:sz="4" w:space="0" w:color="000000"/>
              <w:right w:val="single" w:sz="4" w:space="0" w:color="000000"/>
            </w:tcBorders>
          </w:tcPr>
          <w:p w:rsidR="00C7238F" w:rsidRPr="0021450F" w:rsidRDefault="00C7238F"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Компоненти вимоги</w:t>
            </w:r>
          </w:p>
        </w:tc>
      </w:tr>
      <w:tr w:rsidR="00C7238F" w:rsidRPr="0021450F"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C7238F" w:rsidRPr="0021450F" w:rsidRDefault="00C7238F"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1</w:t>
            </w:r>
          </w:p>
        </w:tc>
        <w:tc>
          <w:tcPr>
            <w:tcW w:w="2867" w:type="dxa"/>
            <w:tcBorders>
              <w:top w:val="single" w:sz="4" w:space="0" w:color="000000"/>
              <w:left w:val="single" w:sz="4" w:space="0" w:color="000000"/>
              <w:bottom w:val="single" w:sz="4" w:space="0" w:color="000000"/>
              <w:right w:val="single" w:sz="4" w:space="0" w:color="000000"/>
            </w:tcBorders>
          </w:tcPr>
          <w:p w:rsidR="00C7238F" w:rsidRPr="0021450F" w:rsidRDefault="00C7238F"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Знання законодавства</w:t>
            </w:r>
          </w:p>
        </w:tc>
        <w:tc>
          <w:tcPr>
            <w:tcW w:w="6535" w:type="dxa"/>
            <w:tcBorders>
              <w:top w:val="single" w:sz="4" w:space="0" w:color="000000"/>
              <w:left w:val="single" w:sz="4" w:space="0" w:color="000000"/>
              <w:bottom w:val="single" w:sz="4" w:space="0" w:color="000000"/>
              <w:right w:val="single" w:sz="4" w:space="0" w:color="000000"/>
            </w:tcBorders>
          </w:tcPr>
          <w:p w:rsidR="00C7238F" w:rsidRPr="0021450F" w:rsidRDefault="00C7238F"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Знання:</w:t>
            </w:r>
          </w:p>
          <w:p w:rsidR="00C7238F" w:rsidRPr="0021450F" w:rsidRDefault="00C7238F"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Конституції України;</w:t>
            </w:r>
          </w:p>
          <w:p w:rsidR="00C7238F" w:rsidRPr="0021450F" w:rsidRDefault="00C7238F"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Закону України «Про державну службу»;</w:t>
            </w:r>
          </w:p>
          <w:p w:rsidR="00C7238F" w:rsidRPr="0021450F" w:rsidRDefault="00C7238F"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Закону України «Про запобігання корупції»</w:t>
            </w:r>
          </w:p>
          <w:p w:rsidR="00C7238F" w:rsidRPr="0021450F" w:rsidRDefault="00C7238F"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та іншого законодавства</w:t>
            </w:r>
          </w:p>
        </w:tc>
      </w:tr>
      <w:tr w:rsidR="00C7238F" w:rsidRPr="0021450F"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C7238F" w:rsidRPr="0021450F" w:rsidRDefault="00C7238F"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2</w:t>
            </w:r>
          </w:p>
        </w:tc>
        <w:tc>
          <w:tcPr>
            <w:tcW w:w="2867" w:type="dxa"/>
            <w:tcBorders>
              <w:top w:val="single" w:sz="4" w:space="0" w:color="000000"/>
              <w:left w:val="single" w:sz="4" w:space="0" w:color="000000"/>
              <w:bottom w:val="single" w:sz="4" w:space="0" w:color="000000"/>
              <w:right w:val="single" w:sz="4" w:space="0" w:color="000000"/>
            </w:tcBorders>
          </w:tcPr>
          <w:p w:rsidR="00C7238F" w:rsidRPr="0021450F" w:rsidRDefault="00C7238F"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Знання законодавства у сфері</w:t>
            </w:r>
          </w:p>
        </w:tc>
        <w:tc>
          <w:tcPr>
            <w:tcW w:w="6535" w:type="dxa"/>
            <w:tcBorders>
              <w:top w:val="single" w:sz="4" w:space="0" w:color="000000"/>
              <w:left w:val="single" w:sz="4" w:space="0" w:color="000000"/>
              <w:bottom w:val="single" w:sz="4" w:space="0" w:color="000000"/>
              <w:right w:val="single" w:sz="4" w:space="0" w:color="000000"/>
            </w:tcBorders>
          </w:tcPr>
          <w:p w:rsidR="00F234DA" w:rsidRPr="005409E1" w:rsidRDefault="00F234DA" w:rsidP="00F234DA">
            <w:pPr>
              <w:pStyle w:val="af"/>
              <w:widowControl w:val="0"/>
              <w:tabs>
                <w:tab w:val="left" w:pos="0"/>
              </w:tabs>
              <w:spacing w:line="240" w:lineRule="auto"/>
              <w:ind w:left="283" w:hanging="249"/>
              <w:jc w:val="both"/>
              <w:rPr>
                <w:rFonts w:ascii="Times New Roman" w:hAnsi="Times New Roman"/>
                <w:sz w:val="28"/>
                <w:szCs w:val="28"/>
              </w:rPr>
            </w:pPr>
            <w:r w:rsidRPr="005409E1">
              <w:rPr>
                <w:rFonts w:ascii="Times New Roman" w:hAnsi="Times New Roman"/>
                <w:sz w:val="28"/>
                <w:szCs w:val="28"/>
              </w:rPr>
              <w:t>Знання:</w:t>
            </w:r>
          </w:p>
          <w:p w:rsidR="00F234DA" w:rsidRPr="005409E1" w:rsidRDefault="00F234DA" w:rsidP="00F234DA">
            <w:pPr>
              <w:pStyle w:val="af"/>
              <w:widowControl w:val="0"/>
              <w:tabs>
                <w:tab w:val="left" w:pos="0"/>
              </w:tabs>
              <w:spacing w:line="240" w:lineRule="auto"/>
              <w:ind w:left="283" w:hanging="249"/>
              <w:jc w:val="both"/>
              <w:rPr>
                <w:rFonts w:ascii="Times New Roman" w:hAnsi="Times New Roman"/>
                <w:sz w:val="28"/>
                <w:szCs w:val="28"/>
              </w:rPr>
            </w:pPr>
            <w:r w:rsidRPr="005409E1">
              <w:rPr>
                <w:rFonts w:ascii="Times New Roman" w:hAnsi="Times New Roman"/>
                <w:sz w:val="28"/>
                <w:szCs w:val="28"/>
              </w:rPr>
              <w:t>Положення про Пенсійний фонд України;</w:t>
            </w:r>
          </w:p>
          <w:p w:rsidR="00F234DA" w:rsidRPr="005409E1" w:rsidRDefault="00F234DA" w:rsidP="00F234DA">
            <w:pPr>
              <w:widowControl w:val="0"/>
              <w:tabs>
                <w:tab w:val="left" w:pos="270"/>
              </w:tabs>
              <w:spacing w:line="240" w:lineRule="auto"/>
              <w:ind w:left="12" w:firstLine="0"/>
              <w:jc w:val="both"/>
              <w:rPr>
                <w:rFonts w:ascii="Times New Roman" w:hAnsi="Times New Roman"/>
                <w:sz w:val="28"/>
                <w:szCs w:val="28"/>
              </w:rPr>
            </w:pPr>
            <w:r w:rsidRPr="005409E1">
              <w:rPr>
                <w:rFonts w:ascii="Times New Roman" w:hAnsi="Times New Roman"/>
                <w:sz w:val="28"/>
                <w:szCs w:val="28"/>
              </w:rPr>
              <w:t>Закону</w:t>
            </w:r>
            <w:r>
              <w:rPr>
                <w:rFonts w:ascii="Times New Roman" w:hAnsi="Times New Roman"/>
                <w:sz w:val="28"/>
                <w:szCs w:val="28"/>
              </w:rPr>
              <w:t xml:space="preserve"> </w:t>
            </w:r>
            <w:r w:rsidRPr="005409E1">
              <w:rPr>
                <w:rFonts w:ascii="Times New Roman" w:hAnsi="Times New Roman"/>
                <w:sz w:val="28"/>
                <w:szCs w:val="28"/>
              </w:rPr>
              <w:t xml:space="preserve">України «Про загальнообов’язкове державне пенсійне страхування»; </w:t>
            </w:r>
          </w:p>
          <w:p w:rsidR="00F234DA" w:rsidRPr="005409E1" w:rsidRDefault="00F234DA" w:rsidP="00F234DA">
            <w:pPr>
              <w:widowControl w:val="0"/>
              <w:tabs>
                <w:tab w:val="left" w:pos="285"/>
              </w:tabs>
              <w:spacing w:line="240" w:lineRule="auto"/>
              <w:ind w:left="12" w:firstLine="0"/>
              <w:jc w:val="both"/>
              <w:rPr>
                <w:rFonts w:ascii="Times New Roman" w:hAnsi="Times New Roman"/>
                <w:sz w:val="28"/>
                <w:szCs w:val="28"/>
              </w:rPr>
            </w:pPr>
            <w:r w:rsidRPr="005409E1">
              <w:rPr>
                <w:rFonts w:ascii="Times New Roman" w:hAnsi="Times New Roman"/>
                <w:sz w:val="28"/>
                <w:szCs w:val="28"/>
              </w:rPr>
              <w:t>Закону України «Про доступ до публічної інформації»;</w:t>
            </w:r>
          </w:p>
          <w:p w:rsidR="00F234DA" w:rsidRPr="005409E1" w:rsidRDefault="00F234DA" w:rsidP="00F234DA">
            <w:pPr>
              <w:widowControl w:val="0"/>
              <w:tabs>
                <w:tab w:val="left" w:pos="315"/>
              </w:tabs>
              <w:spacing w:line="240" w:lineRule="auto"/>
              <w:ind w:left="12" w:firstLine="0"/>
              <w:jc w:val="both"/>
              <w:rPr>
                <w:rFonts w:ascii="Times New Roman" w:hAnsi="Times New Roman"/>
                <w:sz w:val="28"/>
                <w:szCs w:val="28"/>
              </w:rPr>
            </w:pPr>
            <w:r w:rsidRPr="005409E1">
              <w:rPr>
                <w:rFonts w:ascii="Times New Roman" w:hAnsi="Times New Roman"/>
                <w:sz w:val="28"/>
                <w:szCs w:val="28"/>
              </w:rPr>
              <w:t>Закону України «Про статус ветеранів війни, гарантії їх соціального захисту»;</w:t>
            </w:r>
          </w:p>
          <w:p w:rsidR="00F234DA" w:rsidRPr="005409E1" w:rsidRDefault="00F234DA" w:rsidP="00F234DA">
            <w:pPr>
              <w:widowControl w:val="0"/>
              <w:spacing w:line="240" w:lineRule="auto"/>
              <w:ind w:firstLine="27"/>
              <w:jc w:val="both"/>
              <w:rPr>
                <w:rFonts w:ascii="Times New Roman" w:hAnsi="Times New Roman"/>
                <w:sz w:val="28"/>
                <w:szCs w:val="28"/>
              </w:rPr>
            </w:pPr>
            <w:r w:rsidRPr="005409E1">
              <w:rPr>
                <w:rFonts w:ascii="Times New Roman" w:hAnsi="Times New Roman"/>
                <w:sz w:val="28"/>
                <w:szCs w:val="28"/>
              </w:rPr>
              <w:t>Постанови правління ПФУ від 25.11.2005 №22-1 «Про затвердження Порядку подання та оформлення документів для призначення</w:t>
            </w:r>
            <w:r w:rsidR="007A75FA">
              <w:rPr>
                <w:rFonts w:ascii="Times New Roman" w:hAnsi="Times New Roman"/>
                <w:sz w:val="28"/>
                <w:szCs w:val="28"/>
              </w:rPr>
              <w:t xml:space="preserve"> </w:t>
            </w:r>
            <w:r w:rsidRPr="005409E1">
              <w:rPr>
                <w:rFonts w:ascii="Times New Roman" w:hAnsi="Times New Roman"/>
                <w:sz w:val="28"/>
                <w:szCs w:val="28"/>
              </w:rPr>
              <w:t xml:space="preserve">(перерахунку) пенсій відповідно до ЗУ «Про загальнообов’язкове державне пенсійне страхування»; </w:t>
            </w:r>
          </w:p>
          <w:p w:rsidR="00F234DA" w:rsidRPr="005409E1" w:rsidRDefault="00F234DA" w:rsidP="00F234DA">
            <w:pPr>
              <w:widowControl w:val="0"/>
              <w:spacing w:line="240" w:lineRule="auto"/>
              <w:ind w:firstLine="27"/>
              <w:jc w:val="both"/>
              <w:rPr>
                <w:rFonts w:ascii="Times New Roman" w:hAnsi="Times New Roman"/>
                <w:sz w:val="28"/>
                <w:szCs w:val="28"/>
              </w:rPr>
            </w:pPr>
            <w:r w:rsidRPr="005409E1">
              <w:rPr>
                <w:rFonts w:ascii="Times New Roman" w:hAnsi="Times New Roman"/>
                <w:sz w:val="28"/>
                <w:szCs w:val="28"/>
              </w:rPr>
              <w:t xml:space="preserve">Постанови правління ПФУ від 30.07.2015 №13-1 «Про організацію прийому та обслуговування осіб, які звертаються до органів ПФУ»; </w:t>
            </w:r>
          </w:p>
          <w:p w:rsidR="00C7238F" w:rsidRPr="0021450F" w:rsidRDefault="00F234DA" w:rsidP="00F234DA">
            <w:pPr>
              <w:spacing w:line="240" w:lineRule="auto"/>
              <w:ind w:firstLine="27"/>
              <w:jc w:val="both"/>
              <w:rPr>
                <w:rFonts w:ascii="Times New Roman" w:hAnsi="Times New Roman"/>
                <w:sz w:val="27"/>
                <w:szCs w:val="27"/>
              </w:rPr>
            </w:pPr>
            <w:r w:rsidRPr="005409E1">
              <w:rPr>
                <w:rFonts w:ascii="Times New Roman" w:hAnsi="Times New Roman"/>
                <w:sz w:val="28"/>
                <w:szCs w:val="28"/>
              </w:rPr>
              <w:t>Кодексу адміністративного судочинства України, Цивільного кодексу України та Цивільного процесуального кодексу України.</w:t>
            </w:r>
          </w:p>
        </w:tc>
      </w:tr>
      <w:tr w:rsidR="00C7238F" w:rsidRPr="0021450F" w:rsidTr="009F3F18">
        <w:trPr>
          <w:trHeight w:val="888"/>
        </w:trPr>
        <w:tc>
          <w:tcPr>
            <w:tcW w:w="713" w:type="dxa"/>
            <w:gridSpan w:val="2"/>
            <w:tcBorders>
              <w:top w:val="single" w:sz="4" w:space="0" w:color="000000"/>
              <w:left w:val="single" w:sz="4" w:space="0" w:color="000000"/>
              <w:bottom w:val="single" w:sz="4" w:space="0" w:color="000000"/>
              <w:right w:val="single" w:sz="4" w:space="0" w:color="000000"/>
            </w:tcBorders>
          </w:tcPr>
          <w:p w:rsidR="00C7238F" w:rsidRPr="0021450F" w:rsidRDefault="00C7238F"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3</w:t>
            </w:r>
          </w:p>
        </w:tc>
        <w:tc>
          <w:tcPr>
            <w:tcW w:w="2867" w:type="dxa"/>
            <w:tcBorders>
              <w:top w:val="single" w:sz="4" w:space="0" w:color="000000"/>
              <w:left w:val="single" w:sz="4" w:space="0" w:color="000000"/>
              <w:bottom w:val="single" w:sz="4" w:space="0" w:color="000000"/>
              <w:right w:val="single" w:sz="4" w:space="0" w:color="000000"/>
            </w:tcBorders>
          </w:tcPr>
          <w:p w:rsidR="00C7238F" w:rsidRPr="0021450F" w:rsidRDefault="00C7238F"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Знання системи пенсійного забезпечення</w:t>
            </w:r>
          </w:p>
        </w:tc>
        <w:tc>
          <w:tcPr>
            <w:tcW w:w="6535" w:type="dxa"/>
            <w:tcBorders>
              <w:top w:val="single" w:sz="4" w:space="0" w:color="000000"/>
              <w:left w:val="single" w:sz="4" w:space="0" w:color="000000"/>
              <w:bottom w:val="single" w:sz="4" w:space="0" w:color="000000"/>
              <w:right w:val="single" w:sz="4" w:space="0" w:color="000000"/>
            </w:tcBorders>
          </w:tcPr>
          <w:p w:rsidR="00C7238F" w:rsidRPr="0021450F" w:rsidRDefault="00C7238F" w:rsidP="00055DEC">
            <w:pPr>
              <w:pStyle w:val="af"/>
              <w:widowControl w:val="0"/>
              <w:tabs>
                <w:tab w:val="left" w:pos="0"/>
              </w:tabs>
              <w:spacing w:line="240" w:lineRule="auto"/>
              <w:ind w:left="34" w:firstLine="0"/>
              <w:jc w:val="both"/>
              <w:rPr>
                <w:rFonts w:ascii="Times New Roman" w:hAnsi="Times New Roman"/>
                <w:sz w:val="27"/>
                <w:szCs w:val="27"/>
              </w:rPr>
            </w:pPr>
            <w:r w:rsidRPr="0021450F">
              <w:rPr>
                <w:rFonts w:ascii="Times New Roman" w:hAnsi="Times New Roman"/>
                <w:sz w:val="27"/>
                <w:szCs w:val="27"/>
              </w:rPr>
              <w:t>Реалізація прав громадян, що стосується діяльності Пенсійного фонду України</w:t>
            </w:r>
          </w:p>
        </w:tc>
      </w:tr>
    </w:tbl>
    <w:p w:rsidR="000D3DFB" w:rsidRPr="00B85450" w:rsidRDefault="000D3DFB" w:rsidP="00055DEC">
      <w:pPr>
        <w:pBdr>
          <w:bottom w:val="single" w:sz="12" w:space="1" w:color="000000"/>
        </w:pBdr>
        <w:tabs>
          <w:tab w:val="left" w:pos="1545"/>
        </w:tabs>
        <w:spacing w:line="240" w:lineRule="auto"/>
        <w:ind w:firstLine="0"/>
        <w:jc w:val="left"/>
      </w:pPr>
    </w:p>
    <w:sectPr w:rsidR="000D3DFB" w:rsidRPr="00B85450" w:rsidSect="000D3DFB">
      <w:headerReference w:type="default" r:id="rId8"/>
      <w:pgSz w:w="11906" w:h="16838"/>
      <w:pgMar w:top="765" w:right="566" w:bottom="709" w:left="1701" w:header="708"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1416" w:rsidRDefault="00F21416" w:rsidP="000D3DFB">
      <w:pPr>
        <w:spacing w:line="240" w:lineRule="auto"/>
      </w:pPr>
      <w:r>
        <w:separator/>
      </w:r>
    </w:p>
  </w:endnote>
  <w:endnote w:type="continuationSeparator" w:id="1">
    <w:p w:rsidR="00F21416" w:rsidRDefault="00F21416" w:rsidP="000D3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Cambria"/>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Times New Roman"/>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1416" w:rsidRDefault="00F21416" w:rsidP="000D3DFB">
      <w:pPr>
        <w:spacing w:line="240" w:lineRule="auto"/>
      </w:pPr>
      <w:r>
        <w:separator/>
      </w:r>
    </w:p>
  </w:footnote>
  <w:footnote w:type="continuationSeparator" w:id="1">
    <w:p w:rsidR="00F21416" w:rsidRDefault="00F21416" w:rsidP="000D3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FB" w:rsidRDefault="00083B88">
    <w:pPr>
      <w:pStyle w:val="Header"/>
      <w:jc w:val="left"/>
    </w:pPr>
    <w:r>
      <w:fldChar w:fldCharType="begin"/>
    </w:r>
    <w:r w:rsidR="004E4E05">
      <w:instrText xml:space="preserve"> PAGE </w:instrText>
    </w:r>
    <w:r>
      <w:fldChar w:fldCharType="separate"/>
    </w:r>
    <w:r w:rsidR="007A75FA">
      <w:rPr>
        <w:noProof/>
      </w:rPr>
      <w:t>2</w:t>
    </w:r>
    <w:r>
      <w:fldChar w:fldCharType="end"/>
    </w:r>
  </w:p>
  <w:p w:rsidR="000D3DFB" w:rsidRDefault="000D3D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70833"/>
    <w:multiLevelType w:val="multilevel"/>
    <w:tmpl w:val="C9AA1358"/>
    <w:lvl w:ilvl="0">
      <w:start w:val="1"/>
      <w:numFmt w:val="decimal"/>
      <w:lvlText w:val="%1."/>
      <w:lvlJc w:val="left"/>
      <w:pPr>
        <w:tabs>
          <w:tab w:val="num" w:pos="1341"/>
        </w:tabs>
        <w:ind w:left="2061" w:hanging="360"/>
      </w:pPr>
      <w:rPr>
        <w:rFonts w:ascii="Times New Roman" w:hAnsi="Times New Roman" w:cs="Times New Roman"/>
        <w:sz w:val="28"/>
        <w:szCs w:val="28"/>
      </w:rPr>
    </w:lvl>
    <w:lvl w:ilvl="1">
      <w:start w:val="1"/>
      <w:numFmt w:val="lowerLetter"/>
      <w:lvlText w:val="%2."/>
      <w:lvlJc w:val="left"/>
      <w:pPr>
        <w:tabs>
          <w:tab w:val="num" w:pos="1341"/>
        </w:tabs>
        <w:ind w:left="2781" w:hanging="360"/>
      </w:pPr>
    </w:lvl>
    <w:lvl w:ilvl="2">
      <w:start w:val="1"/>
      <w:numFmt w:val="lowerRoman"/>
      <w:lvlText w:val="%3."/>
      <w:lvlJc w:val="right"/>
      <w:pPr>
        <w:tabs>
          <w:tab w:val="num" w:pos="1341"/>
        </w:tabs>
        <w:ind w:left="3501" w:hanging="180"/>
      </w:pPr>
    </w:lvl>
    <w:lvl w:ilvl="3">
      <w:start w:val="1"/>
      <w:numFmt w:val="decimal"/>
      <w:lvlText w:val="%4."/>
      <w:lvlJc w:val="left"/>
      <w:pPr>
        <w:tabs>
          <w:tab w:val="num" w:pos="1341"/>
        </w:tabs>
        <w:ind w:left="4221" w:hanging="360"/>
      </w:pPr>
    </w:lvl>
    <w:lvl w:ilvl="4">
      <w:start w:val="1"/>
      <w:numFmt w:val="lowerLetter"/>
      <w:lvlText w:val="%5."/>
      <w:lvlJc w:val="left"/>
      <w:pPr>
        <w:tabs>
          <w:tab w:val="num" w:pos="1341"/>
        </w:tabs>
        <w:ind w:left="4941" w:hanging="360"/>
      </w:pPr>
    </w:lvl>
    <w:lvl w:ilvl="5">
      <w:start w:val="1"/>
      <w:numFmt w:val="lowerRoman"/>
      <w:lvlText w:val="%6."/>
      <w:lvlJc w:val="right"/>
      <w:pPr>
        <w:tabs>
          <w:tab w:val="num" w:pos="1341"/>
        </w:tabs>
        <w:ind w:left="5661" w:hanging="180"/>
      </w:pPr>
    </w:lvl>
    <w:lvl w:ilvl="6">
      <w:start w:val="1"/>
      <w:numFmt w:val="decimal"/>
      <w:lvlText w:val="%7."/>
      <w:lvlJc w:val="left"/>
      <w:pPr>
        <w:tabs>
          <w:tab w:val="num" w:pos="1341"/>
        </w:tabs>
        <w:ind w:left="6381" w:hanging="360"/>
      </w:pPr>
    </w:lvl>
    <w:lvl w:ilvl="7">
      <w:start w:val="1"/>
      <w:numFmt w:val="lowerLetter"/>
      <w:lvlText w:val="%8."/>
      <w:lvlJc w:val="left"/>
      <w:pPr>
        <w:tabs>
          <w:tab w:val="num" w:pos="1341"/>
        </w:tabs>
        <w:ind w:left="7101" w:hanging="360"/>
      </w:pPr>
    </w:lvl>
    <w:lvl w:ilvl="8">
      <w:start w:val="1"/>
      <w:numFmt w:val="lowerRoman"/>
      <w:lvlText w:val="%9."/>
      <w:lvlJc w:val="right"/>
      <w:pPr>
        <w:tabs>
          <w:tab w:val="num" w:pos="1341"/>
        </w:tabs>
        <w:ind w:left="7821" w:hanging="180"/>
      </w:pPr>
    </w:lvl>
  </w:abstractNum>
  <w:abstractNum w:abstractNumId="1">
    <w:nsid w:val="3B404022"/>
    <w:multiLevelType w:val="multilevel"/>
    <w:tmpl w:val="1786F6AA"/>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3C7D500C"/>
    <w:multiLevelType w:val="multilevel"/>
    <w:tmpl w:val="382C67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3">
    <w:nsid w:val="4CFB71B6"/>
    <w:multiLevelType w:val="multilevel"/>
    <w:tmpl w:val="2348F32E"/>
    <w:lvl w:ilvl="0">
      <w:start w:val="1"/>
      <w:numFmt w:val="decimal"/>
      <w:lvlText w:val="%1."/>
      <w:lvlJc w:val="left"/>
      <w:pPr>
        <w:tabs>
          <w:tab w:val="num" w:pos="207"/>
        </w:tabs>
        <w:ind w:left="927" w:hanging="360"/>
      </w:pPr>
      <w:rPr>
        <w:rFonts w:ascii="Times New Roman" w:hAnsi="Times New Roman" w:cs="Times New Roman"/>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779968A5"/>
    <w:multiLevelType w:val="hybridMultilevel"/>
    <w:tmpl w:val="A104B29E"/>
    <w:lvl w:ilvl="0" w:tplc="171A98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autoHyphenation/>
  <w:hyphenationZone w:val="425"/>
  <w:characterSpacingControl w:val="doNotCompress"/>
  <w:footnotePr>
    <w:footnote w:id="0"/>
    <w:footnote w:id="1"/>
  </w:footnotePr>
  <w:endnotePr>
    <w:endnote w:id="0"/>
    <w:endnote w:id="1"/>
  </w:endnotePr>
  <w:compat/>
  <w:rsids>
    <w:rsidRoot w:val="000D3DFB"/>
    <w:rsid w:val="0003217B"/>
    <w:rsid w:val="00055DEC"/>
    <w:rsid w:val="00083B88"/>
    <w:rsid w:val="000B257D"/>
    <w:rsid w:val="000B6A1E"/>
    <w:rsid w:val="000C398F"/>
    <w:rsid w:val="000C7D57"/>
    <w:rsid w:val="000D3DFB"/>
    <w:rsid w:val="000F40F7"/>
    <w:rsid w:val="000F59D1"/>
    <w:rsid w:val="001039BD"/>
    <w:rsid w:val="0010752F"/>
    <w:rsid w:val="0015139B"/>
    <w:rsid w:val="001B6992"/>
    <w:rsid w:val="001C6EAC"/>
    <w:rsid w:val="001F7C83"/>
    <w:rsid w:val="00212FC1"/>
    <w:rsid w:val="0021450F"/>
    <w:rsid w:val="002379F4"/>
    <w:rsid w:val="0024477B"/>
    <w:rsid w:val="00250F77"/>
    <w:rsid w:val="002521F8"/>
    <w:rsid w:val="0025359B"/>
    <w:rsid w:val="002711D8"/>
    <w:rsid w:val="00276471"/>
    <w:rsid w:val="002A453E"/>
    <w:rsid w:val="002B0114"/>
    <w:rsid w:val="002B0583"/>
    <w:rsid w:val="002C7D5B"/>
    <w:rsid w:val="002D21EE"/>
    <w:rsid w:val="002D71EA"/>
    <w:rsid w:val="00326B12"/>
    <w:rsid w:val="00333512"/>
    <w:rsid w:val="00337255"/>
    <w:rsid w:val="003373AA"/>
    <w:rsid w:val="00337712"/>
    <w:rsid w:val="003400A6"/>
    <w:rsid w:val="00340BF8"/>
    <w:rsid w:val="003667E6"/>
    <w:rsid w:val="003A215C"/>
    <w:rsid w:val="003A3078"/>
    <w:rsid w:val="003B545D"/>
    <w:rsid w:val="003F235C"/>
    <w:rsid w:val="0040367F"/>
    <w:rsid w:val="00407B3B"/>
    <w:rsid w:val="004161EF"/>
    <w:rsid w:val="00456670"/>
    <w:rsid w:val="00470369"/>
    <w:rsid w:val="00476D0C"/>
    <w:rsid w:val="00484DFF"/>
    <w:rsid w:val="00491848"/>
    <w:rsid w:val="00493BB8"/>
    <w:rsid w:val="00495DC3"/>
    <w:rsid w:val="004C3C05"/>
    <w:rsid w:val="004D0475"/>
    <w:rsid w:val="004E4E05"/>
    <w:rsid w:val="004F2B88"/>
    <w:rsid w:val="0050709F"/>
    <w:rsid w:val="00515D27"/>
    <w:rsid w:val="0051611E"/>
    <w:rsid w:val="005721E7"/>
    <w:rsid w:val="00572E36"/>
    <w:rsid w:val="0059111A"/>
    <w:rsid w:val="00596896"/>
    <w:rsid w:val="005A7AEC"/>
    <w:rsid w:val="005B2318"/>
    <w:rsid w:val="005C4CF2"/>
    <w:rsid w:val="005D2EC2"/>
    <w:rsid w:val="005D54D3"/>
    <w:rsid w:val="0061104B"/>
    <w:rsid w:val="006161C7"/>
    <w:rsid w:val="00646861"/>
    <w:rsid w:val="0065356F"/>
    <w:rsid w:val="006B133C"/>
    <w:rsid w:val="006B190A"/>
    <w:rsid w:val="006C79FF"/>
    <w:rsid w:val="006E4634"/>
    <w:rsid w:val="006E5FAC"/>
    <w:rsid w:val="006F690D"/>
    <w:rsid w:val="007512C7"/>
    <w:rsid w:val="00755411"/>
    <w:rsid w:val="007771C0"/>
    <w:rsid w:val="007A5DD9"/>
    <w:rsid w:val="007A72CE"/>
    <w:rsid w:val="007A75FA"/>
    <w:rsid w:val="007B2772"/>
    <w:rsid w:val="007E23F4"/>
    <w:rsid w:val="007F48AD"/>
    <w:rsid w:val="00801A6C"/>
    <w:rsid w:val="00806F7A"/>
    <w:rsid w:val="00820D9D"/>
    <w:rsid w:val="00834B5E"/>
    <w:rsid w:val="00852CE5"/>
    <w:rsid w:val="00876F76"/>
    <w:rsid w:val="00884888"/>
    <w:rsid w:val="00887530"/>
    <w:rsid w:val="00894043"/>
    <w:rsid w:val="008E0EBF"/>
    <w:rsid w:val="008F0BF7"/>
    <w:rsid w:val="00946B84"/>
    <w:rsid w:val="00952393"/>
    <w:rsid w:val="00957F29"/>
    <w:rsid w:val="00960B3A"/>
    <w:rsid w:val="009734DA"/>
    <w:rsid w:val="00974B18"/>
    <w:rsid w:val="00990262"/>
    <w:rsid w:val="009D354F"/>
    <w:rsid w:val="009D656E"/>
    <w:rsid w:val="009E00BC"/>
    <w:rsid w:val="009E2525"/>
    <w:rsid w:val="009E60B9"/>
    <w:rsid w:val="009E6A4F"/>
    <w:rsid w:val="009F3F18"/>
    <w:rsid w:val="009F4E6E"/>
    <w:rsid w:val="00A01CC0"/>
    <w:rsid w:val="00A113AA"/>
    <w:rsid w:val="00A13872"/>
    <w:rsid w:val="00A35785"/>
    <w:rsid w:val="00A576BB"/>
    <w:rsid w:val="00A57DEB"/>
    <w:rsid w:val="00A63BC6"/>
    <w:rsid w:val="00A65CDE"/>
    <w:rsid w:val="00A74A56"/>
    <w:rsid w:val="00A91154"/>
    <w:rsid w:val="00A92BE6"/>
    <w:rsid w:val="00A92E07"/>
    <w:rsid w:val="00AA1E6B"/>
    <w:rsid w:val="00AB0CA5"/>
    <w:rsid w:val="00AB7D85"/>
    <w:rsid w:val="00AF0E0E"/>
    <w:rsid w:val="00AF3C8A"/>
    <w:rsid w:val="00AF4E70"/>
    <w:rsid w:val="00B04561"/>
    <w:rsid w:val="00B17722"/>
    <w:rsid w:val="00B37B6E"/>
    <w:rsid w:val="00B52888"/>
    <w:rsid w:val="00B83314"/>
    <w:rsid w:val="00B85450"/>
    <w:rsid w:val="00BA2C0F"/>
    <w:rsid w:val="00BA2F2A"/>
    <w:rsid w:val="00BA57FD"/>
    <w:rsid w:val="00C0762A"/>
    <w:rsid w:val="00C17CA4"/>
    <w:rsid w:val="00C22E60"/>
    <w:rsid w:val="00C3390C"/>
    <w:rsid w:val="00C400B1"/>
    <w:rsid w:val="00C7238F"/>
    <w:rsid w:val="00C810A9"/>
    <w:rsid w:val="00C97178"/>
    <w:rsid w:val="00CA57E8"/>
    <w:rsid w:val="00CB7118"/>
    <w:rsid w:val="00CB7925"/>
    <w:rsid w:val="00CE3F15"/>
    <w:rsid w:val="00CE4FFD"/>
    <w:rsid w:val="00CE73E3"/>
    <w:rsid w:val="00D01437"/>
    <w:rsid w:val="00D30447"/>
    <w:rsid w:val="00D32A71"/>
    <w:rsid w:val="00D337A1"/>
    <w:rsid w:val="00D53F8E"/>
    <w:rsid w:val="00D65E5B"/>
    <w:rsid w:val="00D704D9"/>
    <w:rsid w:val="00D76F24"/>
    <w:rsid w:val="00D831C8"/>
    <w:rsid w:val="00D85C99"/>
    <w:rsid w:val="00D96AE7"/>
    <w:rsid w:val="00DB2D85"/>
    <w:rsid w:val="00DB7D66"/>
    <w:rsid w:val="00DC3650"/>
    <w:rsid w:val="00DD09CB"/>
    <w:rsid w:val="00DD205B"/>
    <w:rsid w:val="00DD2210"/>
    <w:rsid w:val="00DE3609"/>
    <w:rsid w:val="00DF710A"/>
    <w:rsid w:val="00E1347F"/>
    <w:rsid w:val="00E33E8A"/>
    <w:rsid w:val="00E416C6"/>
    <w:rsid w:val="00E57F1B"/>
    <w:rsid w:val="00E638AF"/>
    <w:rsid w:val="00E813B7"/>
    <w:rsid w:val="00E8404B"/>
    <w:rsid w:val="00E84872"/>
    <w:rsid w:val="00EF11E4"/>
    <w:rsid w:val="00EF35A0"/>
    <w:rsid w:val="00F046E7"/>
    <w:rsid w:val="00F0736D"/>
    <w:rsid w:val="00F108AA"/>
    <w:rsid w:val="00F21416"/>
    <w:rsid w:val="00F234DA"/>
    <w:rsid w:val="00F4674B"/>
    <w:rsid w:val="00F570B6"/>
    <w:rsid w:val="00F66B40"/>
    <w:rsid w:val="00F7327B"/>
    <w:rsid w:val="00F733BE"/>
    <w:rsid w:val="00F80BC8"/>
    <w:rsid w:val="00F873AA"/>
    <w:rsid w:val="00FB37E4"/>
    <w:rsid w:val="00FC1534"/>
    <w:rsid w:val="00FE61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FB"/>
    <w:pPr>
      <w:spacing w:line="276" w:lineRule="auto"/>
      <w:ind w:firstLine="4536"/>
      <w:jc w:val="right"/>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0D3DFB"/>
    <w:rPr>
      <w:rFonts w:ascii="Times New Roman" w:hAnsi="Times New Roman" w:cs="Times New Roman"/>
      <w:sz w:val="20"/>
      <w:szCs w:val="20"/>
      <w:lang w:val="uk-UA"/>
    </w:rPr>
  </w:style>
  <w:style w:type="character" w:customStyle="1" w:styleId="apple-converted-space">
    <w:name w:val="apple-converted-space"/>
    <w:qFormat/>
    <w:rsid w:val="000D3DFB"/>
  </w:style>
  <w:style w:type="character" w:customStyle="1" w:styleId="a5">
    <w:name w:val="Основной текст с отступом Знак"/>
    <w:link w:val="a6"/>
    <w:qFormat/>
    <w:rsid w:val="000D3DFB"/>
    <w:rPr>
      <w:rFonts w:cs="Times New Roman"/>
      <w:lang w:val="uk-UA"/>
    </w:rPr>
  </w:style>
  <w:style w:type="character" w:customStyle="1" w:styleId="a7">
    <w:name w:val="Текст выноски Знак"/>
    <w:link w:val="a8"/>
    <w:qFormat/>
    <w:rsid w:val="000D3DFB"/>
    <w:rPr>
      <w:rFonts w:ascii="Tahoma" w:hAnsi="Tahoma" w:cs="Tahoma"/>
      <w:sz w:val="16"/>
      <w:szCs w:val="16"/>
      <w:lang w:val="uk-UA"/>
    </w:rPr>
  </w:style>
  <w:style w:type="character" w:customStyle="1" w:styleId="3">
    <w:name w:val="Основной текст с отступом 3 Знак"/>
    <w:link w:val="30"/>
    <w:qFormat/>
    <w:rsid w:val="000D3DFB"/>
    <w:rPr>
      <w:rFonts w:ascii="Times New Roman" w:hAnsi="Times New Roman" w:cs="Times New Roman"/>
      <w:sz w:val="16"/>
      <w:szCs w:val="16"/>
      <w:lang w:val="uk-UA" w:eastAsia="uk-UA"/>
    </w:rPr>
  </w:style>
  <w:style w:type="character" w:customStyle="1" w:styleId="2">
    <w:name w:val="Основной текст 2 Знак"/>
    <w:link w:val="20"/>
    <w:qFormat/>
    <w:rsid w:val="000D3DFB"/>
    <w:rPr>
      <w:rFonts w:ascii="Times New Roman" w:hAnsi="Times New Roman" w:cs="Times New Roman"/>
      <w:sz w:val="24"/>
      <w:szCs w:val="24"/>
      <w:lang w:eastAsia="ru-RU"/>
    </w:rPr>
  </w:style>
  <w:style w:type="character" w:customStyle="1" w:styleId="4">
    <w:name w:val="Основной текст (4) + Не курсив"/>
    <w:qFormat/>
    <w:rsid w:val="000D3DFB"/>
    <w:rPr>
      <w:rFonts w:ascii="Times New Roman" w:hAnsi="Times New Roman" w:cs="Times New Roman"/>
      <w:i/>
      <w:iCs/>
      <w:spacing w:val="4"/>
      <w:u w:val="none"/>
    </w:rPr>
  </w:style>
  <w:style w:type="character" w:styleId="a9">
    <w:name w:val="page number"/>
    <w:basedOn w:val="a0"/>
    <w:qFormat/>
    <w:rsid w:val="000D3DFB"/>
  </w:style>
  <w:style w:type="character" w:customStyle="1" w:styleId="FontStyle15">
    <w:name w:val="Font Style15"/>
    <w:qFormat/>
    <w:rsid w:val="000D3DFB"/>
    <w:rPr>
      <w:rFonts w:ascii="Times New Roman" w:hAnsi="Times New Roman" w:cs="Times New Roman"/>
      <w:sz w:val="24"/>
      <w:szCs w:val="24"/>
    </w:rPr>
  </w:style>
  <w:style w:type="character" w:customStyle="1" w:styleId="FontStyle18">
    <w:name w:val="Font Style18"/>
    <w:qFormat/>
    <w:rsid w:val="000D3DFB"/>
    <w:rPr>
      <w:rFonts w:ascii="Times New Roman" w:hAnsi="Times New Roman" w:cs="Times New Roman"/>
      <w:sz w:val="26"/>
      <w:szCs w:val="26"/>
    </w:rPr>
  </w:style>
  <w:style w:type="character" w:customStyle="1" w:styleId="FontStyle13">
    <w:name w:val="Font Style13"/>
    <w:qFormat/>
    <w:rsid w:val="000D3DFB"/>
    <w:rPr>
      <w:rFonts w:ascii="Times New Roman" w:hAnsi="Times New Roman" w:cs="Times New Roman"/>
      <w:sz w:val="26"/>
      <w:szCs w:val="26"/>
    </w:rPr>
  </w:style>
  <w:style w:type="character" w:customStyle="1" w:styleId="FontStyle21">
    <w:name w:val="Font Style21"/>
    <w:qFormat/>
    <w:rsid w:val="000D3DFB"/>
    <w:rPr>
      <w:rFonts w:ascii="Times New Roman" w:hAnsi="Times New Roman" w:cs="Times New Roman"/>
      <w:sz w:val="26"/>
      <w:szCs w:val="26"/>
    </w:rPr>
  </w:style>
  <w:style w:type="character" w:customStyle="1" w:styleId="csd2c743de">
    <w:name w:val="csd2c743de"/>
    <w:basedOn w:val="a0"/>
    <w:qFormat/>
    <w:rsid w:val="000D3DFB"/>
  </w:style>
  <w:style w:type="character" w:customStyle="1" w:styleId="aa">
    <w:name w:val="Верхний колонтитул Знак"/>
    <w:basedOn w:val="a0"/>
    <w:link w:val="Header"/>
    <w:qFormat/>
    <w:rsid w:val="000D3DFB"/>
    <w:rPr>
      <w:sz w:val="22"/>
      <w:szCs w:val="22"/>
      <w:lang w:val="uk-UA"/>
    </w:rPr>
  </w:style>
  <w:style w:type="character" w:customStyle="1" w:styleId="ab">
    <w:name w:val="Нижний колонтитул Знак"/>
    <w:basedOn w:val="a0"/>
    <w:link w:val="Footer"/>
    <w:qFormat/>
    <w:rsid w:val="000D3DFB"/>
    <w:rPr>
      <w:sz w:val="22"/>
      <w:szCs w:val="22"/>
      <w:lang w:val="uk-UA"/>
    </w:rPr>
  </w:style>
  <w:style w:type="paragraph" w:customStyle="1" w:styleId="ac">
    <w:name w:val="Заголовок"/>
    <w:basedOn w:val="a"/>
    <w:next w:val="a4"/>
    <w:qFormat/>
    <w:rsid w:val="000D3DFB"/>
    <w:pPr>
      <w:keepNext/>
      <w:spacing w:before="240" w:after="120"/>
    </w:pPr>
    <w:rPr>
      <w:rFonts w:ascii="Liberation Sans" w:eastAsia="Microsoft YaHei" w:hAnsi="Liberation Sans" w:cs="Lucida Sans"/>
      <w:sz w:val="28"/>
      <w:szCs w:val="28"/>
    </w:rPr>
  </w:style>
  <w:style w:type="paragraph" w:styleId="a4">
    <w:name w:val="Body Text"/>
    <w:basedOn w:val="a"/>
    <w:link w:val="a3"/>
    <w:rsid w:val="000D3DFB"/>
    <w:pPr>
      <w:spacing w:line="240" w:lineRule="auto"/>
      <w:ind w:firstLine="0"/>
      <w:jc w:val="center"/>
    </w:pPr>
    <w:rPr>
      <w:rFonts w:ascii="Times New Roman" w:eastAsia="Times New Roman" w:hAnsi="Times New Roman"/>
      <w:sz w:val="28"/>
      <w:szCs w:val="20"/>
    </w:rPr>
  </w:style>
  <w:style w:type="paragraph" w:styleId="ad">
    <w:name w:val="List"/>
    <w:basedOn w:val="a4"/>
    <w:rsid w:val="000D3DFB"/>
    <w:rPr>
      <w:rFonts w:cs="Lucida Sans"/>
    </w:rPr>
  </w:style>
  <w:style w:type="paragraph" w:customStyle="1" w:styleId="Caption">
    <w:name w:val="Caption"/>
    <w:basedOn w:val="a"/>
    <w:qFormat/>
    <w:rsid w:val="000D3DFB"/>
    <w:pPr>
      <w:suppressLineNumbers/>
      <w:spacing w:before="120" w:after="120"/>
    </w:pPr>
    <w:rPr>
      <w:rFonts w:cs="Lucida Sans"/>
      <w:i/>
      <w:iCs/>
      <w:sz w:val="24"/>
      <w:szCs w:val="24"/>
    </w:rPr>
  </w:style>
  <w:style w:type="paragraph" w:customStyle="1" w:styleId="ae">
    <w:name w:val="Покажчик"/>
    <w:basedOn w:val="a"/>
    <w:qFormat/>
    <w:rsid w:val="000D3DFB"/>
    <w:pPr>
      <w:suppressLineNumbers/>
    </w:pPr>
    <w:rPr>
      <w:rFonts w:cs="Lucida Sans"/>
    </w:rPr>
  </w:style>
  <w:style w:type="paragraph" w:styleId="af">
    <w:name w:val="List Paragraph"/>
    <w:basedOn w:val="a"/>
    <w:uiPriority w:val="34"/>
    <w:qFormat/>
    <w:rsid w:val="000D3DFB"/>
    <w:pPr>
      <w:ind w:left="720"/>
      <w:contextualSpacing/>
    </w:pPr>
  </w:style>
  <w:style w:type="paragraph" w:styleId="a6">
    <w:name w:val="Body Text Indent"/>
    <w:basedOn w:val="a"/>
    <w:link w:val="a5"/>
    <w:rsid w:val="000D3DFB"/>
    <w:pPr>
      <w:spacing w:after="120"/>
      <w:ind w:left="283"/>
    </w:pPr>
  </w:style>
  <w:style w:type="paragraph" w:styleId="a8">
    <w:name w:val="Balloon Text"/>
    <w:basedOn w:val="a"/>
    <w:link w:val="a7"/>
    <w:qFormat/>
    <w:rsid w:val="000D3DFB"/>
    <w:pPr>
      <w:spacing w:line="240" w:lineRule="auto"/>
    </w:pPr>
    <w:rPr>
      <w:rFonts w:ascii="Tahoma" w:hAnsi="Tahoma" w:cs="Tahoma"/>
      <w:sz w:val="16"/>
      <w:szCs w:val="16"/>
    </w:rPr>
  </w:style>
  <w:style w:type="paragraph" w:customStyle="1" w:styleId="af0">
    <w:name w:val="Вміст таблиці"/>
    <w:basedOn w:val="a"/>
    <w:qFormat/>
    <w:rsid w:val="000D3DFB"/>
    <w:pPr>
      <w:widowControl w:val="0"/>
      <w:suppressLineNumbers/>
      <w:spacing w:line="240" w:lineRule="auto"/>
      <w:ind w:firstLine="0"/>
      <w:jc w:val="left"/>
    </w:pPr>
    <w:rPr>
      <w:rFonts w:ascii="Times New Roman" w:hAnsi="Times New Roman" w:cs="Arial Unicode MS"/>
      <w:kern w:val="2"/>
      <w:sz w:val="24"/>
      <w:szCs w:val="24"/>
      <w:lang w:eastAsia="hi-IN" w:bidi="hi-IN"/>
    </w:rPr>
  </w:style>
  <w:style w:type="paragraph" w:customStyle="1" w:styleId="rvps12">
    <w:name w:val="rvps12"/>
    <w:basedOn w:val="a"/>
    <w:qFormat/>
    <w:rsid w:val="000D3DFB"/>
    <w:pPr>
      <w:spacing w:before="280" w:after="280" w:line="240" w:lineRule="auto"/>
      <w:ind w:firstLine="0"/>
      <w:jc w:val="left"/>
    </w:pPr>
    <w:rPr>
      <w:rFonts w:ascii="Times New Roman" w:eastAsia="Times New Roman" w:hAnsi="Times New Roman"/>
      <w:sz w:val="24"/>
      <w:szCs w:val="24"/>
      <w:lang w:val="ru-RU" w:eastAsia="ru-RU"/>
    </w:rPr>
  </w:style>
  <w:style w:type="paragraph" w:styleId="30">
    <w:name w:val="Body Text Indent 3"/>
    <w:basedOn w:val="a"/>
    <w:link w:val="3"/>
    <w:qFormat/>
    <w:rsid w:val="000D3DFB"/>
    <w:pPr>
      <w:spacing w:after="120" w:line="240" w:lineRule="auto"/>
      <w:ind w:left="283" w:firstLine="0"/>
      <w:jc w:val="left"/>
    </w:pPr>
    <w:rPr>
      <w:rFonts w:ascii="Times New Roman" w:eastAsia="Times New Roman" w:hAnsi="Times New Roman"/>
      <w:sz w:val="16"/>
      <w:szCs w:val="16"/>
      <w:lang w:eastAsia="uk-UA"/>
    </w:rPr>
  </w:style>
  <w:style w:type="paragraph" w:styleId="20">
    <w:name w:val="Body Text 2"/>
    <w:basedOn w:val="a"/>
    <w:link w:val="2"/>
    <w:qFormat/>
    <w:rsid w:val="000D3DFB"/>
    <w:pPr>
      <w:spacing w:after="120" w:line="480" w:lineRule="auto"/>
      <w:ind w:firstLine="0"/>
      <w:jc w:val="left"/>
    </w:pPr>
    <w:rPr>
      <w:rFonts w:ascii="Times New Roman" w:eastAsia="Times New Roman" w:hAnsi="Times New Roman"/>
      <w:sz w:val="24"/>
      <w:szCs w:val="24"/>
      <w:lang w:val="ru-RU" w:eastAsia="ru-RU"/>
    </w:rPr>
  </w:style>
  <w:style w:type="paragraph" w:styleId="af1">
    <w:name w:val="Normal (Web)"/>
    <w:basedOn w:val="a"/>
    <w:uiPriority w:val="99"/>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2">
    <w:name w:val="Нормальний текст"/>
    <w:basedOn w:val="a"/>
    <w:qFormat/>
    <w:rsid w:val="000D3DFB"/>
    <w:pPr>
      <w:spacing w:before="120" w:line="240" w:lineRule="auto"/>
      <w:ind w:firstLine="567"/>
      <w:jc w:val="left"/>
    </w:pPr>
    <w:rPr>
      <w:rFonts w:ascii="Antiqua" w:eastAsia="Times New Roman" w:hAnsi="Antiqua"/>
      <w:sz w:val="26"/>
      <w:szCs w:val="20"/>
      <w:lang w:eastAsia="ru-RU"/>
    </w:rPr>
  </w:style>
  <w:style w:type="paragraph" w:styleId="af3">
    <w:name w:val="No Spacing"/>
    <w:uiPriority w:val="1"/>
    <w:qFormat/>
    <w:rsid w:val="000D3DFB"/>
    <w:rPr>
      <w:rFonts w:ascii="Times New Roman" w:eastAsia="Times New Roman" w:hAnsi="Times New Roman"/>
      <w:sz w:val="24"/>
      <w:szCs w:val="24"/>
      <w:lang w:val="ru-RU"/>
    </w:rPr>
  </w:style>
  <w:style w:type="paragraph" w:customStyle="1" w:styleId="csd270a141">
    <w:name w:val="csd270a141"/>
    <w:basedOn w:val="a"/>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4">
    <w:name w:val="Верхній і нижній колонтитули"/>
    <w:basedOn w:val="a"/>
    <w:qFormat/>
    <w:rsid w:val="000D3DFB"/>
  </w:style>
  <w:style w:type="paragraph" w:customStyle="1" w:styleId="Header">
    <w:name w:val="Header"/>
    <w:basedOn w:val="a"/>
    <w:link w:val="aa"/>
    <w:rsid w:val="000D3DFB"/>
    <w:pPr>
      <w:tabs>
        <w:tab w:val="center" w:pos="4677"/>
        <w:tab w:val="right" w:pos="9355"/>
      </w:tabs>
      <w:spacing w:line="240" w:lineRule="auto"/>
    </w:pPr>
  </w:style>
  <w:style w:type="paragraph" w:customStyle="1" w:styleId="Footer">
    <w:name w:val="Footer"/>
    <w:basedOn w:val="a"/>
    <w:link w:val="ab"/>
    <w:rsid w:val="000D3DFB"/>
    <w:pPr>
      <w:tabs>
        <w:tab w:val="center" w:pos="4677"/>
        <w:tab w:val="right" w:pos="9355"/>
      </w:tabs>
      <w:spacing w:line="240" w:lineRule="auto"/>
    </w:pPr>
  </w:style>
  <w:style w:type="character" w:customStyle="1" w:styleId="spanrvts0">
    <w:name w:val="span_rvts0"/>
    <w:basedOn w:val="a0"/>
    <w:rsid w:val="006C79FF"/>
    <w:rPr>
      <w:rFonts w:ascii="Times New Roman" w:eastAsia="Times New Roman" w:hAnsi="Times New Roman" w:cs="Times New Roman"/>
      <w:b w:val="0"/>
      <w:bCs w:val="0"/>
      <w:i w:val="0"/>
      <w:iCs w:val="0"/>
      <w:sz w:val="24"/>
      <w:szCs w:val="24"/>
    </w:rPr>
  </w:style>
  <w:style w:type="character" w:customStyle="1" w:styleId="spanrvts23">
    <w:name w:val="span_rvts23"/>
    <w:basedOn w:val="a0"/>
    <w:rsid w:val="006C79FF"/>
    <w:rPr>
      <w:rFonts w:ascii="Times New Roman" w:eastAsia="Times New Roman" w:hAnsi="Times New Roman" w:cs="Times New Roman"/>
      <w:b/>
      <w:bCs/>
      <w:i w:val="0"/>
      <w:iCs w:val="0"/>
      <w:sz w:val="32"/>
      <w:szCs w:val="32"/>
    </w:rPr>
  </w:style>
</w:styles>
</file>

<file path=word/webSettings.xml><?xml version="1.0" encoding="utf-8"?>
<w:webSettings xmlns:r="http://schemas.openxmlformats.org/officeDocument/2006/relationships" xmlns:w="http://schemas.openxmlformats.org/wordprocessingml/2006/main">
  <w:divs>
    <w:div w:id="1994025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BF5C3-26B6-43F9-99BA-319730E3D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7472</TotalTime>
  <Pages>4</Pages>
  <Words>1091</Words>
  <Characters>6225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kstl_lv</dc:creator>
  <dc:description/>
  <cp:lastModifiedBy>thrgvsk_lo</cp:lastModifiedBy>
  <cp:revision>459</cp:revision>
  <cp:lastPrinted>2026-08-24T11:08:00Z</cp:lastPrinted>
  <dcterms:created xsi:type="dcterms:W3CDTF">2016-06-09T12:24:00Z</dcterms:created>
  <dcterms:modified xsi:type="dcterms:W3CDTF">2026-08-24T11:09:00Z</dcterms:modified>
  <dc:language>uk-UA</dc:language>
</cp:coreProperties>
</file>