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B85450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B85450" w:rsidRDefault="00E55D46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="00182608">
              <w:rPr>
                <w:rFonts w:ascii="Times New Roman" w:hAnsi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/>
                <w:sz w:val="28"/>
                <w:szCs w:val="28"/>
              </w:rPr>
              <w:t>___</w:t>
            </w:r>
            <w:r w:rsidR="004E4E05" w:rsidRPr="00B8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2608">
              <w:rPr>
                <w:rFonts w:ascii="Times New Roman" w:hAnsi="Times New Roman"/>
                <w:sz w:val="28"/>
                <w:szCs w:val="28"/>
              </w:rPr>
              <w:t>Лариса ДИКА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</w:t>
            </w:r>
            <w:r w:rsidR="00182608">
              <w:rPr>
                <w:rFonts w:ascii="Times New Roman" w:hAnsi="Times New Roman"/>
                <w:sz w:val="28"/>
                <w:szCs w:val="28"/>
              </w:rPr>
              <w:t>__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>______202</w:t>
            </w:r>
            <w:r w:rsidR="003D1A55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952393" w:rsidRPr="00B85450">
        <w:rPr>
          <w:rFonts w:ascii="Times New Roman" w:hAnsi="Times New Roman"/>
          <w:b/>
          <w:sz w:val="28"/>
          <w:szCs w:val="28"/>
        </w:rPr>
        <w:t xml:space="preserve">головного спеціаліста Відділу </w:t>
      </w:r>
      <w:r w:rsidR="00182608">
        <w:rPr>
          <w:rFonts w:ascii="Times New Roman" w:hAnsi="Times New Roman"/>
          <w:b/>
          <w:sz w:val="28"/>
          <w:szCs w:val="28"/>
        </w:rPr>
        <w:t>внутрішнього аудиту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 (робоче місце - м. </w:t>
      </w:r>
      <w:r w:rsidR="00B85450" w:rsidRPr="00B85450">
        <w:rPr>
          <w:rFonts w:ascii="Times New Roman" w:hAnsi="Times New Roman"/>
          <w:b/>
          <w:sz w:val="28"/>
          <w:szCs w:val="28"/>
        </w:rPr>
        <w:t>Вінниця</w:t>
      </w:r>
      <w:r w:rsidR="00952393" w:rsidRPr="00B85450">
        <w:rPr>
          <w:rFonts w:ascii="Times New Roman" w:hAnsi="Times New Roman"/>
          <w:b/>
          <w:sz w:val="28"/>
          <w:szCs w:val="28"/>
        </w:rPr>
        <w:t>)</w:t>
      </w:r>
      <w:r w:rsidR="0026441F">
        <w:rPr>
          <w:rFonts w:ascii="Times New Roman" w:hAnsi="Times New Roman"/>
          <w:b/>
          <w:sz w:val="28"/>
          <w:szCs w:val="28"/>
        </w:rPr>
        <w:t>, на період відпустки для догляду за дитиною основного працівника</w:t>
      </w:r>
      <w:r w:rsidR="00F0736D" w:rsidRPr="00B85450">
        <w:rPr>
          <w:rFonts w:ascii="Times New Roman" w:hAnsi="Times New Roman"/>
          <w:b/>
          <w:sz w:val="28"/>
          <w:szCs w:val="28"/>
        </w:rPr>
        <w:t xml:space="preserve"> </w:t>
      </w:r>
      <w:r w:rsidR="00B85450" w:rsidRPr="00B85450">
        <w:rPr>
          <w:rFonts w:ascii="Times New Roman" w:hAnsi="Times New Roman"/>
          <w:b/>
          <w:sz w:val="28"/>
          <w:szCs w:val="28"/>
        </w:rPr>
        <w:t xml:space="preserve">– </w:t>
      </w:r>
      <w:r w:rsidR="00E338B5">
        <w:rPr>
          <w:rFonts w:ascii="Times New Roman" w:hAnsi="Times New Roman"/>
          <w:b/>
          <w:sz w:val="28"/>
          <w:szCs w:val="28"/>
        </w:rPr>
        <w:t>1</w:t>
      </w:r>
      <w:r w:rsidRPr="00B85450">
        <w:rPr>
          <w:rFonts w:ascii="Times New Roman" w:hAnsi="Times New Roman"/>
          <w:b/>
          <w:sz w:val="28"/>
          <w:szCs w:val="28"/>
        </w:rPr>
        <w:t xml:space="preserve">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BA5392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834BDB" w:rsidRDefault="00834BDB" w:rsidP="0095671D">
            <w:pPr>
              <w:pStyle w:val="af"/>
              <w:widowControl w:val="0"/>
              <w:numPr>
                <w:ilvl w:val="0"/>
                <w:numId w:val="4"/>
              </w:numPr>
              <w:spacing w:line="240" w:lineRule="auto"/>
              <w:ind w:left="77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4BDB">
              <w:rPr>
                <w:rFonts w:ascii="Times New Roman" w:hAnsi="Times New Roman"/>
                <w:sz w:val="28"/>
                <w:szCs w:val="24"/>
              </w:rPr>
              <w:t>Участь у проведенні ідентифікації та оцінці ризиків, розробці пропозицій по визначенню пріоритетних об’єктів внутрішнього аудиту з метою включення їх до проєкту плану діяльності з внутрішнього аудиту (змін до нього), звітуванні щодо діяльності з внутрішнього аудиту. Розроблення заходів, спрямованих на поглиблення ризик-орієнтованого підходу при виборі об’єктів внутрішнього аудиту.</w:t>
            </w:r>
          </w:p>
          <w:p w:rsidR="00834BDB" w:rsidRPr="00E1219F" w:rsidRDefault="00834BDB" w:rsidP="0095671D">
            <w:pPr>
              <w:pStyle w:val="af"/>
              <w:widowControl w:val="0"/>
              <w:numPr>
                <w:ilvl w:val="0"/>
                <w:numId w:val="4"/>
              </w:numPr>
              <w:spacing w:line="240" w:lineRule="auto"/>
              <w:ind w:left="77" w:firstLine="0"/>
              <w:jc w:val="both"/>
              <w:rPr>
                <w:rFonts w:ascii="Times New Roman" w:hAnsi="Times New Roman"/>
                <w:color w:val="000000" w:themeColor="text1"/>
                <w:sz w:val="32"/>
                <w:szCs w:val="28"/>
              </w:rPr>
            </w:pPr>
            <w:r w:rsidRPr="00E1219F">
              <w:rPr>
                <w:rFonts w:ascii="Times New Roman" w:hAnsi="Times New Roman"/>
                <w:sz w:val="28"/>
                <w:szCs w:val="24"/>
              </w:rPr>
              <w:t>Участь у проведенні аудиторських досліджень (планових та позапланових) та аудиторських консультувань, здійснення попереднього вивчення об’єкта аудиторських досліджень, попередньої оцінки ризиків, визначення обсягу аудиторського завдання та забезпечення його виконання; здійснення документального оформлення перебігу та результатів аудиторських досліджень та аудиторських консультувань; підготовка висновків та рекомендацій щодо вдосконалення тих аспектів діяльності, стосовно яких здійснювались аудиторські дослідження та аудиторські консультування.</w:t>
            </w:r>
          </w:p>
          <w:p w:rsidR="00834BDB" w:rsidRPr="00E1219F" w:rsidRDefault="00834BDB" w:rsidP="0095671D">
            <w:pPr>
              <w:pStyle w:val="af"/>
              <w:widowControl w:val="0"/>
              <w:numPr>
                <w:ilvl w:val="0"/>
                <w:numId w:val="4"/>
              </w:numPr>
              <w:spacing w:line="240" w:lineRule="auto"/>
              <w:ind w:left="77" w:firstLine="0"/>
              <w:jc w:val="both"/>
              <w:rPr>
                <w:rFonts w:ascii="Times New Roman" w:hAnsi="Times New Roman"/>
                <w:color w:val="000000" w:themeColor="text1"/>
                <w:sz w:val="32"/>
                <w:szCs w:val="28"/>
              </w:rPr>
            </w:pPr>
            <w:r w:rsidRPr="00E1219F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Аналіз витрат коштів бюджету Пенсійного фонду, передбачених на утримання апарату Головного управління та виплат, які фінансуються з бюджету Пенсійного фонду України. Розроблення заходів, спрямованих не на виявлення конкретних порушень під час здійснення аудиторських досліджень та аудиторських консультувань структурних підрозділів Головного управління, а на перевірку ефективності, результативності та якості виконання завдань, які стоять перед органами Пенсійного фонду України, надання </w:t>
            </w:r>
            <w:r w:rsidRPr="00E1219F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lastRenderedPageBreak/>
              <w:t>адміністративних послуг.</w:t>
            </w:r>
          </w:p>
          <w:p w:rsidR="00834BDB" w:rsidRPr="00E1219F" w:rsidRDefault="00834BDB" w:rsidP="0095671D">
            <w:pPr>
              <w:pStyle w:val="af"/>
              <w:widowControl w:val="0"/>
              <w:numPr>
                <w:ilvl w:val="0"/>
                <w:numId w:val="4"/>
              </w:numPr>
              <w:spacing w:line="240" w:lineRule="auto"/>
              <w:ind w:left="77" w:firstLine="0"/>
              <w:jc w:val="both"/>
              <w:rPr>
                <w:rFonts w:ascii="Times New Roman" w:hAnsi="Times New Roman"/>
                <w:color w:val="000000" w:themeColor="text1"/>
                <w:sz w:val="32"/>
                <w:szCs w:val="28"/>
              </w:rPr>
            </w:pPr>
            <w:r w:rsidRPr="00E1219F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Проведення збору інформації від суб’єкта аудиторського дослідження про стан реалізації аудиторських рекомендацій. Моніторинг впровадження аудиторських рекомендацій за результатами здійснених аудиторських досліджень та аудиторських консультувань.</w:t>
            </w:r>
          </w:p>
          <w:p w:rsidR="00834BDB" w:rsidRPr="00E1219F" w:rsidRDefault="00834BDB" w:rsidP="0095671D">
            <w:pPr>
              <w:pStyle w:val="af"/>
              <w:widowControl w:val="0"/>
              <w:numPr>
                <w:ilvl w:val="0"/>
                <w:numId w:val="4"/>
              </w:numPr>
              <w:spacing w:line="240" w:lineRule="auto"/>
              <w:ind w:left="77" w:firstLine="0"/>
              <w:jc w:val="both"/>
              <w:rPr>
                <w:rFonts w:ascii="Times New Roman" w:hAnsi="Times New Roman"/>
                <w:color w:val="000000" w:themeColor="text1"/>
                <w:sz w:val="32"/>
                <w:szCs w:val="28"/>
              </w:rPr>
            </w:pPr>
            <w:r w:rsidRPr="00E1219F">
              <w:rPr>
                <w:rFonts w:ascii="Times New Roman" w:hAnsi="Times New Roman"/>
                <w:sz w:val="28"/>
                <w:szCs w:val="24"/>
              </w:rPr>
              <w:t>Узагальнення інформації про стан відшкодування коштів, виявлених за результатами аудиторських досліджень та контрольних заходів. Підготовка та надання Пенсійному фонду України звітної інформації за встановленими формами.</w:t>
            </w:r>
          </w:p>
          <w:p w:rsidR="00FD0DD1" w:rsidRPr="00E1219F" w:rsidRDefault="00FD0DD1" w:rsidP="0095671D">
            <w:pPr>
              <w:pStyle w:val="af"/>
              <w:widowControl w:val="0"/>
              <w:numPr>
                <w:ilvl w:val="0"/>
                <w:numId w:val="4"/>
              </w:numPr>
              <w:spacing w:line="240" w:lineRule="auto"/>
              <w:ind w:left="77" w:firstLine="0"/>
              <w:jc w:val="both"/>
              <w:rPr>
                <w:rFonts w:ascii="Times New Roman" w:hAnsi="Times New Roman"/>
                <w:color w:val="000000" w:themeColor="text1"/>
                <w:sz w:val="32"/>
                <w:szCs w:val="28"/>
              </w:rPr>
            </w:pPr>
            <w:r w:rsidRPr="00E1219F">
              <w:rPr>
                <w:rFonts w:ascii="Times New Roman" w:hAnsi="Times New Roman"/>
                <w:sz w:val="28"/>
                <w:szCs w:val="24"/>
              </w:rPr>
              <w:t>Виконання програми забезпечення та підвищення якості внутрішнього аудиту на поточний рік. Проведення аналізу якості власної діяльності з внутрішнього аудиту (самооцінка). Удосконалення взаємодії відділу внутрішнього аудиту із структурними підрозділами Головного управління.</w:t>
            </w:r>
          </w:p>
          <w:p w:rsidR="00FD0DD1" w:rsidRPr="0095671D" w:rsidRDefault="00FD0DD1" w:rsidP="0095671D">
            <w:pPr>
              <w:pStyle w:val="af"/>
              <w:widowControl w:val="0"/>
              <w:numPr>
                <w:ilvl w:val="0"/>
                <w:numId w:val="4"/>
              </w:numPr>
              <w:spacing w:line="240" w:lineRule="auto"/>
              <w:ind w:left="77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219F">
              <w:rPr>
                <w:rFonts w:ascii="Times New Roman" w:hAnsi="Times New Roman"/>
                <w:sz w:val="28"/>
                <w:szCs w:val="24"/>
              </w:rPr>
              <w:t xml:space="preserve">Дотримання законодавства у сфері запобігання корупції та </w:t>
            </w:r>
            <w:r w:rsidRPr="00E1219F">
              <w:rPr>
                <w:rFonts w:ascii="Times New Roman" w:hAnsi="Times New Roman"/>
                <w:bCs/>
                <w:sz w:val="28"/>
                <w:szCs w:val="24"/>
              </w:rPr>
              <w:t>Кодексу етики працівників підрозділу внутрішнього аудиту.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24" w:rsidRPr="00C82E24" w:rsidRDefault="00C82E24" w:rsidP="00C82E24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7"/>
              </w:rPr>
            </w:pPr>
            <w:r w:rsidRPr="00C82E24">
              <w:rPr>
                <w:rFonts w:ascii="Times New Roman" w:hAnsi="Times New Roman"/>
                <w:sz w:val="28"/>
                <w:szCs w:val="27"/>
              </w:rPr>
              <w:t xml:space="preserve">посадовий оклад – </w:t>
            </w:r>
            <w:r>
              <w:rPr>
                <w:rFonts w:ascii="Times New Roman" w:hAnsi="Times New Roman"/>
                <w:sz w:val="28"/>
                <w:szCs w:val="27"/>
              </w:rPr>
              <w:t>20795</w:t>
            </w:r>
            <w:r w:rsidRPr="00C82E24">
              <w:rPr>
                <w:rFonts w:ascii="Times New Roman" w:hAnsi="Times New Roman"/>
                <w:sz w:val="28"/>
                <w:szCs w:val="27"/>
              </w:rPr>
              <w:t xml:space="preserve"> грн; </w:t>
            </w:r>
          </w:p>
          <w:p w:rsidR="000D3DFB" w:rsidRPr="00C82E24" w:rsidRDefault="00C82E24" w:rsidP="00C82E24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E24">
              <w:rPr>
                <w:rFonts w:ascii="Times New Roman" w:hAnsi="Times New Roman"/>
                <w:sz w:val="28"/>
                <w:szCs w:val="27"/>
              </w:rPr>
              <w:t>надбавки, доплати, премії та компенсації відповідно до статей 50-52 Закону України «Про державну службу» (зі змінами)</w:t>
            </w:r>
          </w:p>
        </w:tc>
      </w:tr>
      <w:tr w:rsidR="000666A2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6A2" w:rsidRPr="00B85450" w:rsidRDefault="000666A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F6" w:rsidRDefault="008319F6" w:rsidP="00783805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7"/>
              </w:rPr>
            </w:pPr>
            <w:r>
              <w:rPr>
                <w:rFonts w:ascii="Times New Roman" w:hAnsi="Times New Roman"/>
                <w:sz w:val="28"/>
                <w:szCs w:val="27"/>
              </w:rPr>
              <w:t>на період відпустки для догляду за дитиною основного працівника</w:t>
            </w:r>
          </w:p>
          <w:p w:rsidR="000666A2" w:rsidRPr="000666A2" w:rsidRDefault="000666A2" w:rsidP="00783805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7"/>
              </w:rPr>
            </w:pPr>
            <w:r w:rsidRPr="000666A2">
              <w:rPr>
                <w:rFonts w:ascii="Times New Roman" w:hAnsi="Times New Roman"/>
                <w:sz w:val="28"/>
                <w:szCs w:val="27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666A2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6A2" w:rsidRPr="00B85450" w:rsidRDefault="000666A2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6A2" w:rsidRPr="000666A2" w:rsidRDefault="000666A2" w:rsidP="000666A2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  <w:tab w:val="num" w:pos="65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7"/>
              </w:rPr>
            </w:pPr>
            <w:r w:rsidRPr="000666A2">
              <w:rPr>
                <w:rFonts w:ascii="Times New Roman" w:hAnsi="Times New Roman"/>
                <w:sz w:val="28"/>
                <w:szCs w:val="27"/>
              </w:rPr>
              <w:t>заява про участь у доборі на зайняття посади державної служби;</w:t>
            </w:r>
          </w:p>
          <w:p w:rsidR="000666A2" w:rsidRPr="000666A2" w:rsidRDefault="000666A2" w:rsidP="000666A2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  <w:tab w:val="num" w:pos="65"/>
              </w:tabs>
              <w:spacing w:line="240" w:lineRule="auto"/>
              <w:ind w:left="34" w:firstLine="0"/>
              <w:jc w:val="both"/>
              <w:rPr>
                <w:sz w:val="28"/>
                <w:szCs w:val="27"/>
              </w:rPr>
            </w:pPr>
            <w:r w:rsidRPr="000666A2">
              <w:rPr>
                <w:rFonts w:ascii="Times New Roman" w:hAnsi="Times New Roman"/>
                <w:sz w:val="28"/>
                <w:szCs w:val="27"/>
              </w:rPr>
              <w:t>резюме та анкета за встановленою формою;</w:t>
            </w:r>
          </w:p>
          <w:p w:rsidR="000666A2" w:rsidRPr="000666A2" w:rsidRDefault="000666A2" w:rsidP="000666A2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  <w:tab w:val="num" w:pos="65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7"/>
              </w:rPr>
            </w:pPr>
            <w:r w:rsidRPr="000666A2">
              <w:rPr>
                <w:rFonts w:ascii="Times New Roman" w:hAnsi="Times New Roman"/>
                <w:sz w:val="28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 та ідентифікаційний код;</w:t>
            </w:r>
          </w:p>
          <w:p w:rsidR="000666A2" w:rsidRPr="000666A2" w:rsidRDefault="000666A2" w:rsidP="000666A2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  <w:tab w:val="num" w:pos="65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7"/>
              </w:rPr>
            </w:pPr>
            <w:r w:rsidRPr="000666A2">
              <w:rPr>
                <w:rFonts w:ascii="Times New Roman" w:hAnsi="Times New Roman"/>
                <w:sz w:val="28"/>
                <w:szCs w:val="27"/>
              </w:rPr>
              <w:t>копія документів, що підтверджують наявність відповідного ступеня вищої освіти (диплом з додатками);</w:t>
            </w:r>
          </w:p>
          <w:p w:rsidR="000666A2" w:rsidRPr="000666A2" w:rsidRDefault="000666A2" w:rsidP="000666A2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  <w:tab w:val="num" w:pos="65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7"/>
              </w:rPr>
            </w:pPr>
            <w:r w:rsidRPr="000666A2">
              <w:rPr>
                <w:rFonts w:ascii="Times New Roman" w:hAnsi="Times New Roman"/>
                <w:sz w:val="28"/>
                <w:szCs w:val="27"/>
              </w:rPr>
              <w:t>копія трудової книжки;</w:t>
            </w:r>
          </w:p>
          <w:p w:rsidR="000666A2" w:rsidRPr="000666A2" w:rsidRDefault="000666A2" w:rsidP="000666A2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  <w:tab w:val="num" w:pos="65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7"/>
              </w:rPr>
            </w:pPr>
            <w:r w:rsidRPr="000666A2">
              <w:rPr>
                <w:rFonts w:ascii="Times New Roman" w:hAnsi="Times New Roman"/>
                <w:sz w:val="28"/>
                <w:szCs w:val="27"/>
              </w:rPr>
              <w:t>військовооблікові документи для військовозобов’язаних та призовників.</w:t>
            </w:r>
          </w:p>
          <w:p w:rsidR="000666A2" w:rsidRPr="00ED24A5" w:rsidRDefault="000666A2" w:rsidP="0097120B">
            <w:pPr>
              <w:widowControl w:val="0"/>
              <w:spacing w:line="240" w:lineRule="auto"/>
              <w:ind w:left="34" w:firstLine="0"/>
              <w:jc w:val="both"/>
              <w:rPr>
                <w:sz w:val="28"/>
                <w:lang w:val="en-US"/>
              </w:rPr>
            </w:pPr>
            <w:r w:rsidRPr="000666A2">
              <w:rPr>
                <w:rFonts w:ascii="Times New Roman" w:hAnsi="Times New Roman"/>
                <w:sz w:val="28"/>
                <w:szCs w:val="27"/>
              </w:rPr>
              <w:lastRenderedPageBreak/>
              <w:t xml:space="preserve">Інформація подається особисто до служби управління персоналом Головного управління Пенсійного фонду України у Вінницькій області (м.Вінниця, вул.Зодчих, 22, каб. №402) по </w:t>
            </w:r>
            <w:r w:rsidR="0097120B" w:rsidRPr="0097120B">
              <w:rPr>
                <w:rFonts w:ascii="Times New Roman" w:hAnsi="Times New Roman"/>
                <w:b/>
                <w:sz w:val="28"/>
                <w:szCs w:val="27"/>
              </w:rPr>
              <w:t>1</w:t>
            </w:r>
            <w:r w:rsidRPr="00030915">
              <w:rPr>
                <w:rFonts w:ascii="Times New Roman" w:hAnsi="Times New Roman"/>
                <w:b/>
                <w:sz w:val="28"/>
                <w:szCs w:val="27"/>
              </w:rPr>
              <w:t xml:space="preserve">1 </w:t>
            </w:r>
            <w:r w:rsidR="0097120B">
              <w:rPr>
                <w:rFonts w:ascii="Times New Roman" w:hAnsi="Times New Roman"/>
                <w:b/>
                <w:sz w:val="28"/>
                <w:szCs w:val="27"/>
              </w:rPr>
              <w:t>верес</w:t>
            </w:r>
            <w:r w:rsidRPr="00030915">
              <w:rPr>
                <w:rFonts w:ascii="Times New Roman" w:hAnsi="Times New Roman"/>
                <w:b/>
                <w:sz w:val="28"/>
                <w:szCs w:val="27"/>
              </w:rPr>
              <w:t>ня 2026 року включно.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991416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Тхоржевська</w:t>
            </w:r>
            <w:r w:rsidR="00755411">
              <w:rPr>
                <w:rFonts w:ascii="Times New Roman" w:hAnsi="Times New Roman"/>
                <w:sz w:val="28"/>
                <w:szCs w:val="28"/>
              </w:rPr>
              <w:t xml:space="preserve"> Лариса </w:t>
            </w:r>
            <w:r>
              <w:rPr>
                <w:rFonts w:ascii="Times New Roman" w:hAnsi="Times New Roman"/>
                <w:sz w:val="28"/>
                <w:szCs w:val="28"/>
              </w:rPr>
              <w:t>Олександрі</w:t>
            </w:r>
            <w:r w:rsidR="00755411">
              <w:rPr>
                <w:rFonts w:ascii="Times New Roman" w:hAnsi="Times New Roman"/>
                <w:sz w:val="28"/>
                <w:szCs w:val="28"/>
              </w:rPr>
              <w:t>вна</w:t>
            </w:r>
            <w:r w:rsidR="004E4E05" w:rsidRPr="00B8545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  <w:r w:rsidR="002357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46171A">
              <w:rPr>
                <w:rFonts w:ascii="Times New Roman" w:hAnsi="Times New Roman"/>
                <w:sz w:val="28"/>
                <w:szCs w:val="28"/>
              </w:rPr>
              <w:t>(068) 832-83-13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Кваліфікаційні вимоги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вища, не нижче молодшого бакалавра або бакалавра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E86884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Pr="00B85450" w:rsidRDefault="00E86884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Default="00E86884" w:rsidP="00783805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Самоорганізація та самостійність в роботі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Default="00E86884" w:rsidP="00783805">
            <w:pPr>
              <w:widowControl w:val="0"/>
              <w:suppressAutoHyphens w:val="0"/>
              <w:spacing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- уміння самостійно організовувати свою діяльність та час, визначати пріоритетність виконання завдань, встановлювати черговість їх виконання;</w:t>
            </w:r>
          </w:p>
          <w:p w:rsidR="00E86884" w:rsidRDefault="00E86884" w:rsidP="00783805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вміння самостійно приймати рішення і виконувати завдання у процесі професійної діяльності.</w:t>
            </w:r>
          </w:p>
        </w:tc>
      </w:tr>
      <w:tr w:rsidR="00E86884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Pr="00B85450" w:rsidRDefault="00E86884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Default="00E86884" w:rsidP="00783805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Default="00E86884" w:rsidP="00783805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E86884" w:rsidRDefault="00E86884" w:rsidP="00783805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E86884" w:rsidRDefault="00E86884" w:rsidP="00783805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E86884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Pr="00B85450" w:rsidRDefault="00E86884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Default="00E86884" w:rsidP="00783805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Командна робота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Default="00E86884" w:rsidP="00E86884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розуміння ваги свого внеску у загальний результат (структурного підрозділу/державного органу);</w:t>
            </w:r>
          </w:p>
          <w:p w:rsidR="00E86884" w:rsidRDefault="00E86884" w:rsidP="00E86884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орієнтація на командний результат;</w:t>
            </w:r>
          </w:p>
          <w:p w:rsidR="00E86884" w:rsidRDefault="00E86884" w:rsidP="00E86884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готовність працювати в команді та сприяти колегам у їх професійній діяльності задля досягнення спільних цілей;</w:t>
            </w:r>
          </w:p>
          <w:p w:rsidR="00E86884" w:rsidRDefault="00E86884" w:rsidP="00E86884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відкритість в обміні інформацією.</w:t>
            </w:r>
          </w:p>
        </w:tc>
      </w:tr>
      <w:tr w:rsidR="00E86884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Pr="00B85450" w:rsidRDefault="00E86884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Default="00E86884" w:rsidP="00783805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Default="00E86884" w:rsidP="00783805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E86884" w:rsidRDefault="00E86884" w:rsidP="00783805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E86884" w:rsidRDefault="00E86884" w:rsidP="00783805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E86884" w:rsidRDefault="00E86884" w:rsidP="00783805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вміння використовувати електронні реєстри, системи електронного документообігу;</w:t>
            </w:r>
          </w:p>
          <w:p w:rsidR="00E86884" w:rsidRDefault="00E86884" w:rsidP="00783805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використовувати відкриті цифрові ресурси для власного професійного розвитку.</w:t>
            </w:r>
          </w:p>
        </w:tc>
      </w:tr>
      <w:tr w:rsidR="00E86884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Pr="00B85450" w:rsidRDefault="00E86884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Професійні знання</w:t>
            </w:r>
          </w:p>
        </w:tc>
      </w:tr>
      <w:tr w:rsidR="00E86884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Pr="00B85450" w:rsidRDefault="00E86884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Pr="00B85450" w:rsidRDefault="00E86884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E86884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Pr="00B85450" w:rsidRDefault="00E86884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Pr="00B85450" w:rsidRDefault="00E86884" w:rsidP="00BE33F6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Pr="00B85450" w:rsidRDefault="00E86884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E86884" w:rsidRPr="00B85450" w:rsidRDefault="00E86884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E86884" w:rsidRPr="00B85450" w:rsidRDefault="00E86884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E86884" w:rsidRPr="00B85450" w:rsidRDefault="00E86884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E86884" w:rsidRPr="00B85450" w:rsidRDefault="00E86884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E86884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Pr="00B85450" w:rsidRDefault="00E86884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Pr="00C151D2" w:rsidRDefault="00E86884" w:rsidP="00BE33F6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151D2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65" w:rsidRDefault="00125465" w:rsidP="00534F92">
            <w:pPr>
              <w:widowControl w:val="0"/>
              <w:spacing w:line="240" w:lineRule="auto"/>
              <w:ind w:left="7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125465" w:rsidRDefault="00125465" w:rsidP="00534F92">
            <w:pPr>
              <w:widowControl w:val="0"/>
              <w:spacing w:line="240" w:lineRule="auto"/>
              <w:ind w:left="7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125465" w:rsidRDefault="00125465" w:rsidP="00534F92">
            <w:pPr>
              <w:widowControl w:val="0"/>
              <w:suppressAutoHyphens w:val="0"/>
              <w:spacing w:line="240" w:lineRule="auto"/>
              <w:ind w:left="77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Закону України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</w:rPr>
              <w:t>Про основні засади державного нагляду (контролю) у сфері господарської діяльн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сті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25465" w:rsidRDefault="00125465" w:rsidP="00534F92">
            <w:pPr>
              <w:pStyle w:val="af"/>
              <w:widowControl w:val="0"/>
              <w:spacing w:line="240" w:lineRule="auto"/>
              <w:ind w:left="7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“Про загальнообов’язкове    державне пенсійне страхування”;</w:t>
            </w:r>
          </w:p>
          <w:p w:rsidR="00125465" w:rsidRDefault="00125465" w:rsidP="00534F92">
            <w:pPr>
              <w:pStyle w:val="af"/>
              <w:widowControl w:val="0"/>
              <w:spacing w:line="240" w:lineRule="auto"/>
              <w:ind w:left="7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“Про пенсійне забезпечення осіб, звільнених з військової служби, та деяких інших осіб”;</w:t>
            </w:r>
          </w:p>
          <w:p w:rsidR="00125465" w:rsidRDefault="00125465" w:rsidP="00534F92">
            <w:pPr>
              <w:pStyle w:val="af"/>
              <w:widowControl w:val="0"/>
              <w:spacing w:line="240" w:lineRule="auto"/>
              <w:ind w:left="7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“Про доступ до публічної інформації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25465" w:rsidRDefault="00125465" w:rsidP="00534F92">
            <w:pPr>
              <w:pStyle w:val="af"/>
              <w:widowControl w:val="0"/>
              <w:spacing w:line="240" w:lineRule="auto"/>
              <w:ind w:left="7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Постанови правління ПФУ від 25.11.2005 №22-1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</w:rPr>
              <w:t>Про затвердження Порядку подання та оформлення документів для призначення</w:t>
            </w:r>
            <w:r w:rsidR="00E072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(перерахунку) пенсій відповідно до ЗУ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</w:rPr>
              <w:t>Про загальнообов’язкове державне пенсійне страхування”;</w:t>
            </w:r>
          </w:p>
          <w:p w:rsidR="00125465" w:rsidRDefault="00125465" w:rsidP="00534F92">
            <w:pPr>
              <w:pStyle w:val="af"/>
              <w:widowControl w:val="0"/>
              <w:spacing w:line="240" w:lineRule="auto"/>
              <w:ind w:left="7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правління ПФУ від 30.07.20</w:t>
            </w:r>
            <w:r w:rsidR="00E0726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 №13-1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</w:rPr>
              <w:t>Про організацію прийому та обслуговування осіб, які звертаються до органів ПФУ”;</w:t>
            </w:r>
          </w:p>
          <w:p w:rsidR="00125465" w:rsidRDefault="00125465" w:rsidP="00534F92">
            <w:pPr>
              <w:widowControl w:val="0"/>
              <w:suppressAutoHyphens w:val="0"/>
              <w:spacing w:line="240" w:lineRule="auto"/>
              <w:ind w:left="7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Закону України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</w:rPr>
              <w:t>Про збір на обов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</w:rPr>
              <w:t>язкове державне пенсійне страхування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25465" w:rsidRDefault="00125465" w:rsidP="00534F92">
            <w:pPr>
              <w:widowControl w:val="0"/>
              <w:suppressAutoHyphens w:val="0"/>
              <w:spacing w:line="240" w:lineRule="auto"/>
              <w:ind w:left="7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Закону України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</w:rPr>
              <w:t>Про загальнообов’язкове соціал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не страхування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25465" w:rsidRDefault="00125465" w:rsidP="00534F92">
            <w:pPr>
              <w:widowControl w:val="0"/>
              <w:suppressAutoHyphens w:val="0"/>
              <w:spacing w:line="240" w:lineRule="auto"/>
              <w:ind w:left="7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Закону України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</w:rPr>
              <w:t>Про збір та облік єдиного внеску на загальнообов’язкове державне соціальне страх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вання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86884" w:rsidRDefault="00125465" w:rsidP="00534F92">
            <w:pPr>
              <w:spacing w:line="240" w:lineRule="auto"/>
              <w:ind w:left="7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Постанови КМУ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</w:rPr>
              <w:t>Про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еякі питання надання житлових субсидій та пільг на оплату житлово-комунальних послуг, придбання твердого та рідкого пічного побутового палива і скрапленого газу Пенсійним фондом України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”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№1041 від 16.09.2022.</w:t>
            </w:r>
          </w:p>
        </w:tc>
      </w:tr>
      <w:tr w:rsidR="00E86884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Pr="00B85450" w:rsidRDefault="00E86884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Pr="00C151D2" w:rsidRDefault="00E86884" w:rsidP="00BE33F6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 щодо проведення контрольних заходів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84" w:rsidRPr="0043220F" w:rsidRDefault="00E86884" w:rsidP="00836223">
            <w:pPr>
              <w:pStyle w:val="af"/>
              <w:tabs>
                <w:tab w:val="left" w:pos="0"/>
              </w:tabs>
              <w:spacing w:line="240" w:lineRule="auto"/>
              <w:ind w:left="35" w:hang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6336">
              <w:rPr>
                <w:rFonts w:ascii="Times New Roman" w:hAnsi="Times New Roman"/>
                <w:sz w:val="28"/>
                <w:szCs w:val="28"/>
              </w:rPr>
              <w:t>Проведення аудиторських досліджень структурних підрозділів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Головного управління </w:t>
            </w:r>
            <w:r w:rsidRPr="00206336">
              <w:rPr>
                <w:rFonts w:ascii="Times New Roman" w:hAnsi="Times New Roman"/>
                <w:sz w:val="28"/>
                <w:szCs w:val="28"/>
              </w:rPr>
              <w:t>з метою надання об'єктивних і незалежних висновків та пропозицій щодо запобігання фактам незаконного, неефективного та нецільового використання пенсійних коштів, виникненню помилок чи недоліків у дія</w:t>
            </w:r>
            <w:r>
              <w:rPr>
                <w:rFonts w:ascii="Times New Roman" w:hAnsi="Times New Roman"/>
                <w:sz w:val="28"/>
                <w:szCs w:val="28"/>
              </w:rPr>
              <w:t>льності структурних підрозділів</w:t>
            </w:r>
            <w:r w:rsidRPr="0020633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47E" w:rsidRDefault="00AA547E" w:rsidP="000D3DFB">
      <w:pPr>
        <w:spacing w:line="240" w:lineRule="auto"/>
      </w:pPr>
      <w:r>
        <w:separator/>
      </w:r>
    </w:p>
  </w:endnote>
  <w:endnote w:type="continuationSeparator" w:id="1">
    <w:p w:rsidR="00AA547E" w:rsidRDefault="00AA547E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47E" w:rsidRDefault="00AA547E" w:rsidP="000D3DFB">
      <w:pPr>
        <w:spacing w:line="240" w:lineRule="auto"/>
      </w:pPr>
      <w:r>
        <w:separator/>
      </w:r>
    </w:p>
  </w:footnote>
  <w:footnote w:type="continuationSeparator" w:id="1">
    <w:p w:rsidR="00AA547E" w:rsidRDefault="00AA547E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BC4C9F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E07266">
      <w:rPr>
        <w:noProof/>
      </w:rPr>
      <w:t>4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188E"/>
    <w:multiLevelType w:val="hybridMultilevel"/>
    <w:tmpl w:val="CBC24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065B3"/>
    <w:rsid w:val="00030915"/>
    <w:rsid w:val="00055DEC"/>
    <w:rsid w:val="000666A2"/>
    <w:rsid w:val="00076055"/>
    <w:rsid w:val="000C398F"/>
    <w:rsid w:val="000D3DFB"/>
    <w:rsid w:val="000D5C78"/>
    <w:rsid w:val="00125465"/>
    <w:rsid w:val="0014784D"/>
    <w:rsid w:val="00182608"/>
    <w:rsid w:val="001A2FA3"/>
    <w:rsid w:val="001C6EAC"/>
    <w:rsid w:val="0023574D"/>
    <w:rsid w:val="0026441F"/>
    <w:rsid w:val="002B0114"/>
    <w:rsid w:val="002D21EE"/>
    <w:rsid w:val="00353374"/>
    <w:rsid w:val="003D1A55"/>
    <w:rsid w:val="003F235C"/>
    <w:rsid w:val="0040367F"/>
    <w:rsid w:val="004161EF"/>
    <w:rsid w:val="0043594B"/>
    <w:rsid w:val="00436665"/>
    <w:rsid w:val="0046171A"/>
    <w:rsid w:val="00470369"/>
    <w:rsid w:val="00473878"/>
    <w:rsid w:val="00491848"/>
    <w:rsid w:val="00493BB8"/>
    <w:rsid w:val="00495DC3"/>
    <w:rsid w:val="004B005B"/>
    <w:rsid w:val="004D0475"/>
    <w:rsid w:val="004E4E05"/>
    <w:rsid w:val="004F0A34"/>
    <w:rsid w:val="00534F92"/>
    <w:rsid w:val="005721E7"/>
    <w:rsid w:val="0059111A"/>
    <w:rsid w:val="005D2EC2"/>
    <w:rsid w:val="0065356F"/>
    <w:rsid w:val="00755411"/>
    <w:rsid w:val="00786A1D"/>
    <w:rsid w:val="007B2772"/>
    <w:rsid w:val="008060AC"/>
    <w:rsid w:val="00806F7A"/>
    <w:rsid w:val="00811620"/>
    <w:rsid w:val="008319F6"/>
    <w:rsid w:val="00834BDB"/>
    <w:rsid w:val="008A0746"/>
    <w:rsid w:val="008C54ED"/>
    <w:rsid w:val="00904D8A"/>
    <w:rsid w:val="009349C4"/>
    <w:rsid w:val="00946B84"/>
    <w:rsid w:val="00952393"/>
    <w:rsid w:val="0095671D"/>
    <w:rsid w:val="0097120B"/>
    <w:rsid w:val="009734DA"/>
    <w:rsid w:val="00975893"/>
    <w:rsid w:val="00990262"/>
    <w:rsid w:val="00991416"/>
    <w:rsid w:val="009D354F"/>
    <w:rsid w:val="009E0288"/>
    <w:rsid w:val="009E60B9"/>
    <w:rsid w:val="009F3F18"/>
    <w:rsid w:val="009F5AA2"/>
    <w:rsid w:val="00A57AE1"/>
    <w:rsid w:val="00A7447C"/>
    <w:rsid w:val="00A92BE6"/>
    <w:rsid w:val="00A92E07"/>
    <w:rsid w:val="00AA1E6B"/>
    <w:rsid w:val="00AA547E"/>
    <w:rsid w:val="00AB7D85"/>
    <w:rsid w:val="00AD18DD"/>
    <w:rsid w:val="00AF0E0E"/>
    <w:rsid w:val="00AF2CB5"/>
    <w:rsid w:val="00B37B6E"/>
    <w:rsid w:val="00B52888"/>
    <w:rsid w:val="00B85450"/>
    <w:rsid w:val="00BA5392"/>
    <w:rsid w:val="00BA57FD"/>
    <w:rsid w:val="00BC4C9F"/>
    <w:rsid w:val="00BD365F"/>
    <w:rsid w:val="00BE33F6"/>
    <w:rsid w:val="00BE7DF0"/>
    <w:rsid w:val="00C04B1B"/>
    <w:rsid w:val="00C82E24"/>
    <w:rsid w:val="00CE4FFD"/>
    <w:rsid w:val="00D078CE"/>
    <w:rsid w:val="00D337A1"/>
    <w:rsid w:val="00DC3650"/>
    <w:rsid w:val="00DF710A"/>
    <w:rsid w:val="00E07266"/>
    <w:rsid w:val="00E1219F"/>
    <w:rsid w:val="00E20FFF"/>
    <w:rsid w:val="00E338B5"/>
    <w:rsid w:val="00E55D46"/>
    <w:rsid w:val="00E813B7"/>
    <w:rsid w:val="00E8404B"/>
    <w:rsid w:val="00E86884"/>
    <w:rsid w:val="00E92121"/>
    <w:rsid w:val="00ED24A5"/>
    <w:rsid w:val="00EF00D7"/>
    <w:rsid w:val="00F0736D"/>
    <w:rsid w:val="00F2508F"/>
    <w:rsid w:val="00F433F0"/>
    <w:rsid w:val="00F570B6"/>
    <w:rsid w:val="00F873AA"/>
    <w:rsid w:val="00FA36CE"/>
    <w:rsid w:val="00FB37E4"/>
    <w:rsid w:val="00FD0DD1"/>
    <w:rsid w:val="00FE4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676F8-06EF-4972-AD94-EF33CCEB8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7367</TotalTime>
  <Pages>5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thrgvsk_lo</cp:lastModifiedBy>
  <cp:revision>415</cp:revision>
  <cp:lastPrinted>2026-02-27T11:28:00Z</cp:lastPrinted>
  <dcterms:created xsi:type="dcterms:W3CDTF">2016-06-09T12:24:00Z</dcterms:created>
  <dcterms:modified xsi:type="dcterms:W3CDTF">2026-08-12T10:09:00Z</dcterms:modified>
  <dc:language>uk-UA</dc:language>
</cp:coreProperties>
</file>