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E8A" w:rsidRPr="003A42F3" w:rsidRDefault="00492E8A" w:rsidP="00492E8A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492E8A" w:rsidRPr="003A42F3" w:rsidRDefault="00492E8A" w:rsidP="00492E8A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492E8A" w:rsidRPr="003A42F3" w:rsidRDefault="00492E8A" w:rsidP="00492E8A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492E8A" w:rsidRPr="003A42F3" w:rsidRDefault="00492E8A" w:rsidP="00492E8A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492E8A" w:rsidRPr="003A42F3" w:rsidRDefault="00492E8A" w:rsidP="00492E8A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492E8A" w:rsidRDefault="00492E8A" w:rsidP="00492E8A">
      <w:pPr>
        <w:pStyle w:val="a3"/>
        <w:ind w:right="66"/>
        <w:jc w:val="center"/>
      </w:pPr>
    </w:p>
    <w:p w:rsidR="006376E3" w:rsidRPr="00492E8A" w:rsidRDefault="00492E8A" w:rsidP="00492E8A">
      <w:pPr>
        <w:pStyle w:val="a3"/>
        <w:ind w:right="66"/>
        <w:jc w:val="center"/>
        <w:rPr>
          <w:lang w:val="en-US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E97E34" w:rsidRDefault="001455CE">
      <w:pPr>
        <w:pStyle w:val="a3"/>
        <w:ind w:right="66"/>
        <w:jc w:val="center"/>
      </w:pPr>
      <w:r>
        <w:t>адміністративної</w:t>
      </w:r>
      <w:r>
        <w:rPr>
          <w:spacing w:val="-6"/>
        </w:rPr>
        <w:t xml:space="preserve"> </w:t>
      </w:r>
      <w:r>
        <w:t>послуги</w:t>
      </w:r>
      <w:r>
        <w:rPr>
          <w:spacing w:val="-5"/>
        </w:rPr>
        <w:t xml:space="preserve"> </w:t>
      </w:r>
      <w:r>
        <w:t>з</w:t>
      </w:r>
    </w:p>
    <w:p w:rsidR="00E97E34" w:rsidRDefault="001455CE">
      <w:pPr>
        <w:pStyle w:val="a3"/>
        <w:ind w:right="66"/>
        <w:jc w:val="center"/>
      </w:pPr>
      <w:r>
        <w:rPr>
          <w:spacing w:val="-5"/>
        </w:rPr>
        <w:t xml:space="preserve"> </w:t>
      </w:r>
      <w:r>
        <w:t>призначення</w:t>
      </w:r>
      <w:r>
        <w:rPr>
          <w:spacing w:val="-5"/>
        </w:rPr>
        <w:t xml:space="preserve"> </w:t>
      </w:r>
      <w:r>
        <w:t>пільги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придбання</w:t>
      </w:r>
      <w:r>
        <w:rPr>
          <w:spacing w:val="-5"/>
        </w:rPr>
        <w:t xml:space="preserve"> </w:t>
      </w:r>
      <w:r>
        <w:t>палива,</w:t>
      </w:r>
    </w:p>
    <w:p w:rsidR="006376E3" w:rsidRDefault="001455CE">
      <w:pPr>
        <w:pStyle w:val="a3"/>
        <w:ind w:right="66"/>
        <w:jc w:val="center"/>
      </w:pP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тому</w:t>
      </w:r>
      <w:r>
        <w:rPr>
          <w:spacing w:val="-5"/>
        </w:rPr>
        <w:t xml:space="preserve"> </w:t>
      </w:r>
      <w:r>
        <w:t>числі рідкого, скрапленого балонного газу для побутових потреб</w:t>
      </w:r>
    </w:p>
    <w:p w:rsidR="00E97E34" w:rsidRDefault="00E97E34">
      <w:pPr>
        <w:pStyle w:val="a3"/>
        <w:ind w:right="66"/>
        <w:jc w:val="center"/>
      </w:pPr>
    </w:p>
    <w:p w:rsidR="006376E3" w:rsidRPr="005E1215" w:rsidRDefault="006E7468" w:rsidP="006E7468">
      <w:pPr>
        <w:pStyle w:val="a3"/>
        <w:ind w:right="66"/>
        <w:jc w:val="center"/>
        <w:rPr>
          <w:sz w:val="24"/>
          <w:szCs w:val="24"/>
        </w:rPr>
      </w:pPr>
      <w:r w:rsidRPr="005E1215">
        <w:rPr>
          <w:sz w:val="24"/>
          <w:szCs w:val="24"/>
        </w:rPr>
        <w:t>Ві</w:t>
      </w:r>
      <w:r w:rsidR="009C6C39">
        <w:rPr>
          <w:sz w:val="24"/>
          <w:szCs w:val="24"/>
        </w:rPr>
        <w:t>дділ обслуговування громадян № 10</w:t>
      </w:r>
      <w:r w:rsidRPr="005E1215">
        <w:rPr>
          <w:sz w:val="24"/>
          <w:szCs w:val="24"/>
        </w:rPr>
        <w:t xml:space="preserve"> (сервісний центр)</w:t>
      </w:r>
      <w:r w:rsidR="00037187" w:rsidRPr="00037187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376E3" w:rsidTr="00492E8A">
        <w:trPr>
          <w:trHeight w:val="505"/>
        </w:trPr>
        <w:tc>
          <w:tcPr>
            <w:tcW w:w="9967" w:type="dxa"/>
            <w:gridSpan w:val="3"/>
          </w:tcPr>
          <w:p w:rsidR="006376E3" w:rsidRDefault="001455CE" w:rsidP="00492E8A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6376E3" w:rsidRPr="006E7468" w:rsidRDefault="009C6C39" w:rsidP="00703AA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AF18DB">
              <w:rPr>
                <w:i/>
                <w:sz w:val="26"/>
                <w:szCs w:val="26"/>
              </w:rPr>
              <w:t xml:space="preserve">19901, селище </w:t>
            </w:r>
            <w:proofErr w:type="spellStart"/>
            <w:r w:rsidRPr="00AF18DB">
              <w:rPr>
                <w:i/>
                <w:sz w:val="26"/>
                <w:szCs w:val="26"/>
              </w:rPr>
              <w:t>Чорнобай</w:t>
            </w:r>
            <w:proofErr w:type="spellEnd"/>
            <w:r w:rsidRPr="00AF18DB">
              <w:rPr>
                <w:i/>
                <w:sz w:val="26"/>
                <w:szCs w:val="26"/>
              </w:rPr>
              <w:t>, вул. Центральна, 132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C37808" w:rsidRPr="0064613A" w:rsidRDefault="00C37808" w:rsidP="00C3780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C37808" w:rsidP="00C37808">
            <w:pPr>
              <w:pStyle w:val="TableParagraph"/>
              <w:ind w:firstLine="510"/>
              <w:rPr>
                <w:sz w:val="26"/>
              </w:rPr>
            </w:pP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>
        <w:trPr>
          <w:trHeight w:val="1916"/>
        </w:trPr>
        <w:tc>
          <w:tcPr>
            <w:tcW w:w="418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9C6C39" w:rsidRDefault="009C6C39" w:rsidP="009C6C3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(04739) 2 30 60</w:t>
            </w:r>
          </w:p>
          <w:p w:rsidR="009C6C39" w:rsidRDefault="00037187" w:rsidP="009C6C3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9C6C39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9C6C39" w:rsidRDefault="009C6C39" w:rsidP="009C6C3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9C6C39" w:rsidRDefault="00037187" w:rsidP="009C6C3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9C6C39"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AB7134" w:rsidTr="005C2A96">
        <w:trPr>
          <w:trHeight w:val="421"/>
        </w:trPr>
        <w:tc>
          <w:tcPr>
            <w:tcW w:w="9967" w:type="dxa"/>
            <w:gridSpan w:val="3"/>
          </w:tcPr>
          <w:p w:rsidR="00AB7134" w:rsidRDefault="00AB7134" w:rsidP="005C2A96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AB7134" w:rsidTr="005C2A96">
        <w:trPr>
          <w:trHeight w:val="3649"/>
        </w:trPr>
        <w:tc>
          <w:tcPr>
            <w:tcW w:w="418" w:type="dxa"/>
          </w:tcPr>
          <w:p w:rsidR="00AB7134" w:rsidRDefault="00AB7134" w:rsidP="005C2A96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AB7134" w:rsidRDefault="00AB7134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AB7134" w:rsidRDefault="00AB7134" w:rsidP="005C2A96">
            <w:pPr>
              <w:pStyle w:val="TableParagraph"/>
              <w:ind w:left="570" w:right="875"/>
              <w:rPr>
                <w:sz w:val="26"/>
              </w:rPr>
            </w:pPr>
            <w:r>
              <w:rPr>
                <w:sz w:val="26"/>
              </w:rPr>
              <w:t xml:space="preserve">Бюджетний кодекс України (ст. 51, ст. 87); </w:t>
            </w:r>
            <w:hyperlink r:id="rId9">
              <w:r>
                <w:rPr>
                  <w:spacing w:val="-2"/>
                  <w:sz w:val="26"/>
                </w:rPr>
                <w:t>Кодекс</w:t>
              </w:r>
            </w:hyperlink>
            <w:r>
              <w:rPr>
                <w:spacing w:val="-7"/>
                <w:sz w:val="26"/>
              </w:rPr>
              <w:t xml:space="preserve"> </w:t>
            </w:r>
            <w:hyperlink r:id="rId10">
              <w:r>
                <w:rPr>
                  <w:spacing w:val="-2"/>
                  <w:sz w:val="26"/>
                </w:rPr>
                <w:t>цивільного</w:t>
              </w:r>
            </w:hyperlink>
            <w:r>
              <w:rPr>
                <w:spacing w:val="-5"/>
                <w:sz w:val="26"/>
              </w:rPr>
              <w:t xml:space="preserve"> </w:t>
            </w:r>
            <w:hyperlink r:id="rId11">
              <w:r>
                <w:rPr>
                  <w:spacing w:val="-2"/>
                  <w:sz w:val="26"/>
                </w:rPr>
                <w:t>захисту</w:t>
              </w:r>
            </w:hyperlink>
            <w:r>
              <w:rPr>
                <w:spacing w:val="-6"/>
                <w:sz w:val="26"/>
              </w:rPr>
              <w:t xml:space="preserve"> </w:t>
            </w:r>
            <w:hyperlink r:id="rId12">
              <w:r>
                <w:rPr>
                  <w:spacing w:val="-2"/>
                  <w:sz w:val="26"/>
                </w:rPr>
                <w:t>України</w:t>
              </w:r>
            </w:hyperlink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120);</w:t>
            </w:r>
          </w:p>
          <w:p w:rsidR="00AB7134" w:rsidRDefault="00AB7134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і соціальний захист громадян, які постраждали внаслідок Чорнобильської катастрофи» (ст. 20–22);</w:t>
            </w:r>
          </w:p>
          <w:p w:rsidR="00AB7134" w:rsidRDefault="00AB7134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статус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ветеранів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війни,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гарантії їх соціального захисту» (ст. 12–15, 16, 161);</w:t>
            </w:r>
          </w:p>
          <w:p w:rsidR="00AB7134" w:rsidRDefault="00AB7134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основні засади соціального захисту ветеранів праці та інших громадян похилого віку в Україні» (ст. 9);</w:t>
            </w:r>
          </w:p>
          <w:p w:rsidR="00AB7134" w:rsidRDefault="00AB7134" w:rsidP="005C2A96">
            <w:pPr>
              <w:pStyle w:val="TableParagraph"/>
              <w:spacing w:before="0" w:line="300" w:lineRule="atLeast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бібліотеки і бібліотечну справу» (ст. 30);</w:t>
            </w:r>
          </w:p>
        </w:tc>
      </w:tr>
    </w:tbl>
    <w:p w:rsidR="00AB7134" w:rsidRDefault="00AB7134" w:rsidP="00AB7134">
      <w:pPr>
        <w:spacing w:before="137"/>
        <w:rPr>
          <w:sz w:val="20"/>
        </w:rPr>
      </w:pPr>
    </w:p>
    <w:p w:rsidR="00AB7134" w:rsidRDefault="00AB7134" w:rsidP="00AB7134">
      <w:pPr>
        <w:rPr>
          <w:sz w:val="20"/>
        </w:rPr>
        <w:sectPr w:rsidR="00AB7134">
          <w:type w:val="continuous"/>
          <w:pgSz w:w="11910" w:h="16840"/>
          <w:pgMar w:top="760" w:right="380" w:bottom="280" w:left="1320" w:header="708" w:footer="708" w:gutter="0"/>
          <w:cols w:space="720"/>
        </w:sectPr>
      </w:pPr>
    </w:p>
    <w:p w:rsidR="00AB7134" w:rsidRDefault="00AB7134" w:rsidP="00AB7134">
      <w:pPr>
        <w:jc w:val="center"/>
        <w:rPr>
          <w:rFonts w:ascii="Arial"/>
          <w:sz w:val="14"/>
        </w:rPr>
        <w:sectPr w:rsidR="00AB7134">
          <w:type w:val="continuous"/>
          <w:pgSz w:w="11910" w:h="16840"/>
          <w:pgMar w:top="76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AB7134" w:rsidRDefault="00AB7134" w:rsidP="00AB7134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AB7134" w:rsidTr="005C2A96">
        <w:trPr>
          <w:trHeight w:val="4308"/>
        </w:trPr>
        <w:tc>
          <w:tcPr>
            <w:tcW w:w="418" w:type="dxa"/>
          </w:tcPr>
          <w:p w:rsidR="00AB7134" w:rsidRDefault="00AB7134" w:rsidP="005C2A96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3139" w:type="dxa"/>
          </w:tcPr>
          <w:p w:rsidR="00AB7134" w:rsidRDefault="00AB7134" w:rsidP="005C2A96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6410" w:type="dxa"/>
          </w:tcPr>
          <w:p w:rsidR="00AB7134" w:rsidRDefault="00AB7134" w:rsidP="005C2A96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музейну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справу» (ст. 28);</w:t>
            </w:r>
          </w:p>
          <w:p w:rsidR="00AB7134" w:rsidRDefault="00AB7134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 (ст. 6, 7);</w:t>
            </w:r>
          </w:p>
          <w:p w:rsidR="00AB7134" w:rsidRDefault="00AB7134" w:rsidP="005C2A96">
            <w:pPr>
              <w:pStyle w:val="TableParagraph"/>
              <w:spacing w:before="0"/>
              <w:ind w:left="627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рослин»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20);</w:t>
            </w:r>
          </w:p>
          <w:p w:rsidR="00AB7134" w:rsidRDefault="00AB7134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жертви нацистських переслідувань» (ст. 61, 62, 63, 64);</w:t>
            </w:r>
          </w:p>
          <w:p w:rsidR="00AB7134" w:rsidRDefault="00AB7134" w:rsidP="005C2A96">
            <w:pPr>
              <w:pStyle w:val="TableParagraph"/>
              <w:spacing w:before="0"/>
              <w:ind w:left="153" w:right="377" w:firstLine="425"/>
              <w:rPr>
                <w:sz w:val="26"/>
              </w:rPr>
            </w:pPr>
            <w:r>
              <w:rPr>
                <w:sz w:val="26"/>
              </w:rPr>
              <w:t xml:space="preserve"> Закон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охорону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дитинства»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6"/>
                <w:sz w:val="26"/>
              </w:rPr>
              <w:t> </w:t>
            </w:r>
            <w:r>
              <w:rPr>
                <w:sz w:val="26"/>
              </w:rPr>
              <w:t>13);</w:t>
            </w:r>
          </w:p>
          <w:p w:rsidR="00AB7134" w:rsidRDefault="00AB7134" w:rsidP="005C2A96">
            <w:pPr>
              <w:pStyle w:val="TableParagraph"/>
              <w:spacing w:before="0"/>
              <w:ind w:left="627" w:right="377"/>
              <w:rPr>
                <w:sz w:val="26"/>
              </w:rPr>
            </w:pPr>
            <w:r>
              <w:rPr>
                <w:sz w:val="26"/>
              </w:rPr>
              <w:t>Закон України «Про культуру» (ст. 29);</w:t>
            </w:r>
          </w:p>
          <w:p w:rsidR="00AB7134" w:rsidRDefault="00AB7134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відновлення прав осіб, депортованих за національною ознакою» (ст. 6);</w:t>
            </w:r>
          </w:p>
          <w:p w:rsidR="00AB7134" w:rsidRDefault="00AB7134" w:rsidP="005C2A96">
            <w:pPr>
              <w:pStyle w:val="TableParagraph"/>
              <w:spacing w:before="0"/>
              <w:ind w:left="627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освіту»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57).</w:t>
            </w:r>
          </w:p>
        </w:tc>
      </w:tr>
      <w:tr w:rsidR="00AB7134" w:rsidTr="005C2A96">
        <w:trPr>
          <w:trHeight w:val="7298"/>
        </w:trPr>
        <w:tc>
          <w:tcPr>
            <w:tcW w:w="418" w:type="dxa"/>
          </w:tcPr>
          <w:p w:rsidR="00AB7134" w:rsidRDefault="00AB7134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139" w:type="dxa"/>
          </w:tcPr>
          <w:p w:rsidR="00AB7134" w:rsidRDefault="00AB7134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AB7134" w:rsidRDefault="00AB7134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Кабінету Міністрів України 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29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січня 2003 року 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117 «Про Реєстр осіб, які мають право на </w:t>
            </w:r>
            <w:r>
              <w:rPr>
                <w:spacing w:val="-2"/>
                <w:sz w:val="26"/>
              </w:rPr>
              <w:t>пільги»;</w:t>
            </w:r>
          </w:p>
          <w:p w:rsidR="00AB7134" w:rsidRDefault="00AB7134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23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 xml:space="preserve">квітня 2012 року № 356 «Про встановлення мінімальних норм забезпечення населення твердим та рідким пічним побутовим паливом і скрапленим газом та граничних показників їх вартості для надання пільг і житлових </w:t>
            </w:r>
            <w:r>
              <w:rPr>
                <w:spacing w:val="-2"/>
                <w:sz w:val="26"/>
              </w:rPr>
              <w:t>субсидій»;</w:t>
            </w:r>
          </w:p>
          <w:p w:rsidR="00AB7134" w:rsidRDefault="00AB7134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розпорядження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травня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523-р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питання надання адміністративних послуг через центри надання адміністративних послуг»;</w:t>
            </w:r>
          </w:p>
          <w:p w:rsidR="00AB7134" w:rsidRDefault="00AB7134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04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 xml:space="preserve">червня 2015 року № 389 «Про затвердження Порядку надання пільг окремим категоріям громадян з урахуванням середньомісячного сукупного доходу </w:t>
            </w:r>
            <w:r>
              <w:rPr>
                <w:spacing w:val="-2"/>
                <w:sz w:val="26"/>
              </w:rPr>
              <w:t>сім’ї»;</w:t>
            </w:r>
          </w:p>
          <w:p w:rsidR="00AB7134" w:rsidRDefault="00AB7134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квітня 2019 року № 373 «Деякі питання надання житлових субсидій та пільг на оплату житлово-комунальних послуг, придбання твердого палива і скрапленого газу у грошовій формі».</w:t>
            </w:r>
          </w:p>
        </w:tc>
      </w:tr>
      <w:tr w:rsidR="00AB7134" w:rsidTr="005C2A96">
        <w:trPr>
          <w:trHeight w:val="2215"/>
        </w:trPr>
        <w:tc>
          <w:tcPr>
            <w:tcW w:w="418" w:type="dxa"/>
          </w:tcPr>
          <w:p w:rsidR="00AB7134" w:rsidRDefault="00AB7134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AB7134" w:rsidRDefault="00AB7134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410" w:type="dxa"/>
          </w:tcPr>
          <w:p w:rsidR="00AB7134" w:rsidRDefault="00AB7134" w:rsidP="005C2A96">
            <w:pPr>
              <w:pStyle w:val="TableParagraph"/>
              <w:tabs>
                <w:tab w:val="left" w:pos="3047"/>
                <w:tab w:val="left" w:pos="5468"/>
              </w:tabs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правління Пенсійного фонду 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від 30 липня 2015 року № 13-1 «Про організацію прийому та обслуговування осіб, які звертаються до органів Пенсійного фонду України», зареєстрована в </w:t>
            </w:r>
            <w:r>
              <w:rPr>
                <w:spacing w:val="-2"/>
                <w:sz w:val="26"/>
              </w:rPr>
              <w:t>Міністерстві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юстиції</w:t>
            </w:r>
            <w:r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 xml:space="preserve">України </w:t>
            </w:r>
            <w:r>
              <w:rPr>
                <w:sz w:val="26"/>
              </w:rPr>
              <w:t>18 серпня 2015 року за № 991/27436.</w:t>
            </w:r>
          </w:p>
        </w:tc>
      </w:tr>
    </w:tbl>
    <w:p w:rsidR="00AB7134" w:rsidRDefault="00AB7134" w:rsidP="00AB7134">
      <w:pPr>
        <w:rPr>
          <w:sz w:val="26"/>
        </w:rPr>
        <w:sectPr w:rsidR="00AB7134">
          <w:headerReference w:type="default" r:id="rId13"/>
          <w:pgSz w:w="11910" w:h="16840"/>
          <w:pgMar w:top="760" w:right="380" w:bottom="280" w:left="1320" w:header="425" w:footer="0" w:gutter="0"/>
          <w:pgNumType w:start="2"/>
          <w:cols w:space="720"/>
        </w:sectPr>
      </w:pPr>
    </w:p>
    <w:p w:rsidR="00AB7134" w:rsidRDefault="00AB7134" w:rsidP="00AB7134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AB7134" w:rsidTr="005C2A96">
        <w:trPr>
          <w:trHeight w:val="421"/>
        </w:trPr>
        <w:tc>
          <w:tcPr>
            <w:tcW w:w="9967" w:type="dxa"/>
            <w:gridSpan w:val="3"/>
          </w:tcPr>
          <w:p w:rsidR="00AB7134" w:rsidRDefault="00AB7134" w:rsidP="005C2A96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AB7134" w:rsidTr="005C2A96">
        <w:trPr>
          <w:trHeight w:val="1616"/>
        </w:trPr>
        <w:tc>
          <w:tcPr>
            <w:tcW w:w="418" w:type="dxa"/>
          </w:tcPr>
          <w:p w:rsidR="00AB7134" w:rsidRDefault="00AB7134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AB7134" w:rsidRDefault="00AB7134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Підстава для отримання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AB7134" w:rsidRDefault="00AB7134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Звернення до суб’єкта надання адміністративної послуги / центру надання адміністративних послуг, виконавчого органу сільської, селищної, міської ради відповідної територіальної громади або військової </w:t>
            </w:r>
            <w:r>
              <w:rPr>
                <w:spacing w:val="-2"/>
                <w:sz w:val="26"/>
              </w:rPr>
              <w:t>адміністрації.</w:t>
            </w:r>
          </w:p>
        </w:tc>
      </w:tr>
      <w:tr w:rsidR="00AB7134" w:rsidTr="005C2A96">
        <w:trPr>
          <w:trHeight w:val="4906"/>
        </w:trPr>
        <w:tc>
          <w:tcPr>
            <w:tcW w:w="418" w:type="dxa"/>
          </w:tcPr>
          <w:p w:rsidR="00AB7134" w:rsidRDefault="00AB7134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139" w:type="dxa"/>
          </w:tcPr>
          <w:p w:rsidR="00AB7134" w:rsidRDefault="00AB7134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Перелік документів, необхідних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AB7134" w:rsidRDefault="00AB7134" w:rsidP="005C2A96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Суб’єктом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звернення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подається:</w:t>
            </w:r>
          </w:p>
          <w:p w:rsidR="00AB7134" w:rsidRDefault="00AB7134" w:rsidP="005C2A96">
            <w:pPr>
              <w:pStyle w:val="TableParagraph"/>
              <w:numPr>
                <w:ilvl w:val="0"/>
                <w:numId w:val="1"/>
              </w:numPr>
              <w:tabs>
                <w:tab w:val="left" w:pos="921"/>
              </w:tabs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Заява про надання пільг на оплату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комунальних послуг, придбання твердого палива і скрапленого газу (далі – заява);</w:t>
            </w:r>
          </w:p>
          <w:p w:rsidR="00AB7134" w:rsidRDefault="00AB7134" w:rsidP="005C2A96">
            <w:pPr>
              <w:pStyle w:val="TableParagraph"/>
              <w:numPr>
                <w:ilvl w:val="0"/>
                <w:numId w:val="1"/>
              </w:numPr>
              <w:tabs>
                <w:tab w:val="left" w:pos="863"/>
              </w:tabs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Довідка про наявність у житловому приміщенні пічного опалення та/або кухонного вогнища на твердому паливі.</w:t>
            </w:r>
          </w:p>
          <w:p w:rsidR="00AB7134" w:rsidRDefault="00AB7134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Форма заяви, встановлена Порядком надання пільг на оплату житлово-комунальних послуг, придбання твердого палива і скрапленого газу у грошовій формі, затвердженим постановою Кабінету Міністрів 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373,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розміщена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 </w:t>
            </w:r>
            <w:r>
              <w:rPr>
                <w:spacing w:val="-2"/>
                <w:sz w:val="26"/>
              </w:rPr>
              <w:t>посиланням:</w:t>
            </w:r>
          </w:p>
          <w:p w:rsidR="00AB7134" w:rsidRDefault="00AB7134" w:rsidP="005C2A96">
            <w:pPr>
              <w:pStyle w:val="TableParagraph"/>
              <w:spacing w:before="0"/>
              <w:ind w:right="529" w:firstLine="510"/>
              <w:jc w:val="left"/>
              <w:rPr>
                <w:sz w:val="26"/>
              </w:rPr>
            </w:pPr>
            <w:hyperlink r:id="rId14">
              <w:r>
                <w:rPr>
                  <w:spacing w:val="-2"/>
                  <w:sz w:val="26"/>
                </w:rPr>
                <w:t>https://www.pfu.gov.ua/2163952</w:t>
              </w:r>
            </w:hyperlink>
            <w:hyperlink r:id="rId15">
              <w:r>
                <w:rPr>
                  <w:spacing w:val="-2"/>
                  <w:sz w:val="26"/>
                </w:rPr>
                <w:t>-</w:t>
              </w:r>
            </w:hyperlink>
            <w:hyperlink r:id="rId16">
              <w:r>
                <w:rPr>
                  <w:spacing w:val="-2"/>
                  <w:sz w:val="26"/>
                </w:rPr>
                <w:t>zayava</w:t>
              </w:r>
            </w:hyperlink>
            <w:hyperlink r:id="rId17">
              <w:r>
                <w:rPr>
                  <w:spacing w:val="-2"/>
                  <w:sz w:val="26"/>
                </w:rPr>
                <w:t>-</w:t>
              </w:r>
            </w:hyperlink>
            <w:hyperlink r:id="rId18">
              <w:r>
                <w:rPr>
                  <w:spacing w:val="-2"/>
                  <w:sz w:val="26"/>
                </w:rPr>
                <w:t>pro</w:t>
              </w:r>
            </w:hyperlink>
            <w:hyperlink r:id="rId19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20">
              <w:r>
                <w:rPr>
                  <w:spacing w:val="-2"/>
                  <w:sz w:val="26"/>
                </w:rPr>
                <w:t>nadannya</w:t>
              </w:r>
            </w:hyperlink>
            <w:hyperlink r:id="rId21">
              <w:r>
                <w:rPr>
                  <w:spacing w:val="-2"/>
                  <w:sz w:val="26"/>
                </w:rPr>
                <w:t>-</w:t>
              </w:r>
            </w:hyperlink>
            <w:hyperlink r:id="rId22">
              <w:r>
                <w:rPr>
                  <w:spacing w:val="-2"/>
                  <w:sz w:val="26"/>
                </w:rPr>
                <w:t>pilg</w:t>
              </w:r>
            </w:hyperlink>
            <w:hyperlink r:id="rId23">
              <w:r>
                <w:rPr>
                  <w:spacing w:val="-2"/>
                  <w:sz w:val="26"/>
                </w:rPr>
                <w:t>-</w:t>
              </w:r>
            </w:hyperlink>
            <w:hyperlink r:id="rId24">
              <w:r>
                <w:rPr>
                  <w:spacing w:val="-2"/>
                  <w:sz w:val="26"/>
                </w:rPr>
                <w:t>na</w:t>
              </w:r>
            </w:hyperlink>
            <w:hyperlink r:id="rId25">
              <w:r>
                <w:rPr>
                  <w:spacing w:val="-2"/>
                  <w:sz w:val="26"/>
                </w:rPr>
                <w:t>-</w:t>
              </w:r>
            </w:hyperlink>
            <w:hyperlink r:id="rId26">
              <w:r>
                <w:rPr>
                  <w:spacing w:val="-2"/>
                  <w:sz w:val="26"/>
                </w:rPr>
                <w:t>oplatu</w:t>
              </w:r>
            </w:hyperlink>
            <w:hyperlink r:id="rId27">
              <w:r>
                <w:rPr>
                  <w:spacing w:val="-2"/>
                  <w:sz w:val="26"/>
                </w:rPr>
                <w:t>-</w:t>
              </w:r>
            </w:hyperlink>
            <w:hyperlink r:id="rId28">
              <w:r>
                <w:rPr>
                  <w:spacing w:val="-2"/>
                  <w:sz w:val="26"/>
                </w:rPr>
                <w:t>zhytlovo</w:t>
              </w:r>
            </w:hyperlink>
            <w:hyperlink r:id="rId29">
              <w:r>
                <w:rPr>
                  <w:spacing w:val="-2"/>
                  <w:sz w:val="26"/>
                </w:rPr>
                <w:t>-</w:t>
              </w:r>
            </w:hyperlink>
            <w:hyperlink r:id="rId30">
              <w:r>
                <w:rPr>
                  <w:spacing w:val="-2"/>
                  <w:sz w:val="26"/>
                </w:rPr>
                <w:t>komunalnyh</w:t>
              </w:r>
            </w:hyperlink>
            <w:hyperlink r:id="rId31">
              <w:r>
                <w:rPr>
                  <w:spacing w:val="-2"/>
                  <w:sz w:val="26"/>
                </w:rPr>
                <w:t>-</w:t>
              </w:r>
            </w:hyperlink>
            <w:hyperlink r:id="rId32">
              <w:r>
                <w:rPr>
                  <w:spacing w:val="-2"/>
                  <w:sz w:val="26"/>
                </w:rPr>
                <w:t>poslug</w:t>
              </w:r>
            </w:hyperlink>
            <w:hyperlink r:id="rId33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34">
              <w:r>
                <w:rPr>
                  <w:spacing w:val="-2"/>
                  <w:sz w:val="26"/>
                </w:rPr>
                <w:t>prydbannya</w:t>
              </w:r>
            </w:hyperlink>
            <w:hyperlink r:id="rId35">
              <w:r>
                <w:rPr>
                  <w:spacing w:val="-2"/>
                  <w:sz w:val="26"/>
                </w:rPr>
                <w:t>-</w:t>
              </w:r>
            </w:hyperlink>
            <w:hyperlink r:id="rId36">
              <w:r>
                <w:rPr>
                  <w:spacing w:val="-2"/>
                  <w:sz w:val="26"/>
                </w:rPr>
                <w:t>tverdogo</w:t>
              </w:r>
            </w:hyperlink>
            <w:hyperlink r:id="rId37">
              <w:r>
                <w:rPr>
                  <w:spacing w:val="-2"/>
                  <w:sz w:val="26"/>
                </w:rPr>
                <w:t>-</w:t>
              </w:r>
            </w:hyperlink>
            <w:hyperlink r:id="rId38">
              <w:r>
                <w:rPr>
                  <w:spacing w:val="-2"/>
                  <w:sz w:val="26"/>
                </w:rPr>
                <w:t>palyva</w:t>
              </w:r>
            </w:hyperlink>
            <w:hyperlink r:id="rId39">
              <w:r>
                <w:rPr>
                  <w:spacing w:val="-2"/>
                  <w:sz w:val="26"/>
                </w:rPr>
                <w:t>-</w:t>
              </w:r>
            </w:hyperlink>
            <w:hyperlink r:id="rId40">
              <w:r>
                <w:rPr>
                  <w:spacing w:val="-2"/>
                  <w:sz w:val="26"/>
                </w:rPr>
                <w:t>i</w:t>
              </w:r>
            </w:hyperlink>
            <w:hyperlink r:id="rId41">
              <w:r>
                <w:rPr>
                  <w:spacing w:val="-2"/>
                  <w:sz w:val="26"/>
                </w:rPr>
                <w:t>-</w:t>
              </w:r>
            </w:hyperlink>
            <w:hyperlink r:id="rId42">
              <w:r>
                <w:rPr>
                  <w:spacing w:val="-2"/>
                  <w:sz w:val="26"/>
                </w:rPr>
                <w:t>skraplenogo</w:t>
              </w:r>
            </w:hyperlink>
            <w:hyperlink r:id="rId43">
              <w:r>
                <w:rPr>
                  <w:spacing w:val="-2"/>
                  <w:sz w:val="26"/>
                </w:rPr>
                <w:t>-</w:t>
              </w:r>
            </w:hyperlink>
            <w:hyperlink r:id="rId44">
              <w:r>
                <w:rPr>
                  <w:spacing w:val="-2"/>
                  <w:sz w:val="26"/>
                </w:rPr>
                <w:t>gazu/</w:t>
              </w:r>
            </w:hyperlink>
          </w:p>
        </w:tc>
      </w:tr>
      <w:tr w:rsidR="00AB7134" w:rsidTr="005C2A96">
        <w:trPr>
          <w:trHeight w:val="4906"/>
        </w:trPr>
        <w:tc>
          <w:tcPr>
            <w:tcW w:w="418" w:type="dxa"/>
          </w:tcPr>
          <w:p w:rsidR="00AB7134" w:rsidRDefault="00AB7134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AB7134" w:rsidRDefault="00AB7134" w:rsidP="005C2A96">
            <w:pPr>
              <w:pStyle w:val="TableParagraph"/>
              <w:ind w:right="123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Спосіб подання </w:t>
            </w:r>
            <w:r>
              <w:rPr>
                <w:spacing w:val="-2"/>
                <w:sz w:val="26"/>
              </w:rPr>
              <w:t>документів,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необхідних </w:t>
            </w:r>
            <w:r>
              <w:rPr>
                <w:sz w:val="26"/>
              </w:rPr>
              <w:t xml:space="preserve">для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AB7134" w:rsidRDefault="00AB7134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паперовій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формі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особистому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зверненні (до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суб’єкта надання адміністративної послуги та/або центру надання адміністративних послуг, виконавчого органу сільської, селищної, міської ради відповідної територіальної громади або військової адміністрації) або поштовим відправленням (на адресу суб’єкта надання адміністративної послуги);</w:t>
            </w:r>
          </w:p>
          <w:p w:rsidR="00AB7134" w:rsidRDefault="00AB7134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>, мобільний додаток Пенсійного фонду України або Єдиний державний</w:t>
            </w:r>
            <w:r>
              <w:rPr>
                <w:spacing w:val="80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електронних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(Портал Дія), офіційний </w:t>
            </w:r>
            <w:proofErr w:type="spellStart"/>
            <w:r>
              <w:rPr>
                <w:sz w:val="26"/>
              </w:rPr>
              <w:t>вебсайт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(з накладенням електронного підпису, що базується на кваліфікованому сертифікаті електронного підпису).</w:t>
            </w:r>
          </w:p>
        </w:tc>
      </w:tr>
      <w:tr w:rsidR="00AB7134" w:rsidTr="005C2A96">
        <w:trPr>
          <w:trHeight w:val="1018"/>
        </w:trPr>
        <w:tc>
          <w:tcPr>
            <w:tcW w:w="418" w:type="dxa"/>
          </w:tcPr>
          <w:p w:rsidR="00AB7134" w:rsidRDefault="00AB7134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3139" w:type="dxa"/>
          </w:tcPr>
          <w:p w:rsidR="00AB7134" w:rsidRDefault="00AB7134" w:rsidP="005C2A96">
            <w:pPr>
              <w:pStyle w:val="TableParagraph"/>
              <w:ind w:right="195"/>
              <w:rPr>
                <w:sz w:val="26"/>
              </w:rPr>
            </w:pPr>
            <w:r>
              <w:rPr>
                <w:spacing w:val="-2"/>
                <w:sz w:val="26"/>
              </w:rPr>
              <w:t>Платність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(безоплатність) </w:t>
            </w:r>
            <w:r>
              <w:rPr>
                <w:sz w:val="26"/>
              </w:rPr>
              <w:t>надання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AB7134" w:rsidRDefault="00AB7134" w:rsidP="005C2A96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AB7134" w:rsidTr="005C2A96">
        <w:trPr>
          <w:trHeight w:val="720"/>
        </w:trPr>
        <w:tc>
          <w:tcPr>
            <w:tcW w:w="418" w:type="dxa"/>
          </w:tcPr>
          <w:p w:rsidR="00AB7134" w:rsidRDefault="00AB7134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AB7134" w:rsidRDefault="00AB7134" w:rsidP="005C2A96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AB7134" w:rsidRDefault="00AB7134" w:rsidP="005C2A96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Протягом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подання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заяви.</w:t>
            </w:r>
          </w:p>
        </w:tc>
      </w:tr>
    </w:tbl>
    <w:p w:rsidR="00AB7134" w:rsidRDefault="00AB7134" w:rsidP="00AB7134">
      <w:pPr>
        <w:rPr>
          <w:sz w:val="26"/>
        </w:rPr>
        <w:sectPr w:rsidR="00AB7134">
          <w:pgSz w:w="11910" w:h="16840"/>
          <w:pgMar w:top="760" w:right="380" w:bottom="280" w:left="1320" w:header="425" w:footer="0" w:gutter="0"/>
          <w:cols w:space="720"/>
        </w:sectPr>
      </w:pPr>
    </w:p>
    <w:p w:rsidR="00AB7134" w:rsidRDefault="00AB7134" w:rsidP="00AB7134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AB7134" w:rsidTr="005C2A96">
        <w:trPr>
          <w:trHeight w:val="3710"/>
        </w:trPr>
        <w:tc>
          <w:tcPr>
            <w:tcW w:w="418" w:type="dxa"/>
          </w:tcPr>
          <w:p w:rsidR="00AB7134" w:rsidRDefault="00AB7134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AB7134" w:rsidRDefault="00AB7134" w:rsidP="005C2A96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AB7134" w:rsidRDefault="00AB7134" w:rsidP="005C2A96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надаються,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якщо:</w:t>
            </w:r>
          </w:p>
          <w:p w:rsidR="00AB7134" w:rsidRDefault="00AB7134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заявник не перебуває на обліку в Реєстрі осіб, які мають право на пільги;</w:t>
            </w:r>
          </w:p>
          <w:p w:rsidR="00AB7134" w:rsidRDefault="00AB7134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середньомісячний дохід сім’ї пільговика в розрахунку на одну особу перевищує величину доходу, який дає право на податкову соціальну пільгу, якщо пільги надаються залежно від доходу сім’ї;</w:t>
            </w:r>
          </w:p>
          <w:p w:rsidR="00AB7134" w:rsidRDefault="00AB7134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житловому приміщенні надаються послуги з постачання теплової енергії для централізованого опалення (теплопостачання), постачання природного газу або електричної енергії для індивідуального </w:t>
            </w:r>
            <w:r>
              <w:rPr>
                <w:spacing w:val="-2"/>
                <w:sz w:val="26"/>
              </w:rPr>
              <w:t>опалення.</w:t>
            </w:r>
          </w:p>
        </w:tc>
      </w:tr>
      <w:tr w:rsidR="00AB7134" w:rsidTr="005C2A96">
        <w:trPr>
          <w:trHeight w:val="1317"/>
        </w:trPr>
        <w:tc>
          <w:tcPr>
            <w:tcW w:w="418" w:type="dxa"/>
          </w:tcPr>
          <w:p w:rsidR="00AB7134" w:rsidRDefault="00AB7134" w:rsidP="005C2A96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AB7134" w:rsidRDefault="00AB7134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Результат надання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AB7134" w:rsidRDefault="00AB7134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надання пільги на придбання твердого палива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скрапленого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газу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відмову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наданні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 придбання твердого палива та скрапленого газу.</w:t>
            </w:r>
          </w:p>
        </w:tc>
      </w:tr>
      <w:tr w:rsidR="00AB7134" w:rsidTr="005C2A96">
        <w:trPr>
          <w:trHeight w:val="1318"/>
        </w:trPr>
        <w:tc>
          <w:tcPr>
            <w:tcW w:w="418" w:type="dxa"/>
          </w:tcPr>
          <w:p w:rsidR="00AB7134" w:rsidRDefault="00AB7134" w:rsidP="005C2A96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AB7134" w:rsidRDefault="00AB7134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Способи отримання </w:t>
            </w:r>
            <w:r>
              <w:rPr>
                <w:spacing w:val="-2"/>
                <w:sz w:val="26"/>
              </w:rPr>
              <w:t>відповіді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AB7134" w:rsidRDefault="00AB7134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>.</w:t>
            </w:r>
          </w:p>
        </w:tc>
      </w:tr>
    </w:tbl>
    <w:p w:rsidR="006376E3" w:rsidRDefault="00AB7134" w:rsidP="00AB7134">
      <w:pPr>
        <w:pStyle w:val="a3"/>
        <w:spacing w:before="288"/>
        <w:jc w:val="center"/>
        <w:rPr>
          <w:rFonts w:ascii="Arial"/>
        </w:rPr>
      </w:pPr>
      <w:r w:rsidRPr="00D507AC">
        <w:rPr>
          <w:b w:val="0"/>
        </w:rPr>
        <w:t>______________________________________________________</w:t>
      </w:r>
    </w:p>
    <w:p w:rsidR="006376E3" w:rsidRDefault="006376E3">
      <w:pPr>
        <w:pStyle w:val="a3"/>
        <w:tabs>
          <w:tab w:val="left" w:pos="6848"/>
        </w:tabs>
        <w:ind w:left="120"/>
      </w:pPr>
    </w:p>
    <w:sectPr w:rsidR="006376E3" w:rsidSect="006376E3">
      <w:headerReference w:type="default" r:id="rId45"/>
      <w:pgSz w:w="11910" w:h="16840"/>
      <w:pgMar w:top="76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AEC" w:rsidRDefault="00E33AEC" w:rsidP="006376E3">
      <w:r>
        <w:separator/>
      </w:r>
    </w:p>
  </w:endnote>
  <w:endnote w:type="continuationSeparator" w:id="0">
    <w:p w:rsidR="00E33AEC" w:rsidRDefault="00E33AEC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AEC" w:rsidRDefault="00E33AEC" w:rsidP="006376E3">
      <w:r>
        <w:separator/>
      </w:r>
    </w:p>
  </w:footnote>
  <w:footnote w:type="continuationSeparator" w:id="0">
    <w:p w:rsidR="00E33AEC" w:rsidRDefault="00E33AEC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134" w:rsidRDefault="00AB7134">
    <w:pPr>
      <w:pStyle w:val="a3"/>
      <w:spacing w:line="14" w:lineRule="auto"/>
      <w:rPr>
        <w:b w:val="0"/>
        <w:sz w:val="20"/>
      </w:rPr>
    </w:pPr>
    <w:r w:rsidRPr="0000086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3.2pt;margin-top:20.25pt;width:13.5pt;height:16.4pt;z-index:-251656192;mso-position-horizontal-relative:page;mso-position-vertical-relative:page" filled="f" stroked="f">
          <v:textbox inset="0,0,0,0">
            <w:txbxContent>
              <w:p w:rsidR="00AB7134" w:rsidRDefault="00AB7134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>
                  <w:rPr>
                    <w:noProof/>
                    <w:spacing w:val="-10"/>
                    <w:sz w:val="26"/>
                  </w:rPr>
                  <w:t>3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037187">
    <w:pPr>
      <w:pStyle w:val="a3"/>
      <w:spacing w:line="14" w:lineRule="auto"/>
      <w:rPr>
        <w:b w:val="0"/>
        <w:sz w:val="20"/>
      </w:rPr>
    </w:pPr>
    <w:r w:rsidRPr="00037187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037187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AB7134">
                  <w:rPr>
                    <w:noProof/>
                    <w:spacing w:val="-10"/>
                    <w:sz w:val="26"/>
                  </w:rPr>
                  <w:t>4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76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37187"/>
    <w:rsid w:val="0006267C"/>
    <w:rsid w:val="001414BC"/>
    <w:rsid w:val="001455CE"/>
    <w:rsid w:val="001E10EE"/>
    <w:rsid w:val="00232645"/>
    <w:rsid w:val="003175FF"/>
    <w:rsid w:val="003876DA"/>
    <w:rsid w:val="003B5606"/>
    <w:rsid w:val="003D68A9"/>
    <w:rsid w:val="00492E8A"/>
    <w:rsid w:val="004A5333"/>
    <w:rsid w:val="004D112C"/>
    <w:rsid w:val="0059164F"/>
    <w:rsid w:val="005E1215"/>
    <w:rsid w:val="005F5042"/>
    <w:rsid w:val="006376E3"/>
    <w:rsid w:val="0069226F"/>
    <w:rsid w:val="006C47CA"/>
    <w:rsid w:val="006E7468"/>
    <w:rsid w:val="00702C22"/>
    <w:rsid w:val="00703AA2"/>
    <w:rsid w:val="00726EF0"/>
    <w:rsid w:val="008923D0"/>
    <w:rsid w:val="00894EBD"/>
    <w:rsid w:val="008B1589"/>
    <w:rsid w:val="008C7197"/>
    <w:rsid w:val="008D1C40"/>
    <w:rsid w:val="008F38B3"/>
    <w:rsid w:val="009C6C39"/>
    <w:rsid w:val="00A6180F"/>
    <w:rsid w:val="00AB7134"/>
    <w:rsid w:val="00B026EE"/>
    <w:rsid w:val="00B87482"/>
    <w:rsid w:val="00B8754F"/>
    <w:rsid w:val="00C11BF4"/>
    <w:rsid w:val="00C37808"/>
    <w:rsid w:val="00C7509A"/>
    <w:rsid w:val="00C867F3"/>
    <w:rsid w:val="00C94CD2"/>
    <w:rsid w:val="00DC7FB5"/>
    <w:rsid w:val="00E33AEC"/>
    <w:rsid w:val="00E97E34"/>
    <w:rsid w:val="00EF6127"/>
    <w:rsid w:val="00F22355"/>
    <w:rsid w:val="00F33C53"/>
    <w:rsid w:val="00F403E6"/>
    <w:rsid w:val="00F53096"/>
    <w:rsid w:val="00FB1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99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eader" Target="header1.xml"/><Relationship Id="rId1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7" Type="http://schemas.openxmlformats.org/officeDocument/2006/relationships/theme" Target="theme/theme1.xml"/><Relationship Id="rId7" Type="http://schemas.openxmlformats.org/officeDocument/2006/relationships/hyperlink" Target="mailto:2327_2@ck.pfu.gov.ua" TargetMode="External"/><Relationship Id="rId12" Type="http://schemas.openxmlformats.org/officeDocument/2006/relationships/hyperlink" Target="https://zakon.rada.gov.ua/laws/show/5403-17" TargetMode="External"/><Relationship Id="rId1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5403-17" TargetMode="External"/><Relationship Id="rId2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5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0" Type="http://schemas.openxmlformats.org/officeDocument/2006/relationships/hyperlink" Target="https://zakon.rada.gov.ua/laws/show/5403-17" TargetMode="External"/><Relationship Id="rId1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5403-17" TargetMode="External"/><Relationship Id="rId1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3" Type="http://schemas.openxmlformats.org/officeDocument/2006/relationships/hyperlink" Target="https://www.pfu.gov.ua/2163952-zayava-pro-nadannya-pilg-na-oplatu-zhytlovo-komunalnyh-poslug-prydbannya-tverdogo-palyva-i-skraplenogo-gaz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7331</Words>
  <Characters>4180</Characters>
  <Application>Microsoft Office Word</Application>
  <DocSecurity>0</DocSecurity>
  <Lines>34</Lines>
  <Paragraphs>22</Paragraphs>
  <ScaleCrop>false</ScaleCrop>
  <Company/>
  <LinksUpToDate>false</LinksUpToDate>
  <CharactersWithSpaces>11489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OBG06</cp:lastModifiedBy>
  <cp:revision>6</cp:revision>
  <dcterms:created xsi:type="dcterms:W3CDTF">2024-05-07T05:22:00Z</dcterms:created>
  <dcterms:modified xsi:type="dcterms:W3CDTF">2024-05-17T14:21:00Z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