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1D30" w:rsidRPr="003A42F3" w:rsidRDefault="00131D30" w:rsidP="00131D30">
      <w:pPr>
        <w:spacing w:line="360" w:lineRule="auto"/>
        <w:ind w:left="5291"/>
        <w:rPr>
          <w:b/>
          <w:bCs/>
          <w:sz w:val="26"/>
          <w:szCs w:val="26"/>
          <w:lang w:val="ru-RU"/>
        </w:rPr>
      </w:pPr>
      <w:r w:rsidRPr="003A42F3">
        <w:rPr>
          <w:b/>
          <w:bCs/>
          <w:sz w:val="26"/>
          <w:szCs w:val="26"/>
          <w:lang w:val="ru-RU"/>
        </w:rPr>
        <w:t>ЗАТВЕРДЖЕНО</w:t>
      </w:r>
    </w:p>
    <w:p w:rsidR="00131D30" w:rsidRPr="003A42F3" w:rsidRDefault="00131D30" w:rsidP="00131D30">
      <w:pPr>
        <w:spacing w:line="360" w:lineRule="auto"/>
        <w:ind w:left="5291"/>
        <w:rPr>
          <w:b/>
          <w:bCs/>
          <w:sz w:val="26"/>
          <w:szCs w:val="26"/>
          <w:lang w:val="ru-RU"/>
        </w:rPr>
      </w:pPr>
      <w:r w:rsidRPr="003A42F3">
        <w:rPr>
          <w:b/>
          <w:bCs/>
          <w:sz w:val="26"/>
          <w:szCs w:val="26"/>
          <w:lang w:val="ru-RU"/>
        </w:rPr>
        <w:t xml:space="preserve">Наказ Головного </w:t>
      </w:r>
      <w:proofErr w:type="spellStart"/>
      <w:r w:rsidRPr="003A42F3">
        <w:rPr>
          <w:b/>
          <w:bCs/>
          <w:sz w:val="26"/>
          <w:szCs w:val="26"/>
          <w:lang w:val="ru-RU"/>
        </w:rPr>
        <w:t>управління</w:t>
      </w:r>
      <w:proofErr w:type="spellEnd"/>
      <w:r w:rsidRPr="003A42F3">
        <w:rPr>
          <w:b/>
          <w:bCs/>
          <w:sz w:val="26"/>
          <w:szCs w:val="26"/>
          <w:lang w:val="ru-RU"/>
        </w:rPr>
        <w:t xml:space="preserve"> </w:t>
      </w:r>
    </w:p>
    <w:p w:rsidR="00131D30" w:rsidRPr="003A42F3" w:rsidRDefault="00131D30" w:rsidP="00131D30">
      <w:pPr>
        <w:spacing w:line="360" w:lineRule="auto"/>
        <w:ind w:left="5291"/>
        <w:rPr>
          <w:b/>
          <w:bCs/>
          <w:sz w:val="26"/>
          <w:szCs w:val="26"/>
          <w:lang w:val="ru-RU"/>
        </w:rPr>
      </w:pPr>
      <w:proofErr w:type="spellStart"/>
      <w:r w:rsidRPr="003A42F3">
        <w:rPr>
          <w:b/>
          <w:bCs/>
          <w:sz w:val="26"/>
          <w:szCs w:val="26"/>
          <w:lang w:val="ru-RU"/>
        </w:rPr>
        <w:t>Пенсійного</w:t>
      </w:r>
      <w:proofErr w:type="spellEnd"/>
      <w:r w:rsidRPr="003A42F3">
        <w:rPr>
          <w:b/>
          <w:bCs/>
          <w:sz w:val="26"/>
          <w:szCs w:val="26"/>
          <w:lang w:val="ru-RU"/>
        </w:rPr>
        <w:t xml:space="preserve"> фонду </w:t>
      </w:r>
      <w:proofErr w:type="spellStart"/>
      <w:r w:rsidRPr="003A42F3">
        <w:rPr>
          <w:b/>
          <w:bCs/>
          <w:sz w:val="26"/>
          <w:szCs w:val="26"/>
          <w:lang w:val="ru-RU"/>
        </w:rPr>
        <w:t>України</w:t>
      </w:r>
      <w:proofErr w:type="spellEnd"/>
      <w:r w:rsidRPr="003A42F3">
        <w:rPr>
          <w:b/>
          <w:bCs/>
          <w:sz w:val="26"/>
          <w:szCs w:val="26"/>
          <w:lang w:val="ru-RU"/>
        </w:rPr>
        <w:t xml:space="preserve"> </w:t>
      </w:r>
    </w:p>
    <w:p w:rsidR="00131D30" w:rsidRPr="003A42F3" w:rsidRDefault="00131D30" w:rsidP="00131D30">
      <w:pPr>
        <w:ind w:firstLine="5245"/>
        <w:rPr>
          <w:b/>
          <w:bCs/>
          <w:sz w:val="26"/>
          <w:szCs w:val="26"/>
          <w:lang w:val="ru-RU"/>
        </w:rPr>
      </w:pPr>
      <w:r w:rsidRPr="003A42F3">
        <w:rPr>
          <w:b/>
          <w:bCs/>
          <w:sz w:val="26"/>
          <w:szCs w:val="26"/>
          <w:lang w:val="ru-RU"/>
        </w:rPr>
        <w:t xml:space="preserve"> в</w:t>
      </w:r>
      <w:r w:rsidRPr="003A42F3">
        <w:rPr>
          <w:b/>
          <w:bCs/>
          <w:sz w:val="26"/>
          <w:szCs w:val="26"/>
        </w:rPr>
        <w:t> </w:t>
      </w:r>
      <w:proofErr w:type="spellStart"/>
      <w:r w:rsidRPr="003A42F3">
        <w:rPr>
          <w:b/>
          <w:bCs/>
          <w:sz w:val="26"/>
          <w:szCs w:val="26"/>
          <w:lang w:val="ru-RU"/>
        </w:rPr>
        <w:t>Черкаській</w:t>
      </w:r>
      <w:proofErr w:type="spellEnd"/>
      <w:r w:rsidRPr="003A42F3">
        <w:rPr>
          <w:b/>
          <w:bCs/>
          <w:sz w:val="26"/>
          <w:szCs w:val="26"/>
          <w:lang w:val="ru-RU"/>
        </w:rPr>
        <w:t xml:space="preserve"> </w:t>
      </w:r>
      <w:proofErr w:type="spellStart"/>
      <w:r w:rsidRPr="003A42F3">
        <w:rPr>
          <w:b/>
          <w:bCs/>
          <w:sz w:val="26"/>
          <w:szCs w:val="26"/>
          <w:lang w:val="ru-RU"/>
        </w:rPr>
        <w:t>області</w:t>
      </w:r>
      <w:proofErr w:type="spellEnd"/>
    </w:p>
    <w:p w:rsidR="00131D30" w:rsidRPr="003A42F3" w:rsidRDefault="00131D30" w:rsidP="00131D30">
      <w:pPr>
        <w:ind w:firstLine="5245"/>
        <w:rPr>
          <w:sz w:val="26"/>
          <w:szCs w:val="26"/>
        </w:rPr>
      </w:pPr>
      <w:r w:rsidRPr="003A42F3">
        <w:rPr>
          <w:sz w:val="26"/>
          <w:szCs w:val="26"/>
          <w:lang w:val="ru-RU"/>
        </w:rPr>
        <w:t>______________</w:t>
      </w:r>
      <w:r w:rsidRPr="003A42F3">
        <w:rPr>
          <w:spacing w:val="-3"/>
          <w:sz w:val="26"/>
          <w:szCs w:val="26"/>
          <w:lang w:val="ru-RU"/>
        </w:rPr>
        <w:t xml:space="preserve"> </w:t>
      </w:r>
      <w:r w:rsidRPr="003A42F3">
        <w:rPr>
          <w:sz w:val="26"/>
          <w:szCs w:val="26"/>
          <w:lang w:val="ru-RU"/>
        </w:rPr>
        <w:t>№</w:t>
      </w:r>
      <w:r w:rsidRPr="003A42F3">
        <w:rPr>
          <w:spacing w:val="-1"/>
          <w:sz w:val="26"/>
          <w:szCs w:val="26"/>
          <w:lang w:val="ru-RU"/>
        </w:rPr>
        <w:t xml:space="preserve"> ____</w:t>
      </w:r>
    </w:p>
    <w:p w:rsidR="00131D30" w:rsidRDefault="00131D30" w:rsidP="00131D30">
      <w:pPr>
        <w:pStyle w:val="a3"/>
        <w:spacing w:before="0"/>
        <w:ind w:right="66"/>
        <w:jc w:val="center"/>
      </w:pPr>
    </w:p>
    <w:p w:rsidR="00825908" w:rsidRPr="003A42F3" w:rsidRDefault="00825908" w:rsidP="00825908">
      <w:pPr>
        <w:pStyle w:val="1"/>
        <w:jc w:val="center"/>
        <w:rPr>
          <w:sz w:val="26"/>
          <w:szCs w:val="26"/>
          <w:lang w:val="ru-RU"/>
        </w:rPr>
      </w:pPr>
      <w:r w:rsidRPr="003A42F3">
        <w:rPr>
          <w:color w:val="000000"/>
          <w:sz w:val="26"/>
          <w:szCs w:val="26"/>
          <w:lang w:val="uk-UA" w:eastAsia="uk-UA" w:bidi="uk-UA"/>
        </w:rPr>
        <w:t>ІНФОРМАЦІЙНА КАРТКА</w:t>
      </w:r>
    </w:p>
    <w:p w:rsidR="00825908" w:rsidRDefault="00825908" w:rsidP="00825908">
      <w:pPr>
        <w:pStyle w:val="a3"/>
        <w:spacing w:before="0"/>
        <w:ind w:left="197" w:right="264"/>
        <w:jc w:val="center"/>
      </w:pPr>
      <w:r>
        <w:t>адміністративної</w:t>
      </w:r>
      <w:r>
        <w:rPr>
          <w:spacing w:val="-8"/>
        </w:rPr>
        <w:t xml:space="preserve"> </w:t>
      </w:r>
      <w:r>
        <w:t>послуги</w:t>
      </w:r>
      <w:r>
        <w:rPr>
          <w:spacing w:val="-7"/>
        </w:rPr>
        <w:t xml:space="preserve"> </w:t>
      </w:r>
      <w:r>
        <w:t>з</w:t>
      </w:r>
      <w:r>
        <w:rPr>
          <w:spacing w:val="-7"/>
        </w:rPr>
        <w:t xml:space="preserve"> </w:t>
      </w:r>
      <w:r>
        <w:t>надання</w:t>
      </w:r>
      <w:r>
        <w:rPr>
          <w:spacing w:val="-7"/>
        </w:rPr>
        <w:t xml:space="preserve"> </w:t>
      </w:r>
      <w:r>
        <w:t>субсидій</w:t>
      </w:r>
    </w:p>
    <w:p w:rsidR="00825908" w:rsidRDefault="00825908" w:rsidP="00825908">
      <w:pPr>
        <w:pStyle w:val="a3"/>
        <w:spacing w:before="0"/>
        <w:ind w:left="197" w:right="264"/>
        <w:jc w:val="center"/>
      </w:pPr>
      <w:r>
        <w:rPr>
          <w:spacing w:val="-7"/>
        </w:rPr>
        <w:t xml:space="preserve"> </w:t>
      </w:r>
      <w:r>
        <w:t>для</w:t>
      </w:r>
      <w:r>
        <w:rPr>
          <w:spacing w:val="-7"/>
        </w:rPr>
        <w:t xml:space="preserve"> </w:t>
      </w:r>
      <w:r>
        <w:t>відшкодування</w:t>
      </w:r>
      <w:r>
        <w:rPr>
          <w:spacing w:val="-7"/>
        </w:rPr>
        <w:t xml:space="preserve"> </w:t>
      </w:r>
      <w:r>
        <w:t>витрат</w:t>
      </w:r>
      <w:r>
        <w:rPr>
          <w:spacing w:val="-7"/>
        </w:rPr>
        <w:t xml:space="preserve"> </w:t>
      </w:r>
      <w:r>
        <w:t>на</w:t>
      </w:r>
      <w:r>
        <w:rPr>
          <w:spacing w:val="-7"/>
        </w:rPr>
        <w:t xml:space="preserve"> </w:t>
      </w:r>
      <w:r>
        <w:t>оплату житлово-комунальних послуг,</w:t>
      </w:r>
    </w:p>
    <w:p w:rsidR="00DF3476" w:rsidRDefault="00825908" w:rsidP="00825908">
      <w:pPr>
        <w:pStyle w:val="a3"/>
        <w:spacing w:before="0"/>
        <w:ind w:left="197" w:right="264"/>
        <w:jc w:val="center"/>
      </w:pPr>
      <w:r>
        <w:t xml:space="preserve"> придбання скрапленого газу, твердого та рідкого пічного побутового палива</w:t>
      </w:r>
    </w:p>
    <w:p w:rsidR="00825908" w:rsidRDefault="00825908" w:rsidP="00825908">
      <w:pPr>
        <w:pStyle w:val="a3"/>
        <w:spacing w:before="0"/>
        <w:ind w:left="197" w:right="264"/>
        <w:jc w:val="center"/>
      </w:pPr>
    </w:p>
    <w:p w:rsidR="00DF3476" w:rsidRPr="003B78BC" w:rsidRDefault="00A63D8F" w:rsidP="003B78BC">
      <w:pPr>
        <w:pStyle w:val="a3"/>
        <w:spacing w:before="0"/>
        <w:ind w:left="197" w:right="264"/>
        <w:jc w:val="center"/>
      </w:pPr>
      <w:proofErr w:type="spellStart"/>
      <w:r w:rsidRPr="00D17948">
        <w:rPr>
          <w:sz w:val="24"/>
          <w:szCs w:val="24"/>
          <w:lang w:val="ru-RU"/>
        </w:rPr>
        <w:t>В</w:t>
      </w:r>
      <w:r>
        <w:rPr>
          <w:sz w:val="24"/>
          <w:szCs w:val="24"/>
          <w:lang w:val="ru-RU"/>
        </w:rPr>
        <w:t>і</w:t>
      </w:r>
      <w:r w:rsidR="00FF0370">
        <w:rPr>
          <w:sz w:val="24"/>
          <w:szCs w:val="24"/>
          <w:lang w:val="ru-RU"/>
        </w:rPr>
        <w:t>дділ</w:t>
      </w:r>
      <w:proofErr w:type="spellEnd"/>
      <w:r w:rsidR="00FF0370">
        <w:rPr>
          <w:sz w:val="24"/>
          <w:szCs w:val="24"/>
          <w:lang w:val="ru-RU"/>
        </w:rPr>
        <w:t xml:space="preserve"> </w:t>
      </w:r>
      <w:proofErr w:type="spellStart"/>
      <w:r w:rsidR="00FF0370">
        <w:rPr>
          <w:sz w:val="24"/>
          <w:szCs w:val="24"/>
          <w:lang w:val="ru-RU"/>
        </w:rPr>
        <w:t>обслуговування</w:t>
      </w:r>
      <w:proofErr w:type="spellEnd"/>
      <w:r w:rsidR="00FF0370">
        <w:rPr>
          <w:sz w:val="24"/>
          <w:szCs w:val="24"/>
          <w:lang w:val="ru-RU"/>
        </w:rPr>
        <w:t xml:space="preserve"> </w:t>
      </w:r>
      <w:proofErr w:type="spellStart"/>
      <w:r w:rsidR="00FF0370">
        <w:rPr>
          <w:sz w:val="24"/>
          <w:szCs w:val="24"/>
          <w:lang w:val="ru-RU"/>
        </w:rPr>
        <w:t>громадян</w:t>
      </w:r>
      <w:proofErr w:type="spellEnd"/>
      <w:r w:rsidR="00FF0370">
        <w:rPr>
          <w:sz w:val="24"/>
          <w:szCs w:val="24"/>
          <w:lang w:val="ru-RU"/>
        </w:rPr>
        <w:t xml:space="preserve"> № 8</w:t>
      </w:r>
      <w:r w:rsidRPr="00D17948">
        <w:rPr>
          <w:sz w:val="24"/>
          <w:szCs w:val="24"/>
          <w:lang w:val="ru-RU"/>
        </w:rPr>
        <w:t xml:space="preserve"> (</w:t>
      </w:r>
      <w:proofErr w:type="spellStart"/>
      <w:r w:rsidRPr="00D17948">
        <w:rPr>
          <w:sz w:val="24"/>
          <w:szCs w:val="24"/>
          <w:lang w:val="ru-RU"/>
        </w:rPr>
        <w:t>сервісний</w:t>
      </w:r>
      <w:proofErr w:type="spellEnd"/>
      <w:r w:rsidRPr="00D17948">
        <w:rPr>
          <w:sz w:val="24"/>
          <w:szCs w:val="24"/>
          <w:lang w:val="ru-RU"/>
        </w:rPr>
        <w:t xml:space="preserve"> центр)</w:t>
      </w:r>
      <w:r w:rsidR="003264F5" w:rsidRPr="003264F5">
        <w:rPr>
          <w:b w:val="0"/>
          <w:sz w:val="22"/>
        </w:rPr>
        <w:pict>
          <v:shape id="docshape1" o:spid="_x0000_s1026" style="position:absolute;left:0;text-align:left;margin-left:98.45pt;margin-top:14.7pt;width:442pt;height:.1pt;z-index:-251658752;mso-wrap-distance-left:0;mso-wrap-distance-right:0;mso-position-horizontal-relative:page;mso-position-vertical-relative:text" coordorigin="1969,294" coordsize="8840,0" path="m1969,294r8840,e" filled="f" strokeweight=".52pt">
            <v:path arrowok="t"/>
            <w10:wrap type="topAndBottom" anchorx="page"/>
          </v:shape>
        </w:pict>
      </w:r>
    </w:p>
    <w:p w:rsidR="00DF3476" w:rsidRDefault="00AB5A5A">
      <w:pPr>
        <w:spacing w:before="1"/>
        <w:ind w:left="404" w:right="469" w:hanging="1"/>
        <w:jc w:val="center"/>
        <w:rPr>
          <w:sz w:val="24"/>
        </w:rPr>
      </w:pPr>
      <w:r>
        <w:rPr>
          <w:sz w:val="24"/>
        </w:rPr>
        <w:t>(найменування суб’єкта надання адміністративної послуги)</w:t>
      </w:r>
    </w:p>
    <w:p w:rsidR="00DF3476" w:rsidRDefault="00DF3476">
      <w:pPr>
        <w:spacing w:before="79"/>
        <w:rPr>
          <w:sz w:val="20"/>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1847"/>
        <w:gridCol w:w="1293"/>
        <w:gridCol w:w="3097"/>
        <w:gridCol w:w="1195"/>
        <w:gridCol w:w="877"/>
        <w:gridCol w:w="1242"/>
      </w:tblGrid>
      <w:tr w:rsidR="00DF3476" w:rsidTr="00131D30">
        <w:trPr>
          <w:trHeight w:val="55"/>
        </w:trPr>
        <w:tc>
          <w:tcPr>
            <w:tcW w:w="9973" w:type="dxa"/>
            <w:gridSpan w:val="7"/>
          </w:tcPr>
          <w:p w:rsidR="00131D30" w:rsidRDefault="00AB5A5A" w:rsidP="00131D30">
            <w:pPr>
              <w:pStyle w:val="TableParagraph"/>
              <w:spacing w:before="51"/>
              <w:ind w:left="178" w:right="0" w:firstLine="866"/>
              <w:jc w:val="left"/>
              <w:rPr>
                <w:b/>
                <w:sz w:val="26"/>
              </w:rPr>
            </w:pPr>
            <w:r>
              <w:rPr>
                <w:b/>
                <w:sz w:val="26"/>
              </w:rPr>
              <w:t xml:space="preserve">Інформація про суб’єкт надання адміністративної послуги </w:t>
            </w:r>
          </w:p>
          <w:p w:rsidR="00DF3476" w:rsidRDefault="00DF3476">
            <w:pPr>
              <w:pStyle w:val="TableParagraph"/>
              <w:ind w:left="872" w:right="0" w:firstLine="0"/>
              <w:jc w:val="left"/>
              <w:rPr>
                <w:b/>
                <w:sz w:val="26"/>
              </w:rPr>
            </w:pPr>
          </w:p>
        </w:tc>
      </w:tr>
      <w:tr w:rsidR="00DF3476">
        <w:trPr>
          <w:trHeight w:val="1617"/>
        </w:trPr>
        <w:tc>
          <w:tcPr>
            <w:tcW w:w="422" w:type="dxa"/>
          </w:tcPr>
          <w:p w:rsidR="00DF3476" w:rsidRDefault="00AB5A5A">
            <w:pPr>
              <w:pStyle w:val="TableParagraph"/>
              <w:spacing w:before="51"/>
              <w:ind w:left="41" w:right="25" w:firstLine="0"/>
              <w:jc w:val="center"/>
              <w:rPr>
                <w:sz w:val="26"/>
              </w:rPr>
            </w:pPr>
            <w:r>
              <w:rPr>
                <w:spacing w:val="-10"/>
                <w:sz w:val="26"/>
              </w:rPr>
              <w:t>1</w:t>
            </w:r>
          </w:p>
        </w:tc>
        <w:tc>
          <w:tcPr>
            <w:tcW w:w="3140" w:type="dxa"/>
            <w:gridSpan w:val="2"/>
          </w:tcPr>
          <w:p w:rsidR="00DF3476" w:rsidRDefault="00AB5A5A">
            <w:pPr>
              <w:pStyle w:val="TableParagraph"/>
              <w:spacing w:before="51"/>
              <w:ind w:right="0" w:firstLine="0"/>
              <w:jc w:val="left"/>
              <w:rPr>
                <w:sz w:val="26"/>
              </w:rPr>
            </w:pPr>
            <w:r>
              <w:rPr>
                <w:spacing w:val="-2"/>
                <w:sz w:val="26"/>
              </w:rPr>
              <w:t>Місцезнаходження</w:t>
            </w:r>
          </w:p>
        </w:tc>
        <w:tc>
          <w:tcPr>
            <w:tcW w:w="6411" w:type="dxa"/>
            <w:gridSpan w:val="4"/>
          </w:tcPr>
          <w:p w:rsidR="00A63D8F" w:rsidRPr="00FF0370" w:rsidRDefault="00FF0370">
            <w:pPr>
              <w:pStyle w:val="TableParagraph"/>
              <w:spacing w:before="51"/>
              <w:ind w:left="59" w:right="48"/>
              <w:rPr>
                <w:color w:val="000000" w:themeColor="text1"/>
                <w:sz w:val="26"/>
                <w:szCs w:val="26"/>
              </w:rPr>
            </w:pPr>
            <w:r w:rsidRPr="00FF0370">
              <w:rPr>
                <w:i/>
                <w:sz w:val="26"/>
                <w:szCs w:val="26"/>
              </w:rPr>
              <w:t>19003, м. Канів, вул. 206 Дивізії, 2</w:t>
            </w:r>
          </w:p>
        </w:tc>
      </w:tr>
      <w:tr w:rsidR="00DF3476">
        <w:trPr>
          <w:trHeight w:val="1617"/>
        </w:trPr>
        <w:tc>
          <w:tcPr>
            <w:tcW w:w="422" w:type="dxa"/>
          </w:tcPr>
          <w:p w:rsidR="00DF3476" w:rsidRDefault="00AB5A5A">
            <w:pPr>
              <w:pStyle w:val="TableParagraph"/>
              <w:spacing w:before="51"/>
              <w:ind w:left="41" w:right="25" w:firstLine="0"/>
              <w:jc w:val="center"/>
              <w:rPr>
                <w:sz w:val="26"/>
              </w:rPr>
            </w:pPr>
            <w:r>
              <w:rPr>
                <w:spacing w:val="-10"/>
                <w:sz w:val="26"/>
              </w:rPr>
              <w:t>2</w:t>
            </w:r>
          </w:p>
        </w:tc>
        <w:tc>
          <w:tcPr>
            <w:tcW w:w="3140" w:type="dxa"/>
            <w:gridSpan w:val="2"/>
          </w:tcPr>
          <w:p w:rsidR="00DF3476" w:rsidRDefault="00AB5A5A">
            <w:pPr>
              <w:pStyle w:val="TableParagraph"/>
              <w:spacing w:before="51"/>
              <w:ind w:right="0" w:firstLine="0"/>
              <w:jc w:val="left"/>
              <w:rPr>
                <w:sz w:val="26"/>
              </w:rPr>
            </w:pPr>
            <w:r>
              <w:rPr>
                <w:sz w:val="26"/>
              </w:rPr>
              <w:t>Інформація</w:t>
            </w:r>
            <w:r>
              <w:rPr>
                <w:spacing w:val="40"/>
                <w:sz w:val="26"/>
              </w:rPr>
              <w:t xml:space="preserve"> </w:t>
            </w:r>
            <w:r>
              <w:rPr>
                <w:sz w:val="26"/>
              </w:rPr>
              <w:t>щодо</w:t>
            </w:r>
            <w:r>
              <w:rPr>
                <w:spacing w:val="40"/>
                <w:sz w:val="26"/>
              </w:rPr>
              <w:t xml:space="preserve"> </w:t>
            </w:r>
            <w:r>
              <w:rPr>
                <w:sz w:val="26"/>
              </w:rPr>
              <w:t xml:space="preserve">режиму </w:t>
            </w:r>
            <w:r>
              <w:rPr>
                <w:spacing w:val="-2"/>
                <w:sz w:val="26"/>
              </w:rPr>
              <w:t>роботи</w:t>
            </w:r>
          </w:p>
        </w:tc>
        <w:tc>
          <w:tcPr>
            <w:tcW w:w="6411" w:type="dxa"/>
            <w:gridSpan w:val="4"/>
          </w:tcPr>
          <w:p w:rsidR="00FF0370" w:rsidRPr="00FF0370" w:rsidRDefault="00FF0370" w:rsidP="00FF0370">
            <w:pPr>
              <w:pStyle w:val="TableParagraph"/>
              <w:tabs>
                <w:tab w:val="left" w:pos="2651"/>
                <w:tab w:val="left" w:pos="3849"/>
                <w:tab w:val="left" w:pos="5106"/>
              </w:tabs>
              <w:ind w:firstLine="587"/>
              <w:rPr>
                <w:i/>
                <w:color w:val="000000" w:themeColor="text1"/>
                <w:sz w:val="26"/>
                <w:szCs w:val="26"/>
                <w:lang w:val="ru-RU"/>
              </w:rPr>
            </w:pPr>
            <w:proofErr w:type="spellStart"/>
            <w:r w:rsidRPr="00FF0370">
              <w:rPr>
                <w:i/>
                <w:color w:val="000000" w:themeColor="text1"/>
                <w:sz w:val="26"/>
                <w:szCs w:val="26"/>
                <w:lang w:val="ru-RU"/>
              </w:rPr>
              <w:t>з</w:t>
            </w:r>
            <w:proofErr w:type="spellEnd"/>
            <w:r w:rsidRPr="00FF0370">
              <w:rPr>
                <w:i/>
                <w:color w:val="000000" w:themeColor="text1"/>
                <w:sz w:val="26"/>
                <w:szCs w:val="26"/>
                <w:lang w:val="ru-RU"/>
              </w:rPr>
              <w:t xml:space="preserve"> </w:t>
            </w:r>
            <w:proofErr w:type="spellStart"/>
            <w:r w:rsidRPr="00FF0370">
              <w:rPr>
                <w:i/>
                <w:color w:val="000000" w:themeColor="text1"/>
                <w:sz w:val="26"/>
                <w:szCs w:val="26"/>
                <w:lang w:val="ru-RU"/>
              </w:rPr>
              <w:t>понеділка</w:t>
            </w:r>
            <w:proofErr w:type="spellEnd"/>
            <w:r w:rsidRPr="00FF0370">
              <w:rPr>
                <w:i/>
                <w:color w:val="000000" w:themeColor="text1"/>
                <w:sz w:val="26"/>
                <w:szCs w:val="26"/>
                <w:lang w:val="ru-RU"/>
              </w:rPr>
              <w:t xml:space="preserve"> по </w:t>
            </w:r>
            <w:proofErr w:type="spellStart"/>
            <w:r w:rsidRPr="00FF0370">
              <w:rPr>
                <w:i/>
                <w:color w:val="000000" w:themeColor="text1"/>
                <w:sz w:val="26"/>
                <w:szCs w:val="26"/>
                <w:lang w:val="ru-RU"/>
              </w:rPr>
              <w:t>п’ятницю</w:t>
            </w:r>
            <w:proofErr w:type="spellEnd"/>
            <w:r w:rsidRPr="00FF0370">
              <w:rPr>
                <w:i/>
                <w:color w:val="000000" w:themeColor="text1"/>
                <w:sz w:val="26"/>
                <w:szCs w:val="26"/>
                <w:lang w:val="ru-RU"/>
              </w:rPr>
              <w:t xml:space="preserve"> (в </w:t>
            </w:r>
            <w:proofErr w:type="spellStart"/>
            <w:r w:rsidRPr="00FF0370">
              <w:rPr>
                <w:i/>
                <w:color w:val="000000" w:themeColor="text1"/>
                <w:sz w:val="26"/>
                <w:szCs w:val="26"/>
                <w:lang w:val="ru-RU"/>
              </w:rPr>
              <w:t>робочі</w:t>
            </w:r>
            <w:proofErr w:type="spellEnd"/>
            <w:r w:rsidRPr="00FF0370">
              <w:rPr>
                <w:i/>
                <w:color w:val="000000" w:themeColor="text1"/>
                <w:sz w:val="26"/>
                <w:szCs w:val="26"/>
                <w:lang w:val="ru-RU"/>
              </w:rPr>
              <w:t xml:space="preserve"> </w:t>
            </w:r>
            <w:proofErr w:type="spellStart"/>
            <w:r w:rsidRPr="00FF0370">
              <w:rPr>
                <w:i/>
                <w:color w:val="000000" w:themeColor="text1"/>
                <w:sz w:val="26"/>
                <w:szCs w:val="26"/>
                <w:lang w:val="ru-RU"/>
              </w:rPr>
              <w:t>дні</w:t>
            </w:r>
            <w:proofErr w:type="spellEnd"/>
            <w:r w:rsidRPr="00FF0370">
              <w:rPr>
                <w:i/>
                <w:color w:val="000000" w:themeColor="text1"/>
                <w:sz w:val="26"/>
                <w:szCs w:val="26"/>
                <w:lang w:val="ru-RU"/>
              </w:rPr>
              <w:t>)</w:t>
            </w:r>
          </w:p>
          <w:p w:rsidR="00DF3476" w:rsidRDefault="00FF0370" w:rsidP="00FF0370">
            <w:pPr>
              <w:pStyle w:val="TableParagraph"/>
              <w:spacing w:before="51"/>
              <w:ind w:left="59" w:right="48"/>
              <w:rPr>
                <w:sz w:val="26"/>
              </w:rPr>
            </w:pPr>
            <w:r w:rsidRPr="00FF0370">
              <w:rPr>
                <w:i/>
                <w:color w:val="000000" w:themeColor="text1"/>
                <w:sz w:val="26"/>
                <w:szCs w:val="26"/>
                <w:lang w:val="ru-RU"/>
              </w:rPr>
              <w:t xml:space="preserve"> </w:t>
            </w:r>
            <w:proofErr w:type="spellStart"/>
            <w:r w:rsidRPr="00FF0370">
              <w:rPr>
                <w:i/>
                <w:color w:val="000000" w:themeColor="text1"/>
                <w:sz w:val="26"/>
                <w:szCs w:val="26"/>
                <w:lang w:val="ru-RU"/>
              </w:rPr>
              <w:t>з</w:t>
            </w:r>
            <w:proofErr w:type="spellEnd"/>
            <w:r w:rsidRPr="00FF0370">
              <w:rPr>
                <w:i/>
                <w:color w:val="000000" w:themeColor="text1"/>
                <w:sz w:val="26"/>
                <w:szCs w:val="26"/>
              </w:rPr>
              <w:t> </w:t>
            </w:r>
            <w:r w:rsidRPr="00FF0370">
              <w:rPr>
                <w:i/>
                <w:color w:val="000000" w:themeColor="text1"/>
                <w:sz w:val="26"/>
                <w:szCs w:val="26"/>
                <w:lang w:val="ru-RU"/>
              </w:rPr>
              <w:t>8.00 до</w:t>
            </w:r>
            <w:r w:rsidRPr="00FF0370">
              <w:rPr>
                <w:i/>
                <w:color w:val="000000" w:themeColor="text1"/>
                <w:sz w:val="26"/>
                <w:szCs w:val="26"/>
              </w:rPr>
              <w:t> </w:t>
            </w:r>
            <w:r w:rsidRPr="00FF0370">
              <w:rPr>
                <w:i/>
                <w:color w:val="000000" w:themeColor="text1"/>
                <w:sz w:val="26"/>
                <w:szCs w:val="26"/>
                <w:lang w:val="ru-RU"/>
              </w:rPr>
              <w:t xml:space="preserve">17.00, </w:t>
            </w:r>
            <w:proofErr w:type="gramStart"/>
            <w:r w:rsidRPr="00FF0370">
              <w:rPr>
                <w:i/>
                <w:color w:val="000000" w:themeColor="text1"/>
                <w:sz w:val="26"/>
                <w:szCs w:val="26"/>
                <w:lang w:val="ru-RU"/>
              </w:rPr>
              <w:t>без перерви</w:t>
            </w:r>
            <w:proofErr w:type="gramEnd"/>
            <w:r w:rsidRPr="00FF0370">
              <w:rPr>
                <w:i/>
                <w:color w:val="000000" w:themeColor="text1"/>
                <w:sz w:val="26"/>
                <w:szCs w:val="26"/>
                <w:lang w:val="ru-RU"/>
              </w:rPr>
              <w:t xml:space="preserve"> на</w:t>
            </w:r>
            <w:r w:rsidRPr="00FF0370">
              <w:rPr>
                <w:i/>
                <w:color w:val="000000" w:themeColor="text1"/>
                <w:sz w:val="26"/>
                <w:szCs w:val="26"/>
              </w:rPr>
              <w:t> </w:t>
            </w:r>
            <w:proofErr w:type="spellStart"/>
            <w:r w:rsidRPr="00FF0370">
              <w:rPr>
                <w:i/>
                <w:color w:val="000000" w:themeColor="text1"/>
                <w:sz w:val="26"/>
                <w:szCs w:val="26"/>
                <w:lang w:val="ru-RU"/>
              </w:rPr>
              <w:t>обід</w:t>
            </w:r>
            <w:proofErr w:type="spellEnd"/>
          </w:p>
        </w:tc>
      </w:tr>
      <w:tr w:rsidR="00DF3476">
        <w:trPr>
          <w:trHeight w:val="1915"/>
        </w:trPr>
        <w:tc>
          <w:tcPr>
            <w:tcW w:w="422" w:type="dxa"/>
          </w:tcPr>
          <w:p w:rsidR="00DF3476" w:rsidRDefault="00AB5A5A">
            <w:pPr>
              <w:pStyle w:val="TableParagraph"/>
              <w:spacing w:before="51"/>
              <w:ind w:left="41" w:right="25" w:firstLine="0"/>
              <w:jc w:val="center"/>
              <w:rPr>
                <w:sz w:val="26"/>
              </w:rPr>
            </w:pPr>
            <w:r>
              <w:rPr>
                <w:spacing w:val="-10"/>
                <w:sz w:val="26"/>
              </w:rPr>
              <w:t>3</w:t>
            </w:r>
          </w:p>
        </w:tc>
        <w:tc>
          <w:tcPr>
            <w:tcW w:w="1847" w:type="dxa"/>
            <w:tcBorders>
              <w:right w:val="nil"/>
            </w:tcBorders>
          </w:tcPr>
          <w:p w:rsidR="00DF3476" w:rsidRDefault="00AB5A5A">
            <w:pPr>
              <w:pStyle w:val="TableParagraph"/>
              <w:spacing w:before="51"/>
              <w:ind w:right="436" w:firstLine="0"/>
              <w:jc w:val="left"/>
              <w:rPr>
                <w:sz w:val="26"/>
              </w:rPr>
            </w:pPr>
            <w:r>
              <w:rPr>
                <w:spacing w:val="-2"/>
                <w:sz w:val="26"/>
              </w:rPr>
              <w:t xml:space="preserve">Телефон, електронної </w:t>
            </w:r>
            <w:proofErr w:type="spellStart"/>
            <w:r>
              <w:rPr>
                <w:spacing w:val="-2"/>
                <w:sz w:val="26"/>
              </w:rPr>
              <w:t>вебсайт</w:t>
            </w:r>
            <w:proofErr w:type="spellEnd"/>
          </w:p>
        </w:tc>
        <w:tc>
          <w:tcPr>
            <w:tcW w:w="1293" w:type="dxa"/>
            <w:tcBorders>
              <w:left w:val="nil"/>
            </w:tcBorders>
          </w:tcPr>
          <w:p w:rsidR="00DF3476" w:rsidRDefault="00AB5A5A">
            <w:pPr>
              <w:pStyle w:val="TableParagraph"/>
              <w:spacing w:before="51"/>
              <w:ind w:left="453" w:right="43" w:firstLine="56"/>
              <w:jc w:val="left"/>
              <w:rPr>
                <w:sz w:val="26"/>
              </w:rPr>
            </w:pPr>
            <w:r>
              <w:rPr>
                <w:spacing w:val="-2"/>
                <w:sz w:val="26"/>
              </w:rPr>
              <w:t>адреса пошти,</w:t>
            </w:r>
          </w:p>
        </w:tc>
        <w:tc>
          <w:tcPr>
            <w:tcW w:w="6411" w:type="dxa"/>
            <w:gridSpan w:val="4"/>
          </w:tcPr>
          <w:p w:rsidR="00FF0370" w:rsidRDefault="00FF0370" w:rsidP="00FF0370">
            <w:pPr>
              <w:pStyle w:val="TableParagraph"/>
              <w:tabs>
                <w:tab w:val="left" w:pos="2619"/>
                <w:tab w:val="left" w:pos="4867"/>
              </w:tabs>
              <w:ind w:firstLine="586"/>
              <w:rPr>
                <w:i/>
                <w:sz w:val="26"/>
                <w:szCs w:val="26"/>
              </w:rPr>
            </w:pPr>
            <w:r>
              <w:rPr>
                <w:i/>
                <w:sz w:val="26"/>
                <w:szCs w:val="26"/>
              </w:rPr>
              <w:t>(04736) 3 13 44</w:t>
            </w:r>
          </w:p>
          <w:p w:rsidR="00FF0370" w:rsidRDefault="003264F5" w:rsidP="00FF0370">
            <w:pPr>
              <w:pStyle w:val="TableParagraph"/>
              <w:tabs>
                <w:tab w:val="left" w:pos="2619"/>
                <w:tab w:val="left" w:pos="4867"/>
              </w:tabs>
              <w:ind w:firstLine="586"/>
              <w:rPr>
                <w:i/>
                <w:sz w:val="26"/>
                <w:szCs w:val="26"/>
              </w:rPr>
            </w:pPr>
            <w:hyperlink r:id="rId7" w:history="1">
              <w:r w:rsidR="00FF0370">
                <w:rPr>
                  <w:rStyle w:val="a5"/>
                  <w:i/>
                  <w:sz w:val="26"/>
                  <w:szCs w:val="26"/>
                </w:rPr>
                <w:t>gu@ck.pfu.gov.ua</w:t>
              </w:r>
            </w:hyperlink>
          </w:p>
          <w:p w:rsidR="00FF0370" w:rsidRDefault="00FF0370" w:rsidP="00FF0370">
            <w:pPr>
              <w:pStyle w:val="TableParagraph"/>
              <w:tabs>
                <w:tab w:val="left" w:pos="2619"/>
                <w:tab w:val="left" w:pos="4867"/>
              </w:tabs>
              <w:ind w:firstLine="586"/>
              <w:rPr>
                <w:i/>
                <w:sz w:val="26"/>
                <w:szCs w:val="26"/>
              </w:rPr>
            </w:pPr>
          </w:p>
          <w:p w:rsidR="00FF0370" w:rsidRDefault="003264F5" w:rsidP="00FF0370">
            <w:pPr>
              <w:pStyle w:val="TableParagraph"/>
              <w:tabs>
                <w:tab w:val="left" w:pos="2619"/>
                <w:tab w:val="left" w:pos="4867"/>
              </w:tabs>
              <w:ind w:firstLine="586"/>
              <w:rPr>
                <w:i/>
                <w:sz w:val="26"/>
                <w:szCs w:val="26"/>
              </w:rPr>
            </w:pPr>
            <w:hyperlink r:id="rId8" w:history="1">
              <w:r w:rsidR="00FF0370">
                <w:rPr>
                  <w:rStyle w:val="a5"/>
                  <w:i/>
                  <w:sz w:val="26"/>
                  <w:szCs w:val="26"/>
                </w:rPr>
                <w:t>https://www.portal.pfu.gov.ua/ck/</w:t>
              </w:r>
            </w:hyperlink>
          </w:p>
          <w:p w:rsidR="00DF3476" w:rsidRDefault="00DF3476">
            <w:pPr>
              <w:pStyle w:val="TableParagraph"/>
              <w:spacing w:before="51"/>
              <w:ind w:left="59" w:right="48"/>
              <w:rPr>
                <w:sz w:val="26"/>
              </w:rPr>
            </w:pPr>
          </w:p>
        </w:tc>
      </w:tr>
      <w:tr w:rsidR="00363FE1" w:rsidTr="0039385C">
        <w:trPr>
          <w:trHeight w:val="421"/>
        </w:trPr>
        <w:tc>
          <w:tcPr>
            <w:tcW w:w="9973" w:type="dxa"/>
            <w:gridSpan w:val="7"/>
          </w:tcPr>
          <w:p w:rsidR="00363FE1" w:rsidRDefault="00363FE1" w:rsidP="0039385C">
            <w:pPr>
              <w:pStyle w:val="TableParagraph"/>
              <w:spacing w:before="51"/>
              <w:ind w:left="432" w:right="0" w:firstLine="0"/>
              <w:jc w:val="left"/>
              <w:rPr>
                <w:b/>
                <w:sz w:val="26"/>
              </w:rPr>
            </w:pPr>
            <w:r>
              <w:rPr>
                <w:b/>
                <w:sz w:val="26"/>
              </w:rPr>
              <w:t>Нормативні</w:t>
            </w:r>
            <w:r>
              <w:rPr>
                <w:b/>
                <w:spacing w:val="-11"/>
                <w:sz w:val="26"/>
              </w:rPr>
              <w:t xml:space="preserve"> </w:t>
            </w:r>
            <w:r>
              <w:rPr>
                <w:b/>
                <w:sz w:val="26"/>
              </w:rPr>
              <w:t>акти,</w:t>
            </w:r>
            <w:r>
              <w:rPr>
                <w:b/>
                <w:spacing w:val="-8"/>
                <w:sz w:val="26"/>
              </w:rPr>
              <w:t xml:space="preserve"> </w:t>
            </w:r>
            <w:r>
              <w:rPr>
                <w:b/>
                <w:sz w:val="26"/>
              </w:rPr>
              <w:t>якими</w:t>
            </w:r>
            <w:r>
              <w:rPr>
                <w:b/>
                <w:spacing w:val="-8"/>
                <w:sz w:val="26"/>
              </w:rPr>
              <w:t xml:space="preserve"> </w:t>
            </w:r>
            <w:r>
              <w:rPr>
                <w:b/>
                <w:sz w:val="26"/>
              </w:rPr>
              <w:t>регламентується</w:t>
            </w:r>
            <w:r>
              <w:rPr>
                <w:b/>
                <w:spacing w:val="-9"/>
                <w:sz w:val="26"/>
              </w:rPr>
              <w:t xml:space="preserve"> </w:t>
            </w:r>
            <w:r>
              <w:rPr>
                <w:b/>
                <w:sz w:val="26"/>
              </w:rPr>
              <w:t>надання</w:t>
            </w:r>
            <w:r>
              <w:rPr>
                <w:b/>
                <w:spacing w:val="-8"/>
                <w:sz w:val="26"/>
              </w:rPr>
              <w:t xml:space="preserve"> </w:t>
            </w:r>
            <w:r>
              <w:rPr>
                <w:b/>
                <w:sz w:val="26"/>
              </w:rPr>
              <w:t>адміністративної</w:t>
            </w:r>
            <w:r>
              <w:rPr>
                <w:b/>
                <w:spacing w:val="-8"/>
                <w:sz w:val="26"/>
              </w:rPr>
              <w:t xml:space="preserve"> </w:t>
            </w:r>
            <w:r>
              <w:rPr>
                <w:b/>
                <w:spacing w:val="-2"/>
                <w:sz w:val="26"/>
              </w:rPr>
              <w:t>послуги</w:t>
            </w:r>
          </w:p>
        </w:tc>
      </w:tr>
      <w:tr w:rsidR="00363FE1" w:rsidTr="0039385C">
        <w:trPr>
          <w:trHeight w:val="720"/>
        </w:trPr>
        <w:tc>
          <w:tcPr>
            <w:tcW w:w="422" w:type="dxa"/>
          </w:tcPr>
          <w:p w:rsidR="00363FE1" w:rsidRDefault="00363FE1" w:rsidP="0039385C">
            <w:pPr>
              <w:pStyle w:val="TableParagraph"/>
              <w:spacing w:before="51"/>
              <w:ind w:left="41" w:right="25" w:firstLine="0"/>
              <w:jc w:val="center"/>
              <w:rPr>
                <w:sz w:val="26"/>
              </w:rPr>
            </w:pPr>
            <w:r>
              <w:rPr>
                <w:spacing w:val="-10"/>
                <w:sz w:val="26"/>
              </w:rPr>
              <w:t>4</w:t>
            </w:r>
          </w:p>
        </w:tc>
        <w:tc>
          <w:tcPr>
            <w:tcW w:w="3140" w:type="dxa"/>
            <w:gridSpan w:val="2"/>
          </w:tcPr>
          <w:p w:rsidR="00363FE1" w:rsidRDefault="00363FE1" w:rsidP="0039385C">
            <w:pPr>
              <w:pStyle w:val="TableParagraph"/>
              <w:spacing w:before="51"/>
              <w:ind w:right="0" w:firstLine="0"/>
              <w:jc w:val="left"/>
              <w:rPr>
                <w:sz w:val="26"/>
              </w:rPr>
            </w:pPr>
            <w:r>
              <w:rPr>
                <w:spacing w:val="-2"/>
                <w:sz w:val="26"/>
              </w:rPr>
              <w:t>Закони</w:t>
            </w:r>
            <w:r>
              <w:rPr>
                <w:spacing w:val="-6"/>
                <w:sz w:val="26"/>
              </w:rPr>
              <w:t xml:space="preserve"> </w:t>
            </w:r>
            <w:r>
              <w:rPr>
                <w:spacing w:val="-2"/>
                <w:sz w:val="26"/>
              </w:rPr>
              <w:t>України</w:t>
            </w:r>
          </w:p>
        </w:tc>
        <w:tc>
          <w:tcPr>
            <w:tcW w:w="3097" w:type="dxa"/>
            <w:tcBorders>
              <w:right w:val="nil"/>
            </w:tcBorders>
          </w:tcPr>
          <w:p w:rsidR="00363FE1" w:rsidRDefault="00363FE1" w:rsidP="0039385C">
            <w:pPr>
              <w:pStyle w:val="TableParagraph"/>
              <w:tabs>
                <w:tab w:val="left" w:pos="1620"/>
                <w:tab w:val="left" w:pos="2182"/>
              </w:tabs>
              <w:spacing w:before="51"/>
              <w:ind w:left="59" w:right="149"/>
              <w:jc w:val="left"/>
              <w:rPr>
                <w:sz w:val="26"/>
              </w:rPr>
            </w:pPr>
            <w:r>
              <w:rPr>
                <w:spacing w:val="-2"/>
                <w:sz w:val="26"/>
              </w:rPr>
              <w:t>Стаття</w:t>
            </w:r>
            <w:r>
              <w:rPr>
                <w:sz w:val="26"/>
              </w:rPr>
              <w:tab/>
            </w:r>
            <w:r>
              <w:rPr>
                <w:spacing w:val="-6"/>
                <w:sz w:val="26"/>
              </w:rPr>
              <w:t>11</w:t>
            </w:r>
            <w:r>
              <w:rPr>
                <w:sz w:val="26"/>
              </w:rPr>
              <w:tab/>
            </w:r>
            <w:r>
              <w:rPr>
                <w:spacing w:val="-4"/>
                <w:sz w:val="26"/>
              </w:rPr>
              <w:t xml:space="preserve">Закону </w:t>
            </w:r>
            <w:r>
              <w:rPr>
                <w:sz w:val="26"/>
              </w:rPr>
              <w:t>комунальні послуги».</w:t>
            </w:r>
          </w:p>
        </w:tc>
        <w:tc>
          <w:tcPr>
            <w:tcW w:w="1195" w:type="dxa"/>
            <w:tcBorders>
              <w:left w:val="nil"/>
              <w:right w:val="nil"/>
            </w:tcBorders>
          </w:tcPr>
          <w:p w:rsidR="00363FE1" w:rsidRDefault="00363FE1" w:rsidP="0039385C">
            <w:pPr>
              <w:pStyle w:val="TableParagraph"/>
              <w:spacing w:before="51"/>
              <w:ind w:left="161" w:right="0" w:firstLine="0"/>
              <w:jc w:val="left"/>
              <w:rPr>
                <w:sz w:val="26"/>
              </w:rPr>
            </w:pPr>
            <w:r>
              <w:rPr>
                <w:spacing w:val="-2"/>
                <w:sz w:val="26"/>
              </w:rPr>
              <w:t>України</w:t>
            </w:r>
          </w:p>
        </w:tc>
        <w:tc>
          <w:tcPr>
            <w:tcW w:w="877" w:type="dxa"/>
            <w:tcBorders>
              <w:left w:val="nil"/>
              <w:right w:val="nil"/>
            </w:tcBorders>
          </w:tcPr>
          <w:p w:rsidR="00363FE1" w:rsidRDefault="00363FE1" w:rsidP="0039385C">
            <w:pPr>
              <w:pStyle w:val="TableParagraph"/>
              <w:spacing w:before="51"/>
              <w:ind w:left="160" w:right="0" w:firstLine="0"/>
              <w:jc w:val="left"/>
              <w:rPr>
                <w:sz w:val="26"/>
              </w:rPr>
            </w:pPr>
            <w:r>
              <w:rPr>
                <w:spacing w:val="-4"/>
                <w:sz w:val="26"/>
              </w:rPr>
              <w:t>«Про</w:t>
            </w:r>
          </w:p>
        </w:tc>
        <w:tc>
          <w:tcPr>
            <w:tcW w:w="1242" w:type="dxa"/>
            <w:tcBorders>
              <w:left w:val="nil"/>
            </w:tcBorders>
          </w:tcPr>
          <w:p w:rsidR="00363FE1" w:rsidRDefault="00363FE1" w:rsidP="0039385C">
            <w:pPr>
              <w:pStyle w:val="TableParagraph"/>
              <w:spacing w:before="51"/>
              <w:ind w:left="159" w:right="0" w:firstLine="0"/>
              <w:jc w:val="left"/>
              <w:rPr>
                <w:sz w:val="26"/>
              </w:rPr>
            </w:pPr>
            <w:proofErr w:type="spellStart"/>
            <w:r>
              <w:rPr>
                <w:spacing w:val="-2"/>
                <w:sz w:val="26"/>
              </w:rPr>
              <w:t>житлово-</w:t>
            </w:r>
            <w:proofErr w:type="spellEnd"/>
          </w:p>
        </w:tc>
      </w:tr>
      <w:tr w:rsidR="00363FE1" w:rsidTr="0039385C">
        <w:trPr>
          <w:trHeight w:val="2753"/>
        </w:trPr>
        <w:tc>
          <w:tcPr>
            <w:tcW w:w="422" w:type="dxa"/>
          </w:tcPr>
          <w:p w:rsidR="00363FE1" w:rsidRDefault="00363FE1" w:rsidP="0039385C">
            <w:pPr>
              <w:pStyle w:val="TableParagraph"/>
              <w:spacing w:before="51"/>
              <w:ind w:left="41" w:right="25" w:firstLine="0"/>
              <w:jc w:val="center"/>
              <w:rPr>
                <w:sz w:val="26"/>
              </w:rPr>
            </w:pPr>
            <w:r>
              <w:rPr>
                <w:spacing w:val="-10"/>
                <w:sz w:val="26"/>
              </w:rPr>
              <w:t>5</w:t>
            </w:r>
          </w:p>
        </w:tc>
        <w:tc>
          <w:tcPr>
            <w:tcW w:w="3140" w:type="dxa"/>
            <w:gridSpan w:val="2"/>
          </w:tcPr>
          <w:p w:rsidR="00363FE1" w:rsidRDefault="00363FE1" w:rsidP="0039385C">
            <w:pPr>
              <w:pStyle w:val="TableParagraph"/>
              <w:spacing w:before="51"/>
              <w:ind w:right="0" w:firstLine="0"/>
              <w:jc w:val="left"/>
              <w:rPr>
                <w:sz w:val="26"/>
              </w:rPr>
            </w:pPr>
            <w:r>
              <w:rPr>
                <w:sz w:val="26"/>
              </w:rPr>
              <w:t>Акти</w:t>
            </w:r>
            <w:r>
              <w:rPr>
                <w:spacing w:val="80"/>
                <w:sz w:val="26"/>
              </w:rPr>
              <w:t xml:space="preserve"> </w:t>
            </w:r>
            <w:r>
              <w:rPr>
                <w:sz w:val="26"/>
              </w:rPr>
              <w:t>Кабінету</w:t>
            </w:r>
            <w:r>
              <w:rPr>
                <w:spacing w:val="80"/>
                <w:sz w:val="26"/>
              </w:rPr>
              <w:t xml:space="preserve"> </w:t>
            </w:r>
            <w:r>
              <w:rPr>
                <w:sz w:val="26"/>
              </w:rPr>
              <w:t xml:space="preserve">Міністрів </w:t>
            </w:r>
            <w:r>
              <w:rPr>
                <w:spacing w:val="-2"/>
                <w:sz w:val="26"/>
              </w:rPr>
              <w:t>України</w:t>
            </w:r>
          </w:p>
        </w:tc>
        <w:tc>
          <w:tcPr>
            <w:tcW w:w="6411" w:type="dxa"/>
            <w:gridSpan w:val="4"/>
          </w:tcPr>
          <w:p w:rsidR="00363FE1" w:rsidRDefault="00363FE1" w:rsidP="0039385C">
            <w:pPr>
              <w:pStyle w:val="TableParagraph"/>
              <w:spacing w:before="51"/>
              <w:ind w:left="59" w:right="48"/>
              <w:rPr>
                <w:sz w:val="26"/>
              </w:rPr>
            </w:pPr>
            <w:r>
              <w:rPr>
                <w:sz w:val="26"/>
              </w:rPr>
              <w:t>Постанова</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 від</w:t>
            </w:r>
            <w:r>
              <w:rPr>
                <w:spacing w:val="-4"/>
                <w:sz w:val="26"/>
              </w:rPr>
              <w:t xml:space="preserve"> </w:t>
            </w:r>
            <w:r>
              <w:rPr>
                <w:sz w:val="26"/>
              </w:rPr>
              <w:t>21</w:t>
            </w:r>
            <w:r>
              <w:rPr>
                <w:spacing w:val="-3"/>
                <w:sz w:val="26"/>
              </w:rPr>
              <w:t> </w:t>
            </w:r>
            <w:r>
              <w:rPr>
                <w:sz w:val="26"/>
              </w:rPr>
              <w:t>жовтня</w:t>
            </w:r>
            <w:r>
              <w:rPr>
                <w:spacing w:val="40"/>
                <w:sz w:val="26"/>
              </w:rPr>
              <w:t xml:space="preserve"> </w:t>
            </w:r>
            <w:r>
              <w:rPr>
                <w:sz w:val="26"/>
              </w:rPr>
              <w:t>1995</w:t>
            </w:r>
            <w:r>
              <w:rPr>
                <w:spacing w:val="-3"/>
                <w:sz w:val="26"/>
              </w:rPr>
              <w:t xml:space="preserve"> </w:t>
            </w:r>
            <w:r>
              <w:rPr>
                <w:sz w:val="26"/>
              </w:rPr>
              <w:t>року</w:t>
            </w:r>
            <w:r>
              <w:rPr>
                <w:spacing w:val="40"/>
                <w:sz w:val="26"/>
              </w:rPr>
              <w:t xml:space="preserve"> </w:t>
            </w:r>
            <w:r>
              <w:rPr>
                <w:sz w:val="26"/>
              </w:rPr>
              <w:t>№</w:t>
            </w:r>
            <w:r>
              <w:rPr>
                <w:spacing w:val="-4"/>
                <w:sz w:val="26"/>
              </w:rPr>
              <w:t> </w:t>
            </w:r>
            <w:r>
              <w:rPr>
                <w:sz w:val="26"/>
              </w:rPr>
              <w:t>848</w:t>
            </w:r>
            <w:r>
              <w:rPr>
                <w:spacing w:val="40"/>
                <w:sz w:val="26"/>
              </w:rPr>
              <w:t xml:space="preserve"> </w:t>
            </w:r>
            <w:r>
              <w:rPr>
                <w:sz w:val="26"/>
              </w:rPr>
              <w:t>«Про</w:t>
            </w:r>
            <w:r>
              <w:rPr>
                <w:spacing w:val="40"/>
                <w:sz w:val="26"/>
              </w:rPr>
              <w:t xml:space="preserve"> </w:t>
            </w:r>
            <w:r>
              <w:rPr>
                <w:sz w:val="26"/>
              </w:rPr>
              <w:t>спрощення порядку надання населенню субсидій для відшкодування витрат на оплату житлово-комунальних послуг,</w:t>
            </w:r>
            <w:r>
              <w:rPr>
                <w:spacing w:val="-14"/>
                <w:sz w:val="26"/>
              </w:rPr>
              <w:t xml:space="preserve"> </w:t>
            </w:r>
            <w:r>
              <w:rPr>
                <w:sz w:val="26"/>
              </w:rPr>
              <w:t>придбання</w:t>
            </w:r>
            <w:r>
              <w:rPr>
                <w:spacing w:val="-13"/>
                <w:sz w:val="26"/>
              </w:rPr>
              <w:t xml:space="preserve"> </w:t>
            </w:r>
            <w:r>
              <w:rPr>
                <w:sz w:val="26"/>
              </w:rPr>
              <w:t>скрапленого</w:t>
            </w:r>
            <w:r>
              <w:rPr>
                <w:spacing w:val="-13"/>
                <w:sz w:val="26"/>
              </w:rPr>
              <w:t xml:space="preserve"> </w:t>
            </w:r>
            <w:r>
              <w:rPr>
                <w:sz w:val="26"/>
              </w:rPr>
              <w:t>газу,</w:t>
            </w:r>
            <w:r>
              <w:rPr>
                <w:spacing w:val="-14"/>
                <w:sz w:val="26"/>
              </w:rPr>
              <w:t xml:space="preserve"> </w:t>
            </w:r>
            <w:r>
              <w:rPr>
                <w:sz w:val="26"/>
              </w:rPr>
              <w:t>твердого</w:t>
            </w:r>
            <w:r>
              <w:rPr>
                <w:spacing w:val="-13"/>
                <w:sz w:val="26"/>
              </w:rPr>
              <w:t xml:space="preserve"> </w:t>
            </w:r>
            <w:r>
              <w:rPr>
                <w:sz w:val="26"/>
              </w:rPr>
              <w:t>та</w:t>
            </w:r>
            <w:r>
              <w:rPr>
                <w:spacing w:val="-14"/>
                <w:sz w:val="26"/>
              </w:rPr>
              <w:t xml:space="preserve"> </w:t>
            </w:r>
            <w:r>
              <w:rPr>
                <w:sz w:val="26"/>
              </w:rPr>
              <w:t>рідкого пічного побутового палива»;</w:t>
            </w:r>
          </w:p>
          <w:p w:rsidR="00363FE1" w:rsidRDefault="00363FE1" w:rsidP="0039385C">
            <w:pPr>
              <w:pStyle w:val="TableParagraph"/>
              <w:spacing w:line="300" w:lineRule="atLeast"/>
              <w:ind w:left="59" w:right="48"/>
              <w:rPr>
                <w:sz w:val="26"/>
              </w:rPr>
            </w:pPr>
            <w:r>
              <w:rPr>
                <w:sz w:val="26"/>
              </w:rPr>
              <w:t>постанова Кабінету Міністрів України від</w:t>
            </w:r>
            <w:r>
              <w:rPr>
                <w:spacing w:val="-10"/>
                <w:sz w:val="26"/>
              </w:rPr>
              <w:t xml:space="preserve"> </w:t>
            </w:r>
            <w:r>
              <w:rPr>
                <w:sz w:val="26"/>
              </w:rPr>
              <w:t>27</w:t>
            </w:r>
            <w:r>
              <w:rPr>
                <w:spacing w:val="-9"/>
                <w:sz w:val="26"/>
              </w:rPr>
              <w:t xml:space="preserve"> </w:t>
            </w:r>
            <w:r>
              <w:rPr>
                <w:sz w:val="26"/>
              </w:rPr>
              <w:t>липня 1998</w:t>
            </w:r>
            <w:r>
              <w:rPr>
                <w:spacing w:val="-6"/>
                <w:sz w:val="26"/>
              </w:rPr>
              <w:t xml:space="preserve"> </w:t>
            </w:r>
            <w:r>
              <w:rPr>
                <w:sz w:val="26"/>
              </w:rPr>
              <w:t>року №</w:t>
            </w:r>
            <w:r>
              <w:rPr>
                <w:spacing w:val="-7"/>
                <w:sz w:val="26"/>
              </w:rPr>
              <w:t> </w:t>
            </w:r>
            <w:r>
              <w:rPr>
                <w:sz w:val="26"/>
              </w:rPr>
              <w:t>1156 «Про новий розмір витрат на оплату житлово-комунальних</w:t>
            </w:r>
            <w:r>
              <w:rPr>
                <w:spacing w:val="68"/>
                <w:sz w:val="26"/>
              </w:rPr>
              <w:t xml:space="preserve"> </w:t>
            </w:r>
            <w:r>
              <w:rPr>
                <w:sz w:val="26"/>
              </w:rPr>
              <w:t>послуг,</w:t>
            </w:r>
            <w:r>
              <w:rPr>
                <w:spacing w:val="71"/>
                <w:sz w:val="26"/>
              </w:rPr>
              <w:t xml:space="preserve"> </w:t>
            </w:r>
            <w:r>
              <w:rPr>
                <w:sz w:val="26"/>
              </w:rPr>
              <w:t>придбання</w:t>
            </w:r>
            <w:r>
              <w:rPr>
                <w:spacing w:val="72"/>
                <w:sz w:val="26"/>
              </w:rPr>
              <w:t xml:space="preserve"> </w:t>
            </w:r>
            <w:r>
              <w:rPr>
                <w:spacing w:val="-2"/>
                <w:sz w:val="26"/>
              </w:rPr>
              <w:t>скрапленого</w:t>
            </w:r>
          </w:p>
        </w:tc>
      </w:tr>
    </w:tbl>
    <w:p w:rsidR="00363FE1" w:rsidRDefault="00363FE1" w:rsidP="00363FE1">
      <w:pPr>
        <w:spacing w:line="300" w:lineRule="atLeast"/>
        <w:rPr>
          <w:sz w:val="26"/>
        </w:rPr>
        <w:sectPr w:rsidR="00363FE1">
          <w:type w:val="continuous"/>
          <w:pgSz w:w="11910" w:h="16840"/>
          <w:pgMar w:top="1040" w:right="380" w:bottom="280" w:left="1320" w:header="708" w:footer="708" w:gutter="0"/>
          <w:cols w:space="720"/>
        </w:sectPr>
      </w:pPr>
    </w:p>
    <w:p w:rsidR="00363FE1" w:rsidRDefault="00363FE1" w:rsidP="00363FE1">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363FE1" w:rsidTr="0039385C">
        <w:trPr>
          <w:trHeight w:val="7896"/>
        </w:trPr>
        <w:tc>
          <w:tcPr>
            <w:tcW w:w="422" w:type="dxa"/>
          </w:tcPr>
          <w:p w:rsidR="00363FE1" w:rsidRDefault="00363FE1" w:rsidP="0039385C">
            <w:pPr>
              <w:pStyle w:val="TableParagraph"/>
              <w:ind w:left="0" w:right="0" w:firstLine="0"/>
              <w:jc w:val="left"/>
              <w:rPr>
                <w:sz w:val="26"/>
              </w:rPr>
            </w:pPr>
          </w:p>
        </w:tc>
        <w:tc>
          <w:tcPr>
            <w:tcW w:w="3139" w:type="dxa"/>
          </w:tcPr>
          <w:p w:rsidR="00363FE1" w:rsidRDefault="00363FE1" w:rsidP="0039385C">
            <w:pPr>
              <w:pStyle w:val="TableParagraph"/>
              <w:ind w:left="0" w:right="0" w:firstLine="0"/>
              <w:jc w:val="left"/>
              <w:rPr>
                <w:sz w:val="26"/>
              </w:rPr>
            </w:pPr>
          </w:p>
        </w:tc>
        <w:tc>
          <w:tcPr>
            <w:tcW w:w="6406" w:type="dxa"/>
          </w:tcPr>
          <w:p w:rsidR="00363FE1" w:rsidRDefault="00363FE1" w:rsidP="0039385C">
            <w:pPr>
              <w:pStyle w:val="TableParagraph"/>
              <w:spacing w:before="51"/>
              <w:ind w:firstLine="0"/>
              <w:rPr>
                <w:sz w:val="26"/>
              </w:rPr>
            </w:pPr>
            <w:r>
              <w:rPr>
                <w:sz w:val="26"/>
              </w:rPr>
              <w:t>газу, твердого та рідкого пічного побутового палива у разі надання житлової субсидії»;</w:t>
            </w:r>
          </w:p>
          <w:p w:rsidR="00363FE1" w:rsidRDefault="00363FE1" w:rsidP="0039385C">
            <w:pPr>
              <w:pStyle w:val="TableParagraph"/>
              <w:rPr>
                <w:sz w:val="26"/>
              </w:rPr>
            </w:pPr>
            <w:r>
              <w:rPr>
                <w:sz w:val="26"/>
              </w:rPr>
              <w:t>постанова</w:t>
            </w:r>
            <w:r>
              <w:rPr>
                <w:spacing w:val="-2"/>
                <w:sz w:val="26"/>
              </w:rPr>
              <w:t xml:space="preserve"> </w:t>
            </w:r>
            <w:r>
              <w:rPr>
                <w:sz w:val="26"/>
              </w:rPr>
              <w:t>Кабінету Міністрів</w:t>
            </w:r>
            <w:r>
              <w:rPr>
                <w:spacing w:val="-1"/>
                <w:sz w:val="26"/>
              </w:rPr>
              <w:t xml:space="preserve"> </w:t>
            </w:r>
            <w:r>
              <w:rPr>
                <w:sz w:val="26"/>
              </w:rPr>
              <w:t>України</w:t>
            </w:r>
            <w:r>
              <w:rPr>
                <w:spacing w:val="-1"/>
                <w:sz w:val="26"/>
              </w:rPr>
              <w:t xml:space="preserve"> </w:t>
            </w:r>
            <w:r>
              <w:rPr>
                <w:sz w:val="26"/>
              </w:rPr>
              <w:t>від</w:t>
            </w:r>
            <w:r>
              <w:rPr>
                <w:spacing w:val="-10"/>
                <w:sz w:val="26"/>
              </w:rPr>
              <w:t xml:space="preserve"> </w:t>
            </w:r>
            <w:r>
              <w:rPr>
                <w:sz w:val="26"/>
              </w:rPr>
              <w:t>23</w:t>
            </w:r>
            <w:r>
              <w:rPr>
                <w:spacing w:val="-9"/>
                <w:sz w:val="26"/>
              </w:rPr>
              <w:t xml:space="preserve"> </w:t>
            </w:r>
            <w:r>
              <w:rPr>
                <w:sz w:val="26"/>
              </w:rPr>
              <w:t>квітня 2012</w:t>
            </w:r>
            <w:r>
              <w:rPr>
                <w:spacing w:val="-5"/>
                <w:sz w:val="26"/>
              </w:rPr>
              <w:t xml:space="preserve"> </w:t>
            </w:r>
            <w:r>
              <w:rPr>
                <w:sz w:val="26"/>
              </w:rPr>
              <w:t>року №</w:t>
            </w:r>
            <w:r>
              <w:rPr>
                <w:spacing w:val="-6"/>
                <w:sz w:val="26"/>
              </w:rPr>
              <w:t> </w:t>
            </w:r>
            <w:r>
              <w:rPr>
                <w:sz w:val="26"/>
              </w:rPr>
              <w:t>356 «Про встановлення мінімальних норм забезпечення населення твердим паливом і скрапленим газом та граничних показників їх вартості для надання пільг і житлових субсидій»;</w:t>
            </w:r>
          </w:p>
          <w:p w:rsidR="00363FE1" w:rsidRDefault="00363FE1" w:rsidP="0039385C">
            <w:pPr>
              <w:pStyle w:val="TableParagraph"/>
              <w:rPr>
                <w:sz w:val="26"/>
              </w:rPr>
            </w:pPr>
            <w:r>
              <w:rPr>
                <w:sz w:val="26"/>
              </w:rPr>
              <w:t>розпорядження</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 від</w:t>
            </w:r>
            <w:r>
              <w:rPr>
                <w:spacing w:val="-3"/>
                <w:sz w:val="26"/>
              </w:rPr>
              <w:t xml:space="preserve"> </w:t>
            </w:r>
            <w:r>
              <w:rPr>
                <w:sz w:val="26"/>
              </w:rPr>
              <w:t>16</w:t>
            </w:r>
            <w:r>
              <w:rPr>
                <w:spacing w:val="-2"/>
                <w:sz w:val="26"/>
              </w:rPr>
              <w:t xml:space="preserve"> </w:t>
            </w:r>
            <w:r>
              <w:rPr>
                <w:sz w:val="26"/>
              </w:rPr>
              <w:t>травня</w:t>
            </w:r>
            <w:r>
              <w:rPr>
                <w:spacing w:val="-2"/>
                <w:sz w:val="26"/>
              </w:rPr>
              <w:t xml:space="preserve"> </w:t>
            </w:r>
            <w:r>
              <w:rPr>
                <w:sz w:val="26"/>
              </w:rPr>
              <w:t>2014</w:t>
            </w:r>
            <w:r>
              <w:rPr>
                <w:spacing w:val="-2"/>
                <w:sz w:val="26"/>
              </w:rPr>
              <w:t xml:space="preserve"> </w:t>
            </w:r>
            <w:r>
              <w:rPr>
                <w:sz w:val="26"/>
              </w:rPr>
              <w:t>року</w:t>
            </w:r>
            <w:r>
              <w:rPr>
                <w:spacing w:val="80"/>
                <w:sz w:val="26"/>
              </w:rPr>
              <w:t xml:space="preserve"> </w:t>
            </w:r>
            <w:r>
              <w:rPr>
                <w:sz w:val="26"/>
              </w:rPr>
              <w:t>№</w:t>
            </w:r>
            <w:r>
              <w:rPr>
                <w:spacing w:val="-3"/>
                <w:sz w:val="26"/>
              </w:rPr>
              <w:t> </w:t>
            </w:r>
            <w:r>
              <w:rPr>
                <w:sz w:val="26"/>
              </w:rPr>
              <w:t>523-р</w:t>
            </w:r>
            <w:r>
              <w:rPr>
                <w:spacing w:val="80"/>
                <w:sz w:val="26"/>
              </w:rPr>
              <w:t xml:space="preserve"> </w:t>
            </w:r>
            <w:r>
              <w:rPr>
                <w:sz w:val="26"/>
              </w:rPr>
              <w:t>«Деякі</w:t>
            </w:r>
            <w:r>
              <w:rPr>
                <w:spacing w:val="80"/>
                <w:sz w:val="26"/>
              </w:rPr>
              <w:t xml:space="preserve"> </w:t>
            </w:r>
            <w:r>
              <w:rPr>
                <w:sz w:val="26"/>
              </w:rPr>
              <w:t>питання надання адміністративних послуг через центри надання адміністративних послуг»;</w:t>
            </w:r>
          </w:p>
          <w:p w:rsidR="00363FE1" w:rsidRDefault="00363FE1" w:rsidP="0039385C">
            <w:pPr>
              <w:pStyle w:val="TableParagraph"/>
              <w:rPr>
                <w:sz w:val="26"/>
              </w:rPr>
            </w:pPr>
            <w:r>
              <w:rPr>
                <w:sz w:val="26"/>
              </w:rPr>
              <w:t>постанова</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w:t>
            </w:r>
            <w:r>
              <w:rPr>
                <w:spacing w:val="40"/>
                <w:sz w:val="26"/>
              </w:rPr>
              <w:t xml:space="preserve"> </w:t>
            </w:r>
            <w:r>
              <w:rPr>
                <w:sz w:val="26"/>
              </w:rPr>
              <w:t>від</w:t>
            </w:r>
            <w:r>
              <w:rPr>
                <w:spacing w:val="-4"/>
                <w:sz w:val="26"/>
              </w:rPr>
              <w:t xml:space="preserve"> </w:t>
            </w:r>
            <w:r>
              <w:rPr>
                <w:sz w:val="26"/>
              </w:rPr>
              <w:t>06</w:t>
            </w:r>
            <w:r>
              <w:rPr>
                <w:spacing w:val="-3"/>
                <w:sz w:val="26"/>
              </w:rPr>
              <w:t> </w:t>
            </w:r>
            <w:r>
              <w:rPr>
                <w:sz w:val="26"/>
              </w:rPr>
              <w:t>серпня</w:t>
            </w:r>
            <w:r>
              <w:rPr>
                <w:spacing w:val="40"/>
                <w:sz w:val="26"/>
              </w:rPr>
              <w:t xml:space="preserve"> </w:t>
            </w:r>
            <w:r>
              <w:rPr>
                <w:sz w:val="26"/>
              </w:rPr>
              <w:t>2014</w:t>
            </w:r>
            <w:r>
              <w:rPr>
                <w:spacing w:val="-3"/>
                <w:sz w:val="26"/>
              </w:rPr>
              <w:t xml:space="preserve"> </w:t>
            </w:r>
            <w:r>
              <w:rPr>
                <w:sz w:val="26"/>
              </w:rPr>
              <w:t>року</w:t>
            </w:r>
            <w:r>
              <w:rPr>
                <w:spacing w:val="40"/>
                <w:sz w:val="26"/>
              </w:rPr>
              <w:t xml:space="preserve"> </w:t>
            </w:r>
            <w:r>
              <w:rPr>
                <w:sz w:val="26"/>
              </w:rPr>
              <w:t>№</w:t>
            </w:r>
            <w:r>
              <w:rPr>
                <w:spacing w:val="-4"/>
                <w:sz w:val="26"/>
              </w:rPr>
              <w:t> </w:t>
            </w:r>
            <w:r>
              <w:rPr>
                <w:sz w:val="26"/>
              </w:rPr>
              <w:t>409</w:t>
            </w:r>
            <w:r>
              <w:rPr>
                <w:spacing w:val="40"/>
                <w:sz w:val="26"/>
              </w:rPr>
              <w:t xml:space="preserve"> </w:t>
            </w:r>
            <w:r>
              <w:rPr>
                <w:sz w:val="26"/>
              </w:rPr>
              <w:t>«Про</w:t>
            </w:r>
            <w:r>
              <w:rPr>
                <w:spacing w:val="40"/>
                <w:sz w:val="26"/>
              </w:rPr>
              <w:t xml:space="preserve"> </w:t>
            </w:r>
            <w:r>
              <w:rPr>
                <w:sz w:val="26"/>
              </w:rPr>
              <w:t xml:space="preserve">встановлення державних соціальних стандартів у сфері </w:t>
            </w:r>
            <w:proofErr w:type="spellStart"/>
            <w:r>
              <w:rPr>
                <w:sz w:val="26"/>
              </w:rPr>
              <w:t>житлово-</w:t>
            </w:r>
            <w:proofErr w:type="spellEnd"/>
            <w:r>
              <w:rPr>
                <w:sz w:val="26"/>
              </w:rPr>
              <w:t xml:space="preserve"> комунального обслуговування»;</w:t>
            </w:r>
          </w:p>
          <w:p w:rsidR="00363FE1" w:rsidRDefault="00363FE1" w:rsidP="0039385C">
            <w:pPr>
              <w:pStyle w:val="TableParagraph"/>
              <w:rPr>
                <w:sz w:val="26"/>
              </w:rPr>
            </w:pPr>
            <w:r>
              <w:rPr>
                <w:sz w:val="26"/>
              </w:rPr>
              <w:t>постанова Кабінету Міністрів України від</w:t>
            </w:r>
            <w:r>
              <w:rPr>
                <w:spacing w:val="-10"/>
                <w:sz w:val="26"/>
              </w:rPr>
              <w:t xml:space="preserve"> </w:t>
            </w:r>
            <w:r>
              <w:rPr>
                <w:sz w:val="26"/>
              </w:rPr>
              <w:t>22</w:t>
            </w:r>
            <w:r>
              <w:rPr>
                <w:spacing w:val="-9"/>
                <w:sz w:val="26"/>
              </w:rPr>
              <w:t xml:space="preserve"> </w:t>
            </w:r>
            <w:r>
              <w:rPr>
                <w:sz w:val="26"/>
              </w:rPr>
              <w:t>липня 2020</w:t>
            </w:r>
            <w:r>
              <w:rPr>
                <w:spacing w:val="-3"/>
                <w:sz w:val="26"/>
              </w:rPr>
              <w:t xml:space="preserve"> </w:t>
            </w:r>
            <w:r>
              <w:rPr>
                <w:sz w:val="26"/>
              </w:rPr>
              <w:t>року №</w:t>
            </w:r>
            <w:r>
              <w:rPr>
                <w:spacing w:val="-4"/>
                <w:sz w:val="26"/>
              </w:rPr>
              <w:t> </w:t>
            </w:r>
            <w:r>
              <w:rPr>
                <w:sz w:val="26"/>
              </w:rPr>
              <w:t>632 «Деякі питання виплати державної соціальної допомоги»;</w:t>
            </w:r>
          </w:p>
          <w:p w:rsidR="00363FE1" w:rsidRDefault="00363FE1" w:rsidP="0039385C">
            <w:pPr>
              <w:pStyle w:val="TableParagraph"/>
              <w:rPr>
                <w:sz w:val="26"/>
              </w:rPr>
            </w:pPr>
            <w:r>
              <w:rPr>
                <w:sz w:val="26"/>
              </w:rPr>
              <w:t>постанова</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w:t>
            </w:r>
            <w:r>
              <w:rPr>
                <w:spacing w:val="40"/>
                <w:sz w:val="26"/>
              </w:rPr>
              <w:t xml:space="preserve"> </w:t>
            </w:r>
            <w:r>
              <w:rPr>
                <w:sz w:val="26"/>
              </w:rPr>
              <w:t>від</w:t>
            </w:r>
            <w:r>
              <w:rPr>
                <w:spacing w:val="-5"/>
                <w:sz w:val="26"/>
              </w:rPr>
              <w:t xml:space="preserve"> </w:t>
            </w:r>
            <w:r>
              <w:rPr>
                <w:sz w:val="26"/>
              </w:rPr>
              <w:t>07</w:t>
            </w:r>
            <w:r>
              <w:rPr>
                <w:spacing w:val="-4"/>
                <w:sz w:val="26"/>
              </w:rPr>
              <w:t> </w:t>
            </w:r>
            <w:r>
              <w:rPr>
                <w:sz w:val="26"/>
              </w:rPr>
              <w:t>березня 2022</w:t>
            </w:r>
            <w:r>
              <w:rPr>
                <w:spacing w:val="-4"/>
                <w:sz w:val="26"/>
              </w:rPr>
              <w:t xml:space="preserve"> </w:t>
            </w:r>
            <w:r>
              <w:rPr>
                <w:sz w:val="26"/>
              </w:rPr>
              <w:t>року №</w:t>
            </w:r>
            <w:r>
              <w:rPr>
                <w:spacing w:val="-5"/>
                <w:sz w:val="26"/>
              </w:rPr>
              <w:t> </w:t>
            </w:r>
            <w:r>
              <w:rPr>
                <w:sz w:val="26"/>
              </w:rPr>
              <w:t>214 «Деякі питання надання державної соціальної допомоги на період ведення воєнного стану»;</w:t>
            </w:r>
          </w:p>
          <w:p w:rsidR="00363FE1" w:rsidRDefault="00363FE1" w:rsidP="0039385C">
            <w:pPr>
              <w:pStyle w:val="TableParagraph"/>
              <w:rPr>
                <w:sz w:val="26"/>
              </w:rPr>
            </w:pPr>
            <w:r>
              <w:rPr>
                <w:sz w:val="26"/>
              </w:rPr>
              <w:t>постанова</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w:t>
            </w:r>
            <w:r>
              <w:rPr>
                <w:spacing w:val="40"/>
                <w:sz w:val="26"/>
              </w:rPr>
              <w:t xml:space="preserve"> </w:t>
            </w:r>
            <w:r>
              <w:rPr>
                <w:sz w:val="26"/>
              </w:rPr>
              <w:t>від</w:t>
            </w:r>
            <w:r>
              <w:rPr>
                <w:spacing w:val="-3"/>
                <w:sz w:val="26"/>
              </w:rPr>
              <w:t xml:space="preserve"> </w:t>
            </w:r>
            <w:r>
              <w:rPr>
                <w:sz w:val="26"/>
              </w:rPr>
              <w:t>07</w:t>
            </w:r>
            <w:r>
              <w:rPr>
                <w:spacing w:val="-2"/>
                <w:sz w:val="26"/>
              </w:rPr>
              <w:t> </w:t>
            </w:r>
            <w:r>
              <w:rPr>
                <w:sz w:val="26"/>
              </w:rPr>
              <w:t>березня</w:t>
            </w:r>
            <w:r>
              <w:rPr>
                <w:spacing w:val="40"/>
                <w:sz w:val="26"/>
              </w:rPr>
              <w:t xml:space="preserve"> </w:t>
            </w:r>
            <w:r>
              <w:rPr>
                <w:sz w:val="26"/>
              </w:rPr>
              <w:t>2022</w:t>
            </w:r>
            <w:r>
              <w:rPr>
                <w:spacing w:val="-2"/>
                <w:sz w:val="26"/>
              </w:rPr>
              <w:t xml:space="preserve"> </w:t>
            </w:r>
            <w:r>
              <w:rPr>
                <w:sz w:val="26"/>
              </w:rPr>
              <w:t>року</w:t>
            </w:r>
            <w:r>
              <w:rPr>
                <w:spacing w:val="40"/>
                <w:sz w:val="26"/>
              </w:rPr>
              <w:t xml:space="preserve"> </w:t>
            </w:r>
            <w:r>
              <w:rPr>
                <w:sz w:val="26"/>
              </w:rPr>
              <w:t>№</w:t>
            </w:r>
            <w:r>
              <w:rPr>
                <w:spacing w:val="-3"/>
                <w:sz w:val="26"/>
              </w:rPr>
              <w:t> </w:t>
            </w:r>
            <w:r>
              <w:rPr>
                <w:sz w:val="26"/>
              </w:rPr>
              <w:t>215</w:t>
            </w:r>
            <w:r>
              <w:rPr>
                <w:spacing w:val="40"/>
                <w:sz w:val="26"/>
              </w:rPr>
              <w:t xml:space="preserve"> </w:t>
            </w:r>
            <w:r>
              <w:rPr>
                <w:sz w:val="26"/>
              </w:rPr>
              <w:t>«Про</w:t>
            </w:r>
            <w:r>
              <w:rPr>
                <w:spacing w:val="40"/>
                <w:sz w:val="26"/>
              </w:rPr>
              <w:t xml:space="preserve"> </w:t>
            </w:r>
            <w:r>
              <w:rPr>
                <w:sz w:val="26"/>
              </w:rPr>
              <w:t xml:space="preserve">особливості нарахування та виплати грошових </w:t>
            </w:r>
            <w:proofErr w:type="spellStart"/>
            <w:r>
              <w:rPr>
                <w:sz w:val="26"/>
              </w:rPr>
              <w:t>допомог</w:t>
            </w:r>
            <w:proofErr w:type="spellEnd"/>
            <w:r>
              <w:rPr>
                <w:sz w:val="26"/>
              </w:rPr>
              <w:t>, пільг та житлових субсидій на період дії воєнного стану».</w:t>
            </w:r>
          </w:p>
        </w:tc>
      </w:tr>
      <w:tr w:rsidR="00363FE1" w:rsidTr="0039385C">
        <w:trPr>
          <w:trHeight w:val="1915"/>
        </w:trPr>
        <w:tc>
          <w:tcPr>
            <w:tcW w:w="422" w:type="dxa"/>
          </w:tcPr>
          <w:p w:rsidR="00363FE1" w:rsidRDefault="00363FE1" w:rsidP="0039385C">
            <w:pPr>
              <w:pStyle w:val="TableParagraph"/>
              <w:spacing w:before="51"/>
              <w:ind w:left="41" w:right="25" w:firstLine="0"/>
              <w:jc w:val="center"/>
              <w:rPr>
                <w:sz w:val="26"/>
              </w:rPr>
            </w:pPr>
            <w:r>
              <w:rPr>
                <w:spacing w:val="-10"/>
                <w:sz w:val="26"/>
              </w:rPr>
              <w:t>6</w:t>
            </w:r>
          </w:p>
        </w:tc>
        <w:tc>
          <w:tcPr>
            <w:tcW w:w="3139" w:type="dxa"/>
          </w:tcPr>
          <w:p w:rsidR="00363FE1" w:rsidRDefault="00363FE1" w:rsidP="0039385C">
            <w:pPr>
              <w:pStyle w:val="TableParagraph"/>
              <w:spacing w:before="51"/>
              <w:ind w:right="240" w:firstLine="0"/>
              <w:jc w:val="left"/>
              <w:rPr>
                <w:sz w:val="26"/>
              </w:rPr>
            </w:pPr>
            <w:r>
              <w:rPr>
                <w:sz w:val="26"/>
              </w:rPr>
              <w:t xml:space="preserve">Акти центральних </w:t>
            </w:r>
            <w:r>
              <w:rPr>
                <w:spacing w:val="-2"/>
                <w:sz w:val="26"/>
              </w:rPr>
              <w:t>органів</w:t>
            </w:r>
            <w:r>
              <w:rPr>
                <w:spacing w:val="-10"/>
                <w:sz w:val="26"/>
              </w:rPr>
              <w:t xml:space="preserve"> </w:t>
            </w:r>
            <w:r>
              <w:rPr>
                <w:spacing w:val="-2"/>
                <w:sz w:val="26"/>
              </w:rPr>
              <w:t>виконавчої</w:t>
            </w:r>
            <w:r>
              <w:rPr>
                <w:spacing w:val="-11"/>
                <w:sz w:val="26"/>
              </w:rPr>
              <w:t xml:space="preserve"> </w:t>
            </w:r>
            <w:r>
              <w:rPr>
                <w:spacing w:val="-2"/>
                <w:sz w:val="26"/>
              </w:rPr>
              <w:t>влади</w:t>
            </w:r>
          </w:p>
        </w:tc>
        <w:tc>
          <w:tcPr>
            <w:tcW w:w="6406" w:type="dxa"/>
          </w:tcPr>
          <w:p w:rsidR="00363FE1" w:rsidRDefault="00363FE1" w:rsidP="0039385C">
            <w:pPr>
              <w:pStyle w:val="TableParagraph"/>
              <w:spacing w:before="51"/>
              <w:rPr>
                <w:sz w:val="26"/>
              </w:rPr>
            </w:pPr>
            <w:r>
              <w:rPr>
                <w:sz w:val="26"/>
              </w:rPr>
              <w:t>Постанова правління Пенсійного фонду України</w:t>
            </w:r>
            <w:r>
              <w:rPr>
                <w:spacing w:val="40"/>
                <w:sz w:val="26"/>
              </w:rPr>
              <w:t xml:space="preserve"> </w:t>
            </w:r>
            <w:r>
              <w:rPr>
                <w:sz w:val="26"/>
              </w:rPr>
              <w:t>від 30 липня 2015</w:t>
            </w:r>
            <w:r>
              <w:rPr>
                <w:spacing w:val="-2"/>
                <w:sz w:val="26"/>
              </w:rPr>
              <w:t xml:space="preserve"> </w:t>
            </w:r>
            <w:r>
              <w:rPr>
                <w:sz w:val="26"/>
              </w:rPr>
              <w:t>року №</w:t>
            </w:r>
            <w:r>
              <w:rPr>
                <w:spacing w:val="-3"/>
                <w:sz w:val="26"/>
              </w:rPr>
              <w:t> </w:t>
            </w:r>
            <w:r>
              <w:rPr>
                <w:sz w:val="26"/>
              </w:rPr>
              <w:t>13-1 «Про організацію прийому та обслуговування осіб, які звертаються до органів Пенсійного фонду України», зареєстрована в Міністерстві</w:t>
            </w:r>
            <w:r>
              <w:rPr>
                <w:spacing w:val="61"/>
                <w:sz w:val="26"/>
              </w:rPr>
              <w:t xml:space="preserve"> </w:t>
            </w:r>
            <w:r>
              <w:rPr>
                <w:sz w:val="26"/>
              </w:rPr>
              <w:t>юстиції</w:t>
            </w:r>
            <w:r>
              <w:rPr>
                <w:spacing w:val="62"/>
                <w:sz w:val="26"/>
              </w:rPr>
              <w:t xml:space="preserve"> </w:t>
            </w:r>
            <w:r>
              <w:rPr>
                <w:sz w:val="26"/>
              </w:rPr>
              <w:t>України</w:t>
            </w:r>
            <w:r>
              <w:rPr>
                <w:spacing w:val="62"/>
                <w:sz w:val="26"/>
              </w:rPr>
              <w:t xml:space="preserve"> </w:t>
            </w:r>
            <w:r>
              <w:rPr>
                <w:sz w:val="26"/>
              </w:rPr>
              <w:t>18</w:t>
            </w:r>
            <w:r>
              <w:rPr>
                <w:spacing w:val="63"/>
                <w:sz w:val="26"/>
              </w:rPr>
              <w:t xml:space="preserve"> </w:t>
            </w:r>
            <w:r>
              <w:rPr>
                <w:sz w:val="26"/>
              </w:rPr>
              <w:t>серпня</w:t>
            </w:r>
            <w:r>
              <w:rPr>
                <w:spacing w:val="63"/>
                <w:sz w:val="26"/>
              </w:rPr>
              <w:t xml:space="preserve"> </w:t>
            </w:r>
            <w:r>
              <w:rPr>
                <w:sz w:val="26"/>
              </w:rPr>
              <w:t>2015</w:t>
            </w:r>
            <w:r>
              <w:rPr>
                <w:spacing w:val="-3"/>
                <w:sz w:val="26"/>
              </w:rPr>
              <w:t xml:space="preserve"> </w:t>
            </w:r>
            <w:r>
              <w:rPr>
                <w:sz w:val="26"/>
              </w:rPr>
              <w:t>року</w:t>
            </w:r>
            <w:r>
              <w:rPr>
                <w:spacing w:val="64"/>
                <w:sz w:val="26"/>
              </w:rPr>
              <w:t xml:space="preserve"> </w:t>
            </w:r>
            <w:r>
              <w:rPr>
                <w:spacing w:val="-5"/>
                <w:sz w:val="26"/>
              </w:rPr>
              <w:t>за</w:t>
            </w:r>
          </w:p>
          <w:p w:rsidR="00363FE1" w:rsidRDefault="00363FE1" w:rsidP="0039385C">
            <w:pPr>
              <w:pStyle w:val="TableParagraph"/>
              <w:ind w:right="0" w:firstLine="0"/>
              <w:rPr>
                <w:sz w:val="26"/>
              </w:rPr>
            </w:pPr>
            <w:r>
              <w:rPr>
                <w:sz w:val="26"/>
              </w:rPr>
              <w:t>№</w:t>
            </w:r>
            <w:r>
              <w:rPr>
                <w:spacing w:val="-1"/>
                <w:sz w:val="26"/>
              </w:rPr>
              <w:t> </w:t>
            </w:r>
            <w:r>
              <w:rPr>
                <w:spacing w:val="-2"/>
                <w:sz w:val="26"/>
              </w:rPr>
              <w:t>991/27436.</w:t>
            </w:r>
          </w:p>
        </w:tc>
      </w:tr>
      <w:tr w:rsidR="00363FE1" w:rsidTr="0039385C">
        <w:trPr>
          <w:trHeight w:val="421"/>
        </w:trPr>
        <w:tc>
          <w:tcPr>
            <w:tcW w:w="9967" w:type="dxa"/>
            <w:gridSpan w:val="3"/>
          </w:tcPr>
          <w:p w:rsidR="00363FE1" w:rsidRDefault="00363FE1" w:rsidP="0039385C">
            <w:pPr>
              <w:pStyle w:val="TableParagraph"/>
              <w:spacing w:before="51"/>
              <w:ind w:left="14" w:right="0" w:firstLine="0"/>
              <w:jc w:val="center"/>
              <w:rPr>
                <w:b/>
                <w:sz w:val="26"/>
              </w:rPr>
            </w:pPr>
            <w:r>
              <w:rPr>
                <w:b/>
                <w:sz w:val="26"/>
              </w:rPr>
              <w:t>Умови</w:t>
            </w:r>
            <w:r>
              <w:rPr>
                <w:b/>
                <w:spacing w:val="-15"/>
                <w:sz w:val="26"/>
              </w:rPr>
              <w:t xml:space="preserve"> </w:t>
            </w:r>
            <w:r>
              <w:rPr>
                <w:b/>
                <w:sz w:val="26"/>
              </w:rPr>
              <w:t>отримання</w:t>
            </w:r>
            <w:r>
              <w:rPr>
                <w:b/>
                <w:spacing w:val="-15"/>
                <w:sz w:val="26"/>
              </w:rPr>
              <w:t xml:space="preserve"> </w:t>
            </w:r>
            <w:r>
              <w:rPr>
                <w:b/>
                <w:sz w:val="26"/>
              </w:rPr>
              <w:t>адміністративної</w:t>
            </w:r>
            <w:r>
              <w:rPr>
                <w:b/>
                <w:spacing w:val="-15"/>
                <w:sz w:val="26"/>
              </w:rPr>
              <w:t xml:space="preserve"> </w:t>
            </w:r>
            <w:r>
              <w:rPr>
                <w:b/>
                <w:spacing w:val="-2"/>
                <w:sz w:val="26"/>
              </w:rPr>
              <w:t>послуги</w:t>
            </w:r>
          </w:p>
        </w:tc>
      </w:tr>
      <w:tr w:rsidR="00363FE1" w:rsidTr="0039385C">
        <w:trPr>
          <w:trHeight w:val="3650"/>
        </w:trPr>
        <w:tc>
          <w:tcPr>
            <w:tcW w:w="422" w:type="dxa"/>
          </w:tcPr>
          <w:p w:rsidR="00363FE1" w:rsidRDefault="00363FE1" w:rsidP="0039385C">
            <w:pPr>
              <w:pStyle w:val="TableParagraph"/>
              <w:spacing w:before="51"/>
              <w:ind w:left="41" w:right="25" w:firstLine="0"/>
              <w:jc w:val="center"/>
              <w:rPr>
                <w:sz w:val="26"/>
              </w:rPr>
            </w:pPr>
            <w:r>
              <w:rPr>
                <w:spacing w:val="-10"/>
                <w:sz w:val="26"/>
              </w:rPr>
              <w:t>7</w:t>
            </w:r>
          </w:p>
        </w:tc>
        <w:tc>
          <w:tcPr>
            <w:tcW w:w="3139" w:type="dxa"/>
          </w:tcPr>
          <w:p w:rsidR="00363FE1" w:rsidRDefault="00363FE1" w:rsidP="0039385C">
            <w:pPr>
              <w:pStyle w:val="TableParagraph"/>
              <w:spacing w:before="51"/>
              <w:ind w:firstLine="0"/>
              <w:jc w:val="left"/>
              <w:rPr>
                <w:sz w:val="26"/>
              </w:rPr>
            </w:pPr>
            <w:r>
              <w:rPr>
                <w:sz w:val="26"/>
              </w:rPr>
              <w:t xml:space="preserve">Особи, які мають право на </w:t>
            </w:r>
            <w:r>
              <w:rPr>
                <w:spacing w:val="-2"/>
                <w:sz w:val="26"/>
              </w:rPr>
              <w:t xml:space="preserve">отримання </w:t>
            </w:r>
            <w:r>
              <w:rPr>
                <w:sz w:val="26"/>
              </w:rPr>
              <w:t>адміністративної послуги</w:t>
            </w:r>
          </w:p>
        </w:tc>
        <w:tc>
          <w:tcPr>
            <w:tcW w:w="6406" w:type="dxa"/>
          </w:tcPr>
          <w:p w:rsidR="00363FE1" w:rsidRDefault="00363FE1" w:rsidP="0039385C">
            <w:pPr>
              <w:pStyle w:val="TableParagraph"/>
              <w:numPr>
                <w:ilvl w:val="0"/>
                <w:numId w:val="6"/>
              </w:numPr>
              <w:tabs>
                <w:tab w:val="left" w:pos="993"/>
              </w:tabs>
              <w:spacing w:before="51"/>
              <w:ind w:firstLine="510"/>
              <w:rPr>
                <w:sz w:val="26"/>
              </w:rPr>
            </w:pPr>
            <w:r>
              <w:rPr>
                <w:sz w:val="26"/>
              </w:rPr>
              <w:t>Особи, які зареєстровані (задекларовані) в житловому приміщенні (будинку);</w:t>
            </w:r>
          </w:p>
          <w:p w:rsidR="00363FE1" w:rsidRDefault="00363FE1" w:rsidP="0039385C">
            <w:pPr>
              <w:pStyle w:val="TableParagraph"/>
              <w:numPr>
                <w:ilvl w:val="0"/>
                <w:numId w:val="6"/>
              </w:numPr>
              <w:tabs>
                <w:tab w:val="left" w:pos="855"/>
              </w:tabs>
              <w:ind w:firstLine="510"/>
              <w:rPr>
                <w:sz w:val="26"/>
              </w:rPr>
            </w:pPr>
            <w:r>
              <w:rPr>
                <w:sz w:val="26"/>
              </w:rPr>
              <w:t>Особи, які не зареєстровані (не задекларовані) в житловому приміщенні (будинку), але фактично проживають у ньому на підставі договору наймання (оренди) житла (далі – орендарі), за рішенням суду, або індивідуальним забудовникам, будинки яких не прийняті в експлуатацію, у разі, якщо їм нараховується плата за житлово-комунальні послуги;</w:t>
            </w:r>
          </w:p>
          <w:p w:rsidR="00363FE1" w:rsidRDefault="00363FE1" w:rsidP="0039385C">
            <w:pPr>
              <w:pStyle w:val="TableParagraph"/>
              <w:numPr>
                <w:ilvl w:val="0"/>
                <w:numId w:val="6"/>
              </w:numPr>
              <w:tabs>
                <w:tab w:val="left" w:pos="855"/>
              </w:tabs>
              <w:spacing w:line="300" w:lineRule="atLeast"/>
              <w:ind w:firstLine="510"/>
              <w:rPr>
                <w:sz w:val="26"/>
              </w:rPr>
            </w:pPr>
            <w:r>
              <w:rPr>
                <w:sz w:val="26"/>
              </w:rPr>
              <w:t>Особи, які не зареєстровані (не задекларовані) в житловому приміщенні (будинку), але фактично проживають</w:t>
            </w:r>
            <w:r>
              <w:rPr>
                <w:spacing w:val="-5"/>
                <w:sz w:val="26"/>
              </w:rPr>
              <w:t xml:space="preserve"> </w:t>
            </w:r>
            <w:r>
              <w:rPr>
                <w:sz w:val="26"/>
              </w:rPr>
              <w:t>у</w:t>
            </w:r>
            <w:r>
              <w:rPr>
                <w:spacing w:val="-5"/>
                <w:sz w:val="26"/>
              </w:rPr>
              <w:t xml:space="preserve"> </w:t>
            </w:r>
            <w:r>
              <w:rPr>
                <w:sz w:val="26"/>
              </w:rPr>
              <w:t>ньому</w:t>
            </w:r>
            <w:r>
              <w:rPr>
                <w:spacing w:val="-5"/>
                <w:sz w:val="26"/>
              </w:rPr>
              <w:t xml:space="preserve"> </w:t>
            </w:r>
            <w:r>
              <w:rPr>
                <w:sz w:val="26"/>
              </w:rPr>
              <w:t>без</w:t>
            </w:r>
            <w:r>
              <w:rPr>
                <w:spacing w:val="-5"/>
                <w:sz w:val="26"/>
              </w:rPr>
              <w:t xml:space="preserve"> </w:t>
            </w:r>
            <w:r>
              <w:rPr>
                <w:sz w:val="26"/>
              </w:rPr>
              <w:t>укладеного</w:t>
            </w:r>
            <w:r>
              <w:rPr>
                <w:spacing w:val="-5"/>
                <w:sz w:val="26"/>
              </w:rPr>
              <w:t xml:space="preserve"> </w:t>
            </w:r>
            <w:r>
              <w:rPr>
                <w:sz w:val="26"/>
              </w:rPr>
              <w:t>договору</w:t>
            </w:r>
            <w:r>
              <w:rPr>
                <w:spacing w:val="-4"/>
                <w:sz w:val="26"/>
              </w:rPr>
              <w:t xml:space="preserve"> </w:t>
            </w:r>
            <w:r>
              <w:rPr>
                <w:sz w:val="26"/>
              </w:rPr>
              <w:t>наймання</w:t>
            </w:r>
          </w:p>
        </w:tc>
      </w:tr>
    </w:tbl>
    <w:p w:rsidR="00363FE1" w:rsidRDefault="00363FE1" w:rsidP="00363FE1">
      <w:pPr>
        <w:spacing w:line="300" w:lineRule="atLeast"/>
        <w:jc w:val="both"/>
        <w:rPr>
          <w:sz w:val="26"/>
        </w:rPr>
        <w:sectPr w:rsidR="00363FE1">
          <w:headerReference w:type="default" r:id="rId9"/>
          <w:pgSz w:w="11910" w:h="16840"/>
          <w:pgMar w:top="1040" w:right="380" w:bottom="280" w:left="1320" w:header="425" w:footer="0" w:gutter="0"/>
          <w:pgNumType w:start="2"/>
          <w:cols w:space="720"/>
        </w:sectPr>
      </w:pPr>
    </w:p>
    <w:p w:rsidR="00363FE1" w:rsidRDefault="00363FE1" w:rsidP="00363FE1">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363FE1" w:rsidTr="0039385C">
        <w:trPr>
          <w:trHeight w:val="1045"/>
        </w:trPr>
        <w:tc>
          <w:tcPr>
            <w:tcW w:w="422" w:type="dxa"/>
          </w:tcPr>
          <w:p w:rsidR="00363FE1" w:rsidRDefault="00363FE1" w:rsidP="0039385C">
            <w:pPr>
              <w:pStyle w:val="TableParagraph"/>
              <w:ind w:left="0" w:right="0" w:firstLine="0"/>
              <w:jc w:val="left"/>
              <w:rPr>
                <w:sz w:val="26"/>
              </w:rPr>
            </w:pPr>
          </w:p>
        </w:tc>
        <w:tc>
          <w:tcPr>
            <w:tcW w:w="3139" w:type="dxa"/>
          </w:tcPr>
          <w:p w:rsidR="00363FE1" w:rsidRDefault="00363FE1" w:rsidP="0039385C">
            <w:pPr>
              <w:pStyle w:val="TableParagraph"/>
              <w:ind w:left="0" w:right="0" w:firstLine="0"/>
              <w:jc w:val="left"/>
              <w:rPr>
                <w:sz w:val="26"/>
              </w:rPr>
            </w:pPr>
          </w:p>
        </w:tc>
        <w:tc>
          <w:tcPr>
            <w:tcW w:w="6406" w:type="dxa"/>
          </w:tcPr>
          <w:p w:rsidR="00363FE1" w:rsidRDefault="00363FE1" w:rsidP="0039385C">
            <w:pPr>
              <w:pStyle w:val="TableParagraph"/>
              <w:spacing w:before="51"/>
              <w:ind w:right="0" w:firstLine="0"/>
              <w:jc w:val="left"/>
              <w:rPr>
                <w:sz w:val="26"/>
              </w:rPr>
            </w:pPr>
            <w:r>
              <w:rPr>
                <w:sz w:val="26"/>
              </w:rPr>
              <w:t xml:space="preserve">(оренди) житла, якщо вони є внутрішньо переміщеними </w:t>
            </w:r>
            <w:r>
              <w:rPr>
                <w:spacing w:val="-2"/>
                <w:sz w:val="26"/>
              </w:rPr>
              <w:t>особами.</w:t>
            </w:r>
          </w:p>
        </w:tc>
      </w:tr>
      <w:tr w:rsidR="00363FE1" w:rsidTr="0039385C">
        <w:trPr>
          <w:trHeight w:val="1617"/>
        </w:trPr>
        <w:tc>
          <w:tcPr>
            <w:tcW w:w="422" w:type="dxa"/>
          </w:tcPr>
          <w:p w:rsidR="00363FE1" w:rsidRDefault="00363FE1" w:rsidP="0039385C">
            <w:pPr>
              <w:pStyle w:val="TableParagraph"/>
              <w:spacing w:before="51"/>
              <w:ind w:left="41" w:right="25" w:firstLine="0"/>
              <w:jc w:val="center"/>
              <w:rPr>
                <w:sz w:val="26"/>
              </w:rPr>
            </w:pPr>
            <w:r>
              <w:rPr>
                <w:spacing w:val="-10"/>
                <w:sz w:val="26"/>
              </w:rPr>
              <w:t>8</w:t>
            </w:r>
          </w:p>
        </w:tc>
        <w:tc>
          <w:tcPr>
            <w:tcW w:w="3139" w:type="dxa"/>
          </w:tcPr>
          <w:p w:rsidR="00363FE1" w:rsidRDefault="00363FE1" w:rsidP="0039385C">
            <w:pPr>
              <w:pStyle w:val="TableParagraph"/>
              <w:tabs>
                <w:tab w:val="left" w:pos="1271"/>
                <w:tab w:val="left" w:pos="1890"/>
              </w:tabs>
              <w:spacing w:before="51"/>
              <w:ind w:firstLine="0"/>
              <w:jc w:val="left"/>
              <w:rPr>
                <w:sz w:val="26"/>
              </w:rPr>
            </w:pPr>
            <w:r>
              <w:rPr>
                <w:spacing w:val="-2"/>
                <w:sz w:val="26"/>
              </w:rPr>
              <w:t>Підстава</w:t>
            </w:r>
            <w:r>
              <w:rPr>
                <w:sz w:val="26"/>
              </w:rPr>
              <w:tab/>
            </w:r>
            <w:r>
              <w:rPr>
                <w:spacing w:val="-4"/>
                <w:sz w:val="26"/>
              </w:rPr>
              <w:t>для</w:t>
            </w:r>
            <w:r>
              <w:rPr>
                <w:sz w:val="26"/>
              </w:rPr>
              <w:tab/>
            </w:r>
            <w:r>
              <w:rPr>
                <w:spacing w:val="-2"/>
                <w:sz w:val="26"/>
              </w:rPr>
              <w:t xml:space="preserve">отримання </w:t>
            </w:r>
            <w:r>
              <w:rPr>
                <w:sz w:val="26"/>
              </w:rPr>
              <w:t>адміністративної послуги</w:t>
            </w:r>
          </w:p>
        </w:tc>
        <w:tc>
          <w:tcPr>
            <w:tcW w:w="6406" w:type="dxa"/>
          </w:tcPr>
          <w:p w:rsidR="00363FE1" w:rsidRDefault="00363FE1" w:rsidP="0039385C">
            <w:pPr>
              <w:pStyle w:val="TableParagraph"/>
              <w:spacing w:before="51"/>
              <w:rPr>
                <w:sz w:val="26"/>
              </w:rPr>
            </w:pPr>
            <w:r>
              <w:rPr>
                <w:sz w:val="26"/>
              </w:rPr>
              <w:t>Звернення до суб’єкта надання адміністративної послуги</w:t>
            </w:r>
            <w:r>
              <w:rPr>
                <w:spacing w:val="-6"/>
                <w:sz w:val="26"/>
              </w:rPr>
              <w:t xml:space="preserve"> </w:t>
            </w:r>
            <w:r>
              <w:rPr>
                <w:sz w:val="26"/>
              </w:rPr>
              <w:t>/</w:t>
            </w:r>
            <w:r>
              <w:rPr>
                <w:spacing w:val="-6"/>
                <w:sz w:val="26"/>
              </w:rPr>
              <w:t xml:space="preserve"> </w:t>
            </w:r>
            <w:r>
              <w:rPr>
                <w:sz w:val="26"/>
              </w:rPr>
              <w:t>центру</w:t>
            </w:r>
            <w:r>
              <w:rPr>
                <w:spacing w:val="40"/>
                <w:sz w:val="26"/>
              </w:rPr>
              <w:t xml:space="preserve"> </w:t>
            </w:r>
            <w:r>
              <w:rPr>
                <w:sz w:val="26"/>
              </w:rPr>
              <w:t>надання</w:t>
            </w:r>
            <w:r>
              <w:rPr>
                <w:spacing w:val="40"/>
                <w:sz w:val="26"/>
              </w:rPr>
              <w:t xml:space="preserve"> </w:t>
            </w:r>
            <w:r>
              <w:rPr>
                <w:sz w:val="26"/>
              </w:rPr>
              <w:t>адміністративних</w:t>
            </w:r>
            <w:r>
              <w:rPr>
                <w:spacing w:val="40"/>
                <w:sz w:val="26"/>
              </w:rPr>
              <w:t xml:space="preserve"> </w:t>
            </w:r>
            <w:r>
              <w:rPr>
                <w:sz w:val="26"/>
              </w:rPr>
              <w:t xml:space="preserve">послуг, виконавчого органу сільської, селищної, міської ради відповідної територіальної громади або військової </w:t>
            </w:r>
            <w:r>
              <w:rPr>
                <w:spacing w:val="-2"/>
                <w:sz w:val="26"/>
              </w:rPr>
              <w:t>адміністрації.</w:t>
            </w:r>
          </w:p>
        </w:tc>
      </w:tr>
      <w:tr w:rsidR="00363FE1" w:rsidTr="0039385C">
        <w:trPr>
          <w:trHeight w:val="11125"/>
        </w:trPr>
        <w:tc>
          <w:tcPr>
            <w:tcW w:w="422" w:type="dxa"/>
          </w:tcPr>
          <w:p w:rsidR="00363FE1" w:rsidRDefault="00363FE1" w:rsidP="0039385C">
            <w:pPr>
              <w:pStyle w:val="TableParagraph"/>
              <w:spacing w:before="51"/>
              <w:ind w:left="41" w:right="25" w:firstLine="0"/>
              <w:jc w:val="center"/>
              <w:rPr>
                <w:sz w:val="26"/>
              </w:rPr>
            </w:pPr>
            <w:r>
              <w:rPr>
                <w:spacing w:val="-10"/>
                <w:sz w:val="26"/>
              </w:rPr>
              <w:t>9</w:t>
            </w:r>
          </w:p>
        </w:tc>
        <w:tc>
          <w:tcPr>
            <w:tcW w:w="3139" w:type="dxa"/>
          </w:tcPr>
          <w:p w:rsidR="00363FE1" w:rsidRDefault="00363FE1" w:rsidP="0039385C">
            <w:pPr>
              <w:pStyle w:val="TableParagraph"/>
              <w:tabs>
                <w:tab w:val="left" w:pos="1775"/>
              </w:tabs>
              <w:spacing w:before="51"/>
              <w:ind w:firstLine="0"/>
              <w:jc w:val="left"/>
              <w:rPr>
                <w:sz w:val="26"/>
              </w:rPr>
            </w:pPr>
            <w:r>
              <w:rPr>
                <w:spacing w:val="-2"/>
                <w:sz w:val="26"/>
              </w:rPr>
              <w:t>Перелік</w:t>
            </w:r>
            <w:r>
              <w:rPr>
                <w:sz w:val="26"/>
              </w:rPr>
              <w:tab/>
            </w:r>
            <w:r>
              <w:rPr>
                <w:spacing w:val="-2"/>
                <w:sz w:val="26"/>
              </w:rPr>
              <w:t xml:space="preserve">документів, </w:t>
            </w:r>
            <w:r>
              <w:rPr>
                <w:sz w:val="26"/>
              </w:rPr>
              <w:t>необхідних для отримання адміністративної послуги</w:t>
            </w:r>
          </w:p>
        </w:tc>
        <w:tc>
          <w:tcPr>
            <w:tcW w:w="6406" w:type="dxa"/>
          </w:tcPr>
          <w:p w:rsidR="00363FE1" w:rsidRDefault="00363FE1" w:rsidP="0039385C">
            <w:pPr>
              <w:pStyle w:val="TableParagraph"/>
              <w:numPr>
                <w:ilvl w:val="0"/>
                <w:numId w:val="5"/>
              </w:numPr>
              <w:tabs>
                <w:tab w:val="left" w:pos="938"/>
              </w:tabs>
              <w:spacing w:before="51"/>
              <w:ind w:firstLine="510"/>
              <w:rPr>
                <w:sz w:val="26"/>
              </w:rPr>
            </w:pPr>
            <w:r>
              <w:rPr>
                <w:sz w:val="26"/>
              </w:rPr>
              <w:t>Заява про призначення та надання житлової субсидії (далі – заява);</w:t>
            </w:r>
          </w:p>
          <w:p w:rsidR="00363FE1" w:rsidRDefault="00363FE1" w:rsidP="0039385C">
            <w:pPr>
              <w:pStyle w:val="TableParagraph"/>
              <w:numPr>
                <w:ilvl w:val="0"/>
                <w:numId w:val="5"/>
              </w:numPr>
              <w:tabs>
                <w:tab w:val="left" w:pos="963"/>
              </w:tabs>
              <w:ind w:firstLine="510"/>
              <w:rPr>
                <w:sz w:val="26"/>
              </w:rPr>
            </w:pPr>
            <w:r>
              <w:rPr>
                <w:sz w:val="26"/>
              </w:rPr>
              <w:t xml:space="preserve">Декларація про доходи і витрати осіб, які звернулися за призначенням житлової субсидії (далі – </w:t>
            </w:r>
            <w:r>
              <w:rPr>
                <w:spacing w:val="-2"/>
                <w:sz w:val="26"/>
              </w:rPr>
              <w:t>декларація).</w:t>
            </w:r>
          </w:p>
          <w:p w:rsidR="00363FE1" w:rsidRDefault="00363FE1" w:rsidP="0039385C">
            <w:pPr>
              <w:pStyle w:val="TableParagraph"/>
              <w:rPr>
                <w:sz w:val="26"/>
              </w:rPr>
            </w:pPr>
            <w:r>
              <w:rPr>
                <w:sz w:val="26"/>
              </w:rPr>
              <w:t>Форми заяви та декларації, встановлені Положенням про порядок призначення житлових субсидій,</w:t>
            </w:r>
            <w:r>
              <w:rPr>
                <w:spacing w:val="-4"/>
                <w:sz w:val="26"/>
              </w:rPr>
              <w:t xml:space="preserve"> </w:t>
            </w:r>
            <w:r>
              <w:rPr>
                <w:sz w:val="26"/>
              </w:rPr>
              <w:t>затвердженим</w:t>
            </w:r>
            <w:r>
              <w:rPr>
                <w:spacing w:val="-3"/>
                <w:sz w:val="26"/>
              </w:rPr>
              <w:t xml:space="preserve"> </w:t>
            </w:r>
            <w:r>
              <w:rPr>
                <w:sz w:val="26"/>
              </w:rPr>
              <w:t>постановою</w:t>
            </w:r>
            <w:r>
              <w:rPr>
                <w:spacing w:val="-4"/>
                <w:sz w:val="26"/>
              </w:rPr>
              <w:t xml:space="preserve"> </w:t>
            </w:r>
            <w:r>
              <w:rPr>
                <w:sz w:val="26"/>
              </w:rPr>
              <w:t>Кабінету</w:t>
            </w:r>
            <w:r>
              <w:rPr>
                <w:spacing w:val="-3"/>
                <w:sz w:val="26"/>
              </w:rPr>
              <w:t xml:space="preserve"> </w:t>
            </w:r>
            <w:r>
              <w:rPr>
                <w:sz w:val="26"/>
              </w:rPr>
              <w:t>Міністрів України від</w:t>
            </w:r>
            <w:r>
              <w:rPr>
                <w:spacing w:val="-7"/>
                <w:sz w:val="26"/>
              </w:rPr>
              <w:t xml:space="preserve"> </w:t>
            </w:r>
            <w:r>
              <w:rPr>
                <w:sz w:val="26"/>
              </w:rPr>
              <w:t>21</w:t>
            </w:r>
            <w:r>
              <w:rPr>
                <w:spacing w:val="-6"/>
                <w:sz w:val="26"/>
              </w:rPr>
              <w:t xml:space="preserve"> </w:t>
            </w:r>
            <w:r>
              <w:rPr>
                <w:sz w:val="26"/>
              </w:rPr>
              <w:t>жовтня 1995</w:t>
            </w:r>
            <w:r>
              <w:rPr>
                <w:spacing w:val="-6"/>
                <w:sz w:val="26"/>
              </w:rPr>
              <w:t xml:space="preserve"> </w:t>
            </w:r>
            <w:r>
              <w:rPr>
                <w:sz w:val="26"/>
              </w:rPr>
              <w:t>року №</w:t>
            </w:r>
            <w:r>
              <w:rPr>
                <w:spacing w:val="-7"/>
                <w:sz w:val="26"/>
              </w:rPr>
              <w:t> </w:t>
            </w:r>
            <w:r>
              <w:rPr>
                <w:sz w:val="26"/>
              </w:rPr>
              <w:t xml:space="preserve">848, розміщені за </w:t>
            </w:r>
            <w:r>
              <w:rPr>
                <w:spacing w:val="-2"/>
                <w:sz w:val="26"/>
              </w:rPr>
              <w:t>посиланням:</w:t>
            </w:r>
          </w:p>
          <w:p w:rsidR="00363FE1" w:rsidRDefault="00363FE1" w:rsidP="0039385C">
            <w:pPr>
              <w:pStyle w:val="TableParagraph"/>
              <w:ind w:left="570" w:right="0" w:firstLine="0"/>
              <w:jc w:val="left"/>
              <w:rPr>
                <w:sz w:val="26"/>
              </w:rPr>
            </w:pPr>
            <w:r>
              <w:rPr>
                <w:spacing w:val="-2"/>
                <w:sz w:val="26"/>
              </w:rPr>
              <w:t>заява:</w:t>
            </w:r>
          </w:p>
          <w:p w:rsidR="00363FE1" w:rsidRDefault="00363FE1" w:rsidP="0039385C">
            <w:pPr>
              <w:pStyle w:val="TableParagraph"/>
              <w:ind w:right="339"/>
              <w:jc w:val="left"/>
              <w:rPr>
                <w:sz w:val="26"/>
              </w:rPr>
            </w:pPr>
            <w:hyperlink r:id="rId10">
              <w:r>
                <w:rPr>
                  <w:spacing w:val="-2"/>
                  <w:sz w:val="26"/>
                </w:rPr>
                <w:t>https://www.pfu.gov.ua/2163945</w:t>
              </w:r>
            </w:hyperlink>
            <w:hyperlink r:id="rId11">
              <w:r>
                <w:rPr>
                  <w:spacing w:val="-2"/>
                  <w:sz w:val="26"/>
                </w:rPr>
                <w:t>-</w:t>
              </w:r>
            </w:hyperlink>
            <w:hyperlink r:id="rId12">
              <w:r>
                <w:rPr>
                  <w:spacing w:val="-2"/>
                  <w:sz w:val="26"/>
                </w:rPr>
                <w:t>zayava</w:t>
              </w:r>
            </w:hyperlink>
            <w:hyperlink r:id="rId13">
              <w:r>
                <w:rPr>
                  <w:spacing w:val="-2"/>
                  <w:sz w:val="26"/>
                </w:rPr>
                <w:t>-</w:t>
              </w:r>
            </w:hyperlink>
            <w:hyperlink r:id="rId14">
              <w:r>
                <w:rPr>
                  <w:spacing w:val="-2"/>
                  <w:sz w:val="26"/>
                </w:rPr>
                <w:t>pro</w:t>
              </w:r>
            </w:hyperlink>
            <w:hyperlink r:id="rId15">
              <w:r>
                <w:rPr>
                  <w:spacing w:val="-2"/>
                  <w:sz w:val="26"/>
                </w:rPr>
                <w:t>-</w:t>
              </w:r>
            </w:hyperlink>
            <w:r>
              <w:rPr>
                <w:spacing w:val="-2"/>
                <w:sz w:val="26"/>
              </w:rPr>
              <w:t xml:space="preserve"> </w:t>
            </w:r>
            <w:hyperlink r:id="rId16">
              <w:r>
                <w:rPr>
                  <w:spacing w:val="-2"/>
                  <w:sz w:val="26"/>
                </w:rPr>
                <w:t>pryznachennya</w:t>
              </w:r>
            </w:hyperlink>
            <w:hyperlink r:id="rId17">
              <w:r>
                <w:rPr>
                  <w:spacing w:val="-2"/>
                  <w:sz w:val="26"/>
                </w:rPr>
                <w:t>-</w:t>
              </w:r>
            </w:hyperlink>
            <w:hyperlink r:id="rId18">
              <w:r>
                <w:rPr>
                  <w:spacing w:val="-2"/>
                  <w:sz w:val="26"/>
                </w:rPr>
                <w:t>ta</w:t>
              </w:r>
            </w:hyperlink>
            <w:hyperlink r:id="rId19">
              <w:r>
                <w:rPr>
                  <w:spacing w:val="-2"/>
                  <w:sz w:val="26"/>
                </w:rPr>
                <w:t>-</w:t>
              </w:r>
            </w:hyperlink>
            <w:hyperlink r:id="rId20">
              <w:r>
                <w:rPr>
                  <w:spacing w:val="-2"/>
                  <w:sz w:val="26"/>
                </w:rPr>
                <w:t>nadannya</w:t>
              </w:r>
            </w:hyperlink>
            <w:hyperlink r:id="rId21">
              <w:r>
                <w:rPr>
                  <w:spacing w:val="-2"/>
                  <w:sz w:val="26"/>
                </w:rPr>
                <w:t>-</w:t>
              </w:r>
            </w:hyperlink>
            <w:hyperlink r:id="rId22">
              <w:r>
                <w:rPr>
                  <w:spacing w:val="-2"/>
                  <w:sz w:val="26"/>
                </w:rPr>
                <w:t>zhytlovoyi</w:t>
              </w:r>
            </w:hyperlink>
            <w:hyperlink r:id="rId23">
              <w:r>
                <w:rPr>
                  <w:spacing w:val="-2"/>
                  <w:sz w:val="26"/>
                </w:rPr>
                <w:t>-</w:t>
              </w:r>
            </w:hyperlink>
            <w:hyperlink r:id="rId24">
              <w:r>
                <w:rPr>
                  <w:spacing w:val="-2"/>
                  <w:sz w:val="26"/>
                </w:rPr>
                <w:t>subsydiyi</w:t>
              </w:r>
            </w:hyperlink>
            <w:hyperlink r:id="rId25">
              <w:r>
                <w:rPr>
                  <w:spacing w:val="-2"/>
                  <w:sz w:val="26"/>
                </w:rPr>
                <w:t>-</w:t>
              </w:r>
            </w:hyperlink>
            <w:hyperlink r:id="rId26">
              <w:r>
                <w:rPr>
                  <w:spacing w:val="-2"/>
                  <w:sz w:val="26"/>
                </w:rPr>
                <w:t>forma/</w:t>
              </w:r>
            </w:hyperlink>
          </w:p>
          <w:p w:rsidR="00363FE1" w:rsidRDefault="00363FE1" w:rsidP="0039385C">
            <w:pPr>
              <w:pStyle w:val="TableParagraph"/>
              <w:ind w:left="570" w:right="0" w:firstLine="0"/>
              <w:jc w:val="left"/>
              <w:rPr>
                <w:sz w:val="26"/>
              </w:rPr>
            </w:pPr>
            <w:r>
              <w:rPr>
                <w:spacing w:val="-2"/>
                <w:sz w:val="26"/>
              </w:rPr>
              <w:t>декларація:</w:t>
            </w:r>
          </w:p>
          <w:p w:rsidR="00363FE1" w:rsidRDefault="00363FE1" w:rsidP="0039385C">
            <w:pPr>
              <w:pStyle w:val="TableParagraph"/>
              <w:ind w:right="546"/>
              <w:jc w:val="left"/>
              <w:rPr>
                <w:sz w:val="26"/>
              </w:rPr>
            </w:pPr>
            <w:hyperlink r:id="rId27">
              <w:r>
                <w:rPr>
                  <w:spacing w:val="-2"/>
                  <w:sz w:val="26"/>
                </w:rPr>
                <w:t>https://www.pfu.gov.ua/2163948</w:t>
              </w:r>
            </w:hyperlink>
            <w:hyperlink r:id="rId28">
              <w:r>
                <w:rPr>
                  <w:spacing w:val="-2"/>
                  <w:sz w:val="26"/>
                </w:rPr>
                <w:t>-</w:t>
              </w:r>
            </w:hyperlink>
            <w:hyperlink r:id="rId29">
              <w:r>
                <w:rPr>
                  <w:spacing w:val="-2"/>
                  <w:sz w:val="26"/>
                </w:rPr>
                <w:t>deklaratsiya</w:t>
              </w:r>
            </w:hyperlink>
            <w:hyperlink r:id="rId30">
              <w:r>
                <w:rPr>
                  <w:spacing w:val="-2"/>
                  <w:sz w:val="26"/>
                </w:rPr>
                <w:t>-</w:t>
              </w:r>
            </w:hyperlink>
            <w:hyperlink r:id="rId31">
              <w:r>
                <w:rPr>
                  <w:spacing w:val="-2"/>
                  <w:sz w:val="26"/>
                </w:rPr>
                <w:t>pro</w:t>
              </w:r>
            </w:hyperlink>
            <w:hyperlink r:id="rId32">
              <w:r>
                <w:rPr>
                  <w:spacing w:val="-2"/>
                  <w:sz w:val="26"/>
                </w:rPr>
                <w:t>-</w:t>
              </w:r>
            </w:hyperlink>
            <w:r>
              <w:rPr>
                <w:spacing w:val="-2"/>
                <w:sz w:val="26"/>
              </w:rPr>
              <w:t xml:space="preserve"> </w:t>
            </w:r>
            <w:hyperlink r:id="rId33">
              <w:r>
                <w:rPr>
                  <w:spacing w:val="-2"/>
                  <w:sz w:val="26"/>
                </w:rPr>
                <w:t>dohody</w:t>
              </w:r>
            </w:hyperlink>
            <w:hyperlink r:id="rId34">
              <w:r>
                <w:rPr>
                  <w:spacing w:val="-2"/>
                  <w:sz w:val="26"/>
                </w:rPr>
                <w:t>-</w:t>
              </w:r>
            </w:hyperlink>
            <w:hyperlink r:id="rId35">
              <w:r>
                <w:rPr>
                  <w:spacing w:val="-2"/>
                  <w:sz w:val="26"/>
                </w:rPr>
                <w:t>i</w:t>
              </w:r>
            </w:hyperlink>
            <w:hyperlink r:id="rId36">
              <w:r>
                <w:rPr>
                  <w:spacing w:val="-2"/>
                  <w:sz w:val="26"/>
                </w:rPr>
                <w:t>-</w:t>
              </w:r>
            </w:hyperlink>
            <w:hyperlink r:id="rId37">
              <w:r>
                <w:rPr>
                  <w:spacing w:val="-2"/>
                  <w:sz w:val="26"/>
                </w:rPr>
                <w:t>vytraty</w:t>
              </w:r>
            </w:hyperlink>
            <w:hyperlink r:id="rId38">
              <w:r>
                <w:rPr>
                  <w:spacing w:val="-2"/>
                  <w:sz w:val="26"/>
                </w:rPr>
                <w:t>-</w:t>
              </w:r>
            </w:hyperlink>
            <w:hyperlink r:id="rId39">
              <w:r>
                <w:rPr>
                  <w:spacing w:val="-2"/>
                  <w:sz w:val="26"/>
                </w:rPr>
                <w:t>osib</w:t>
              </w:r>
            </w:hyperlink>
            <w:hyperlink r:id="rId40">
              <w:r>
                <w:rPr>
                  <w:spacing w:val="-2"/>
                  <w:sz w:val="26"/>
                </w:rPr>
                <w:t>-</w:t>
              </w:r>
            </w:hyperlink>
            <w:hyperlink r:id="rId41">
              <w:r>
                <w:rPr>
                  <w:spacing w:val="-2"/>
                  <w:sz w:val="26"/>
                </w:rPr>
                <w:t>yaki</w:t>
              </w:r>
            </w:hyperlink>
            <w:hyperlink r:id="rId42">
              <w:r>
                <w:rPr>
                  <w:spacing w:val="-2"/>
                  <w:sz w:val="26"/>
                </w:rPr>
                <w:t>-</w:t>
              </w:r>
            </w:hyperlink>
            <w:hyperlink r:id="rId43">
              <w:r>
                <w:rPr>
                  <w:spacing w:val="-2"/>
                  <w:sz w:val="26"/>
                </w:rPr>
                <w:t>zvernulysya</w:t>
              </w:r>
            </w:hyperlink>
            <w:hyperlink r:id="rId44">
              <w:r>
                <w:rPr>
                  <w:spacing w:val="-2"/>
                  <w:sz w:val="26"/>
                </w:rPr>
                <w:t>-</w:t>
              </w:r>
            </w:hyperlink>
            <w:hyperlink r:id="rId45">
              <w:r>
                <w:rPr>
                  <w:spacing w:val="-2"/>
                  <w:sz w:val="26"/>
                </w:rPr>
                <w:t>za</w:t>
              </w:r>
            </w:hyperlink>
            <w:hyperlink r:id="rId46">
              <w:r>
                <w:rPr>
                  <w:spacing w:val="-2"/>
                  <w:sz w:val="26"/>
                </w:rPr>
                <w:t>-</w:t>
              </w:r>
            </w:hyperlink>
            <w:r>
              <w:rPr>
                <w:spacing w:val="-2"/>
                <w:sz w:val="26"/>
              </w:rPr>
              <w:t xml:space="preserve"> </w:t>
            </w:r>
            <w:hyperlink r:id="rId47">
              <w:r>
                <w:rPr>
                  <w:spacing w:val="-2"/>
                  <w:sz w:val="26"/>
                </w:rPr>
                <w:t>pryznachennyam</w:t>
              </w:r>
            </w:hyperlink>
            <w:hyperlink r:id="rId48">
              <w:r>
                <w:rPr>
                  <w:spacing w:val="-2"/>
                  <w:sz w:val="26"/>
                </w:rPr>
                <w:t>-</w:t>
              </w:r>
            </w:hyperlink>
            <w:hyperlink r:id="rId49">
              <w:r>
                <w:rPr>
                  <w:spacing w:val="-2"/>
                  <w:sz w:val="26"/>
                </w:rPr>
                <w:t>zhytlovoyi</w:t>
              </w:r>
            </w:hyperlink>
            <w:hyperlink r:id="rId50">
              <w:r>
                <w:rPr>
                  <w:spacing w:val="-2"/>
                  <w:sz w:val="26"/>
                </w:rPr>
                <w:t>-</w:t>
              </w:r>
            </w:hyperlink>
            <w:hyperlink r:id="rId51">
              <w:r>
                <w:rPr>
                  <w:spacing w:val="-2"/>
                  <w:sz w:val="26"/>
                </w:rPr>
                <w:t>subsydiyi</w:t>
              </w:r>
            </w:hyperlink>
            <w:hyperlink r:id="rId52">
              <w:r>
                <w:rPr>
                  <w:spacing w:val="-2"/>
                  <w:sz w:val="26"/>
                </w:rPr>
                <w:t>-</w:t>
              </w:r>
            </w:hyperlink>
            <w:hyperlink r:id="rId53">
              <w:r>
                <w:rPr>
                  <w:spacing w:val="-2"/>
                  <w:sz w:val="26"/>
                </w:rPr>
                <w:t>forma/</w:t>
              </w:r>
            </w:hyperlink>
            <w:r>
              <w:rPr>
                <w:spacing w:val="-2"/>
                <w:sz w:val="26"/>
              </w:rPr>
              <w:t>.</w:t>
            </w:r>
          </w:p>
          <w:p w:rsidR="00363FE1" w:rsidRDefault="00363FE1" w:rsidP="0039385C">
            <w:pPr>
              <w:pStyle w:val="TableParagraph"/>
              <w:rPr>
                <w:sz w:val="26"/>
              </w:rPr>
            </w:pPr>
            <w:r>
              <w:rPr>
                <w:sz w:val="26"/>
              </w:rPr>
              <w:t xml:space="preserve">Заява та декларація подаються громадянином, особа якого посвідчується при особистому зверненні паспортом громадянина України або тимчасовим посвідченням громадянина України (для іноземців та осіб без громадянства – паспортним документом іноземця або документом, що посвідчує особу без громадянства, посвідкою на постійне / тимчасове проживання, посвідченням біженця або іншим документом, що підтверджує законність перебування іноземця чи особи без громадянства на території </w:t>
            </w:r>
            <w:r>
              <w:rPr>
                <w:spacing w:val="-2"/>
                <w:sz w:val="26"/>
              </w:rPr>
              <w:t>України.</w:t>
            </w:r>
          </w:p>
          <w:p w:rsidR="00363FE1" w:rsidRDefault="00363FE1" w:rsidP="0039385C">
            <w:pPr>
              <w:pStyle w:val="TableParagraph"/>
              <w:ind w:left="570" w:right="0" w:firstLine="0"/>
              <w:rPr>
                <w:sz w:val="26"/>
              </w:rPr>
            </w:pPr>
            <w:r>
              <w:rPr>
                <w:sz w:val="26"/>
              </w:rPr>
              <w:t>Документи,</w:t>
            </w:r>
            <w:r>
              <w:rPr>
                <w:spacing w:val="-6"/>
                <w:sz w:val="26"/>
              </w:rPr>
              <w:t xml:space="preserve"> </w:t>
            </w:r>
            <w:r>
              <w:rPr>
                <w:sz w:val="26"/>
              </w:rPr>
              <w:t>які</w:t>
            </w:r>
            <w:r>
              <w:rPr>
                <w:spacing w:val="-5"/>
                <w:sz w:val="26"/>
              </w:rPr>
              <w:t xml:space="preserve"> </w:t>
            </w:r>
            <w:r>
              <w:rPr>
                <w:sz w:val="26"/>
              </w:rPr>
              <w:t>надаються</w:t>
            </w:r>
            <w:r>
              <w:rPr>
                <w:spacing w:val="-5"/>
                <w:sz w:val="26"/>
              </w:rPr>
              <w:t xml:space="preserve"> </w:t>
            </w:r>
            <w:r>
              <w:rPr>
                <w:sz w:val="26"/>
              </w:rPr>
              <w:t>в</w:t>
            </w:r>
            <w:r>
              <w:rPr>
                <w:spacing w:val="-5"/>
                <w:sz w:val="26"/>
              </w:rPr>
              <w:t xml:space="preserve"> </w:t>
            </w:r>
            <w:r>
              <w:rPr>
                <w:sz w:val="26"/>
              </w:rPr>
              <w:t>окремих</w:t>
            </w:r>
            <w:r>
              <w:rPr>
                <w:spacing w:val="-5"/>
                <w:sz w:val="26"/>
              </w:rPr>
              <w:t xml:space="preserve"> </w:t>
            </w:r>
            <w:r>
              <w:rPr>
                <w:spacing w:val="-2"/>
                <w:sz w:val="26"/>
              </w:rPr>
              <w:t>випадках:</w:t>
            </w:r>
          </w:p>
          <w:p w:rsidR="00363FE1" w:rsidRDefault="00363FE1" w:rsidP="0039385C">
            <w:pPr>
              <w:pStyle w:val="TableParagraph"/>
              <w:rPr>
                <w:sz w:val="26"/>
              </w:rPr>
            </w:pPr>
            <w:r>
              <w:rPr>
                <w:sz w:val="26"/>
              </w:rPr>
              <w:t>1. У разі звернення за призначенням житлової субсидії без урахування осіб, які зареєстровані, але фактично не проживають за адресою домогосподарства може</w:t>
            </w:r>
            <w:r>
              <w:rPr>
                <w:spacing w:val="-4"/>
                <w:sz w:val="26"/>
              </w:rPr>
              <w:t xml:space="preserve"> </w:t>
            </w:r>
            <w:r>
              <w:rPr>
                <w:sz w:val="26"/>
              </w:rPr>
              <w:t>бути</w:t>
            </w:r>
            <w:r>
              <w:rPr>
                <w:spacing w:val="-4"/>
                <w:sz w:val="26"/>
              </w:rPr>
              <w:t xml:space="preserve"> </w:t>
            </w:r>
            <w:r>
              <w:rPr>
                <w:sz w:val="26"/>
              </w:rPr>
              <w:t>наданий</w:t>
            </w:r>
            <w:r>
              <w:rPr>
                <w:spacing w:val="-4"/>
                <w:sz w:val="26"/>
              </w:rPr>
              <w:t xml:space="preserve"> </w:t>
            </w:r>
            <w:r>
              <w:rPr>
                <w:sz w:val="26"/>
              </w:rPr>
              <w:t>один</w:t>
            </w:r>
            <w:r>
              <w:rPr>
                <w:spacing w:val="-4"/>
                <w:sz w:val="26"/>
              </w:rPr>
              <w:t xml:space="preserve"> </w:t>
            </w:r>
            <w:r>
              <w:rPr>
                <w:sz w:val="26"/>
              </w:rPr>
              <w:t>або</w:t>
            </w:r>
            <w:r>
              <w:rPr>
                <w:spacing w:val="-3"/>
                <w:sz w:val="26"/>
              </w:rPr>
              <w:t xml:space="preserve"> </w:t>
            </w:r>
            <w:r>
              <w:rPr>
                <w:sz w:val="26"/>
              </w:rPr>
              <w:t>декілька</w:t>
            </w:r>
            <w:r>
              <w:rPr>
                <w:spacing w:val="-4"/>
                <w:sz w:val="26"/>
              </w:rPr>
              <w:t xml:space="preserve"> </w:t>
            </w:r>
            <w:r>
              <w:rPr>
                <w:sz w:val="26"/>
              </w:rPr>
              <w:t>документ</w:t>
            </w:r>
            <w:r>
              <w:rPr>
                <w:spacing w:val="-3"/>
                <w:sz w:val="26"/>
              </w:rPr>
              <w:t xml:space="preserve"> </w:t>
            </w:r>
            <w:r>
              <w:rPr>
                <w:sz w:val="26"/>
              </w:rPr>
              <w:t>(</w:t>
            </w:r>
            <w:proofErr w:type="spellStart"/>
            <w:r>
              <w:rPr>
                <w:sz w:val="26"/>
              </w:rPr>
              <w:t>ів</w:t>
            </w:r>
            <w:proofErr w:type="spellEnd"/>
            <w:r>
              <w:rPr>
                <w:sz w:val="26"/>
              </w:rPr>
              <w:t>),</w:t>
            </w:r>
            <w:r>
              <w:rPr>
                <w:spacing w:val="-3"/>
                <w:sz w:val="26"/>
              </w:rPr>
              <w:t xml:space="preserve"> </w:t>
            </w:r>
            <w:r>
              <w:rPr>
                <w:sz w:val="26"/>
              </w:rPr>
              <w:t>що дає</w:t>
            </w:r>
            <w:r>
              <w:rPr>
                <w:spacing w:val="-3"/>
                <w:sz w:val="26"/>
              </w:rPr>
              <w:t xml:space="preserve"> </w:t>
            </w:r>
            <w:r>
              <w:rPr>
                <w:sz w:val="26"/>
              </w:rPr>
              <w:t>(</w:t>
            </w:r>
            <w:proofErr w:type="spellStart"/>
            <w:r>
              <w:rPr>
                <w:sz w:val="26"/>
              </w:rPr>
              <w:t>-ють</w:t>
            </w:r>
            <w:proofErr w:type="spellEnd"/>
            <w:r>
              <w:rPr>
                <w:sz w:val="26"/>
              </w:rPr>
              <w:t xml:space="preserve">) право вважати, що зареєстрована особа фактично не проживає за місцем своєї реєстрації, </w:t>
            </w:r>
            <w:r>
              <w:rPr>
                <w:spacing w:val="-2"/>
                <w:sz w:val="26"/>
              </w:rPr>
              <w:t>зокрема:</w:t>
            </w:r>
          </w:p>
          <w:p w:rsidR="00363FE1" w:rsidRDefault="00363FE1" w:rsidP="0039385C">
            <w:pPr>
              <w:pStyle w:val="TableParagraph"/>
              <w:spacing w:before="1" w:line="290" w:lineRule="exact"/>
              <w:ind w:left="570" w:right="0" w:firstLine="0"/>
              <w:rPr>
                <w:sz w:val="26"/>
              </w:rPr>
            </w:pPr>
            <w:r>
              <w:rPr>
                <w:sz w:val="26"/>
              </w:rPr>
              <w:t>довідка</w:t>
            </w:r>
            <w:r>
              <w:rPr>
                <w:spacing w:val="-5"/>
                <w:sz w:val="26"/>
              </w:rPr>
              <w:t xml:space="preserve"> </w:t>
            </w:r>
            <w:r>
              <w:rPr>
                <w:sz w:val="26"/>
              </w:rPr>
              <w:t>з</w:t>
            </w:r>
            <w:r>
              <w:rPr>
                <w:spacing w:val="-4"/>
                <w:sz w:val="26"/>
              </w:rPr>
              <w:t xml:space="preserve"> </w:t>
            </w:r>
            <w:r>
              <w:rPr>
                <w:sz w:val="26"/>
              </w:rPr>
              <w:t>місця</w:t>
            </w:r>
            <w:r>
              <w:rPr>
                <w:spacing w:val="-3"/>
                <w:sz w:val="26"/>
              </w:rPr>
              <w:t xml:space="preserve"> </w:t>
            </w:r>
            <w:r>
              <w:rPr>
                <w:spacing w:val="-2"/>
                <w:sz w:val="26"/>
              </w:rPr>
              <w:t>навчання;</w:t>
            </w:r>
          </w:p>
        </w:tc>
      </w:tr>
    </w:tbl>
    <w:p w:rsidR="00363FE1" w:rsidRDefault="00363FE1" w:rsidP="00363FE1">
      <w:pPr>
        <w:spacing w:line="290" w:lineRule="exact"/>
        <w:rPr>
          <w:sz w:val="26"/>
        </w:rPr>
        <w:sectPr w:rsidR="00363FE1">
          <w:pgSz w:w="11910" w:h="16840"/>
          <w:pgMar w:top="1040" w:right="380" w:bottom="280" w:left="1320" w:header="425" w:footer="0" w:gutter="0"/>
          <w:cols w:space="720"/>
        </w:sectPr>
      </w:pPr>
    </w:p>
    <w:p w:rsidR="00363FE1" w:rsidRDefault="00363FE1" w:rsidP="00363FE1">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363FE1" w:rsidTr="0039385C">
        <w:trPr>
          <w:trHeight w:val="13816"/>
        </w:trPr>
        <w:tc>
          <w:tcPr>
            <w:tcW w:w="422" w:type="dxa"/>
          </w:tcPr>
          <w:p w:rsidR="00363FE1" w:rsidRDefault="00363FE1" w:rsidP="0039385C">
            <w:pPr>
              <w:pStyle w:val="TableParagraph"/>
              <w:ind w:left="0" w:right="0" w:firstLine="0"/>
              <w:jc w:val="left"/>
              <w:rPr>
                <w:sz w:val="26"/>
              </w:rPr>
            </w:pPr>
          </w:p>
        </w:tc>
        <w:tc>
          <w:tcPr>
            <w:tcW w:w="3139" w:type="dxa"/>
          </w:tcPr>
          <w:p w:rsidR="00363FE1" w:rsidRDefault="00363FE1" w:rsidP="0039385C">
            <w:pPr>
              <w:pStyle w:val="TableParagraph"/>
              <w:ind w:left="0" w:right="0" w:firstLine="0"/>
              <w:jc w:val="left"/>
              <w:rPr>
                <w:sz w:val="26"/>
              </w:rPr>
            </w:pPr>
          </w:p>
        </w:tc>
        <w:tc>
          <w:tcPr>
            <w:tcW w:w="6406" w:type="dxa"/>
          </w:tcPr>
          <w:p w:rsidR="00363FE1" w:rsidRDefault="00363FE1" w:rsidP="0039385C">
            <w:pPr>
              <w:pStyle w:val="TableParagraph"/>
              <w:spacing w:before="51"/>
              <w:ind w:left="570" w:right="0" w:firstLine="0"/>
              <w:rPr>
                <w:sz w:val="26"/>
              </w:rPr>
            </w:pPr>
            <w:r>
              <w:rPr>
                <w:sz w:val="26"/>
              </w:rPr>
              <w:t>довідка</w:t>
            </w:r>
            <w:r>
              <w:rPr>
                <w:spacing w:val="-5"/>
                <w:sz w:val="26"/>
              </w:rPr>
              <w:t xml:space="preserve"> </w:t>
            </w:r>
            <w:r>
              <w:rPr>
                <w:sz w:val="26"/>
              </w:rPr>
              <w:t>з</w:t>
            </w:r>
            <w:r>
              <w:rPr>
                <w:spacing w:val="-4"/>
                <w:sz w:val="26"/>
              </w:rPr>
              <w:t xml:space="preserve"> </w:t>
            </w:r>
            <w:r>
              <w:rPr>
                <w:sz w:val="26"/>
              </w:rPr>
              <w:t>місця</w:t>
            </w:r>
            <w:r>
              <w:rPr>
                <w:spacing w:val="-3"/>
                <w:sz w:val="26"/>
              </w:rPr>
              <w:t xml:space="preserve"> </w:t>
            </w:r>
            <w:r>
              <w:rPr>
                <w:spacing w:val="-2"/>
                <w:sz w:val="26"/>
              </w:rPr>
              <w:t>роботи;</w:t>
            </w:r>
          </w:p>
          <w:p w:rsidR="00363FE1" w:rsidRDefault="00363FE1" w:rsidP="0039385C">
            <w:pPr>
              <w:pStyle w:val="TableParagraph"/>
              <w:ind w:left="570" w:right="0" w:firstLine="0"/>
              <w:rPr>
                <w:sz w:val="26"/>
              </w:rPr>
            </w:pPr>
            <w:r>
              <w:rPr>
                <w:sz w:val="26"/>
              </w:rPr>
              <w:t>довідка</w:t>
            </w:r>
            <w:r>
              <w:rPr>
                <w:spacing w:val="-15"/>
                <w:sz w:val="26"/>
              </w:rPr>
              <w:t xml:space="preserve"> </w:t>
            </w:r>
            <w:r>
              <w:rPr>
                <w:sz w:val="26"/>
              </w:rPr>
              <w:t>про</w:t>
            </w:r>
            <w:r>
              <w:rPr>
                <w:spacing w:val="-13"/>
                <w:sz w:val="26"/>
              </w:rPr>
              <w:t xml:space="preserve"> </w:t>
            </w:r>
            <w:r>
              <w:rPr>
                <w:sz w:val="26"/>
              </w:rPr>
              <w:t>проходження</w:t>
            </w:r>
            <w:r>
              <w:rPr>
                <w:spacing w:val="-13"/>
                <w:sz w:val="26"/>
              </w:rPr>
              <w:t xml:space="preserve"> </w:t>
            </w:r>
            <w:r>
              <w:rPr>
                <w:spacing w:val="-2"/>
                <w:sz w:val="26"/>
              </w:rPr>
              <w:t>служби;</w:t>
            </w:r>
          </w:p>
          <w:p w:rsidR="00363FE1" w:rsidRDefault="00363FE1" w:rsidP="0039385C">
            <w:pPr>
              <w:pStyle w:val="TableParagraph"/>
              <w:rPr>
                <w:sz w:val="26"/>
              </w:rPr>
            </w:pPr>
            <w:r>
              <w:rPr>
                <w:sz w:val="26"/>
              </w:rPr>
              <w:t>довідка управителя, об’єднання, виконавця комунальних послуг;</w:t>
            </w:r>
          </w:p>
          <w:p w:rsidR="00363FE1" w:rsidRDefault="00363FE1" w:rsidP="0039385C">
            <w:pPr>
              <w:pStyle w:val="TableParagraph"/>
              <w:rPr>
                <w:sz w:val="26"/>
              </w:rPr>
            </w:pPr>
            <w:r>
              <w:rPr>
                <w:sz w:val="26"/>
              </w:rPr>
              <w:t>довідка з медичного закладу, яка підтверджує тривале лікування, у т. ч. за кордоном;</w:t>
            </w:r>
          </w:p>
          <w:p w:rsidR="00363FE1" w:rsidRDefault="00363FE1" w:rsidP="0039385C">
            <w:pPr>
              <w:pStyle w:val="TableParagraph"/>
              <w:rPr>
                <w:sz w:val="26"/>
              </w:rPr>
            </w:pPr>
            <w:r>
              <w:rPr>
                <w:sz w:val="26"/>
              </w:rPr>
              <w:t>документи,</w:t>
            </w:r>
            <w:r>
              <w:rPr>
                <w:spacing w:val="-9"/>
                <w:sz w:val="26"/>
              </w:rPr>
              <w:t xml:space="preserve"> </w:t>
            </w:r>
            <w:r>
              <w:rPr>
                <w:sz w:val="26"/>
              </w:rPr>
              <w:t>що</w:t>
            </w:r>
            <w:r>
              <w:rPr>
                <w:spacing w:val="-9"/>
                <w:sz w:val="26"/>
              </w:rPr>
              <w:t xml:space="preserve"> </w:t>
            </w:r>
            <w:r>
              <w:rPr>
                <w:sz w:val="26"/>
              </w:rPr>
              <w:t>підтверджують</w:t>
            </w:r>
            <w:r>
              <w:rPr>
                <w:spacing w:val="-9"/>
                <w:sz w:val="26"/>
              </w:rPr>
              <w:t xml:space="preserve"> </w:t>
            </w:r>
            <w:r>
              <w:rPr>
                <w:sz w:val="26"/>
              </w:rPr>
              <w:t>перебування</w:t>
            </w:r>
            <w:r>
              <w:rPr>
                <w:spacing w:val="-9"/>
                <w:sz w:val="26"/>
              </w:rPr>
              <w:t xml:space="preserve"> </w:t>
            </w:r>
            <w:r>
              <w:rPr>
                <w:sz w:val="26"/>
              </w:rPr>
              <w:t>особи</w:t>
            </w:r>
            <w:r>
              <w:rPr>
                <w:spacing w:val="-9"/>
                <w:sz w:val="26"/>
              </w:rPr>
              <w:t xml:space="preserve"> </w:t>
            </w:r>
            <w:r>
              <w:rPr>
                <w:sz w:val="26"/>
              </w:rPr>
              <w:t>у полоні (надані уповноваженими органами державної влади, органами місцевого самоврядування, державними реєстраторами, суб’єктами державної реєстрації, установами та організаціями в порядку та випадках, визначених законодавством);</w:t>
            </w:r>
          </w:p>
          <w:p w:rsidR="00363FE1" w:rsidRDefault="00363FE1" w:rsidP="0039385C">
            <w:pPr>
              <w:pStyle w:val="TableParagraph"/>
              <w:rPr>
                <w:sz w:val="26"/>
              </w:rPr>
            </w:pPr>
            <w:r>
              <w:rPr>
                <w:sz w:val="26"/>
              </w:rPr>
              <w:t xml:space="preserve">рішення суду (витяг з Єдиного реєстру досудових розслідувань) про визнання особи безвісно відсутньою </w:t>
            </w:r>
            <w:r>
              <w:rPr>
                <w:spacing w:val="-2"/>
                <w:sz w:val="26"/>
              </w:rPr>
              <w:t>(померлою);</w:t>
            </w:r>
          </w:p>
          <w:p w:rsidR="00363FE1" w:rsidRDefault="00363FE1" w:rsidP="0039385C">
            <w:pPr>
              <w:pStyle w:val="TableParagraph"/>
              <w:rPr>
                <w:sz w:val="26"/>
              </w:rPr>
            </w:pPr>
            <w:r>
              <w:rPr>
                <w:sz w:val="26"/>
              </w:rPr>
              <w:t>витяг з Єдиного реєстру осіб, зниклих безвісти за особливих обставин;</w:t>
            </w:r>
          </w:p>
          <w:p w:rsidR="00363FE1" w:rsidRDefault="00363FE1" w:rsidP="0039385C">
            <w:pPr>
              <w:pStyle w:val="TableParagraph"/>
              <w:tabs>
                <w:tab w:val="left" w:pos="2289"/>
                <w:tab w:val="left" w:pos="5801"/>
              </w:tabs>
              <w:rPr>
                <w:sz w:val="26"/>
              </w:rPr>
            </w:pPr>
            <w:r>
              <w:rPr>
                <w:sz w:val="26"/>
              </w:rPr>
              <w:t xml:space="preserve">у разі відсутності зазначених документів – акт </w:t>
            </w:r>
            <w:r>
              <w:rPr>
                <w:spacing w:val="-2"/>
                <w:sz w:val="26"/>
              </w:rPr>
              <w:t>обстеження</w:t>
            </w:r>
            <w:r>
              <w:rPr>
                <w:sz w:val="26"/>
              </w:rPr>
              <w:tab/>
            </w:r>
            <w:r>
              <w:rPr>
                <w:spacing w:val="-2"/>
                <w:sz w:val="26"/>
              </w:rPr>
              <w:t>матеріально-побутових</w:t>
            </w:r>
            <w:r>
              <w:rPr>
                <w:sz w:val="26"/>
              </w:rPr>
              <w:tab/>
            </w:r>
            <w:r>
              <w:rPr>
                <w:spacing w:val="-4"/>
                <w:sz w:val="26"/>
              </w:rPr>
              <w:t xml:space="preserve">умов </w:t>
            </w:r>
            <w:r>
              <w:rPr>
                <w:sz w:val="26"/>
              </w:rPr>
              <w:t>домогосподарства / фактичного місця проживання особи (складається посадовою особою виконавчого органу сільської, селищної, міської ради відповідної територіальної громади або військової адміністрації та передається до органу Пенсійного фонду України).</w:t>
            </w:r>
          </w:p>
          <w:p w:rsidR="00363FE1" w:rsidRDefault="00363FE1" w:rsidP="0039385C">
            <w:pPr>
              <w:pStyle w:val="TableParagraph"/>
              <w:numPr>
                <w:ilvl w:val="0"/>
                <w:numId w:val="4"/>
              </w:numPr>
              <w:tabs>
                <w:tab w:val="left" w:pos="888"/>
              </w:tabs>
              <w:ind w:firstLine="510"/>
              <w:rPr>
                <w:sz w:val="26"/>
              </w:rPr>
            </w:pPr>
            <w:r>
              <w:rPr>
                <w:sz w:val="26"/>
              </w:rPr>
              <w:t xml:space="preserve">Для осіб, які звернулись за фактичним місцем </w:t>
            </w:r>
            <w:r>
              <w:rPr>
                <w:spacing w:val="-2"/>
                <w:sz w:val="26"/>
              </w:rPr>
              <w:t>проживання:</w:t>
            </w:r>
          </w:p>
          <w:p w:rsidR="00363FE1" w:rsidRDefault="00363FE1" w:rsidP="0039385C">
            <w:pPr>
              <w:pStyle w:val="TableParagraph"/>
              <w:ind w:left="570" w:right="0" w:firstLine="0"/>
              <w:rPr>
                <w:sz w:val="26"/>
              </w:rPr>
            </w:pPr>
            <w:r>
              <w:rPr>
                <w:sz w:val="26"/>
              </w:rPr>
              <w:t>договір</w:t>
            </w:r>
            <w:r>
              <w:rPr>
                <w:spacing w:val="-8"/>
                <w:sz w:val="26"/>
              </w:rPr>
              <w:t xml:space="preserve"> </w:t>
            </w:r>
            <w:r>
              <w:rPr>
                <w:sz w:val="26"/>
              </w:rPr>
              <w:t>найму</w:t>
            </w:r>
            <w:r>
              <w:rPr>
                <w:spacing w:val="-6"/>
                <w:sz w:val="26"/>
              </w:rPr>
              <w:t xml:space="preserve"> </w:t>
            </w:r>
            <w:r>
              <w:rPr>
                <w:sz w:val="26"/>
              </w:rPr>
              <w:t>(оренди)</w:t>
            </w:r>
            <w:r>
              <w:rPr>
                <w:spacing w:val="-6"/>
                <w:sz w:val="26"/>
              </w:rPr>
              <w:t xml:space="preserve"> </w:t>
            </w:r>
            <w:r>
              <w:rPr>
                <w:sz w:val="26"/>
              </w:rPr>
              <w:t>житла;</w:t>
            </w:r>
            <w:r>
              <w:rPr>
                <w:spacing w:val="-6"/>
                <w:sz w:val="26"/>
              </w:rPr>
              <w:t xml:space="preserve"> </w:t>
            </w:r>
            <w:r>
              <w:rPr>
                <w:spacing w:val="-5"/>
                <w:sz w:val="26"/>
              </w:rPr>
              <w:t>або</w:t>
            </w:r>
          </w:p>
          <w:p w:rsidR="00363FE1" w:rsidRDefault="00363FE1" w:rsidP="0039385C">
            <w:pPr>
              <w:pStyle w:val="TableParagraph"/>
              <w:ind w:left="570" w:right="940" w:firstLine="0"/>
              <w:rPr>
                <w:sz w:val="26"/>
              </w:rPr>
            </w:pPr>
            <w:r>
              <w:rPr>
                <w:sz w:val="26"/>
              </w:rPr>
              <w:t>довідка</w:t>
            </w:r>
            <w:r>
              <w:rPr>
                <w:spacing w:val="-10"/>
                <w:sz w:val="26"/>
              </w:rPr>
              <w:t xml:space="preserve"> </w:t>
            </w:r>
            <w:r>
              <w:rPr>
                <w:sz w:val="26"/>
              </w:rPr>
              <w:t>внутрішньо</w:t>
            </w:r>
            <w:r>
              <w:rPr>
                <w:spacing w:val="-9"/>
                <w:sz w:val="26"/>
              </w:rPr>
              <w:t xml:space="preserve"> </w:t>
            </w:r>
            <w:r>
              <w:rPr>
                <w:sz w:val="26"/>
              </w:rPr>
              <w:t>переміщеної</w:t>
            </w:r>
            <w:r>
              <w:rPr>
                <w:spacing w:val="-10"/>
                <w:sz w:val="26"/>
              </w:rPr>
              <w:t xml:space="preserve"> </w:t>
            </w:r>
            <w:r>
              <w:rPr>
                <w:sz w:val="26"/>
              </w:rPr>
              <w:t>особи;</w:t>
            </w:r>
            <w:r>
              <w:rPr>
                <w:spacing w:val="-10"/>
                <w:sz w:val="26"/>
              </w:rPr>
              <w:t xml:space="preserve"> </w:t>
            </w:r>
            <w:r>
              <w:rPr>
                <w:sz w:val="26"/>
              </w:rPr>
              <w:t>або рішення суду.</w:t>
            </w:r>
          </w:p>
          <w:p w:rsidR="00363FE1" w:rsidRDefault="00363FE1" w:rsidP="0039385C">
            <w:pPr>
              <w:pStyle w:val="TableParagraph"/>
              <w:numPr>
                <w:ilvl w:val="0"/>
                <w:numId w:val="4"/>
              </w:numPr>
              <w:tabs>
                <w:tab w:val="left" w:pos="850"/>
              </w:tabs>
              <w:ind w:firstLine="510"/>
              <w:rPr>
                <w:sz w:val="26"/>
              </w:rPr>
            </w:pPr>
            <w:r>
              <w:rPr>
                <w:sz w:val="26"/>
              </w:rPr>
              <w:t xml:space="preserve">У разі наявної заборгованості з оплати </w:t>
            </w:r>
            <w:proofErr w:type="spellStart"/>
            <w:r>
              <w:rPr>
                <w:sz w:val="26"/>
              </w:rPr>
              <w:t>житлово-</w:t>
            </w:r>
            <w:proofErr w:type="spellEnd"/>
            <w:r>
              <w:rPr>
                <w:sz w:val="26"/>
              </w:rPr>
              <w:t xml:space="preserve"> комунальних послуг:</w:t>
            </w:r>
          </w:p>
          <w:p w:rsidR="00363FE1" w:rsidRDefault="00363FE1" w:rsidP="0039385C">
            <w:pPr>
              <w:pStyle w:val="TableParagraph"/>
              <w:rPr>
                <w:sz w:val="26"/>
              </w:rPr>
            </w:pPr>
            <w:r>
              <w:rPr>
                <w:sz w:val="26"/>
              </w:rPr>
              <w:t>копія договору про реструктуризацію заборгованості</w:t>
            </w:r>
            <w:r>
              <w:rPr>
                <w:spacing w:val="-14"/>
                <w:sz w:val="26"/>
              </w:rPr>
              <w:t xml:space="preserve"> </w:t>
            </w:r>
            <w:r>
              <w:rPr>
                <w:sz w:val="26"/>
              </w:rPr>
              <w:t>з</w:t>
            </w:r>
            <w:r>
              <w:rPr>
                <w:spacing w:val="-13"/>
                <w:sz w:val="26"/>
              </w:rPr>
              <w:t xml:space="preserve"> </w:t>
            </w:r>
            <w:r>
              <w:rPr>
                <w:sz w:val="26"/>
              </w:rPr>
              <w:t>оплати</w:t>
            </w:r>
            <w:r>
              <w:rPr>
                <w:spacing w:val="-14"/>
                <w:sz w:val="26"/>
              </w:rPr>
              <w:t xml:space="preserve"> </w:t>
            </w:r>
            <w:r>
              <w:rPr>
                <w:sz w:val="26"/>
              </w:rPr>
              <w:t>житлово-комунальних</w:t>
            </w:r>
            <w:r>
              <w:rPr>
                <w:spacing w:val="-13"/>
                <w:sz w:val="26"/>
              </w:rPr>
              <w:t xml:space="preserve"> </w:t>
            </w:r>
            <w:r>
              <w:rPr>
                <w:sz w:val="26"/>
              </w:rPr>
              <w:t>послуг</w:t>
            </w:r>
            <w:r>
              <w:rPr>
                <w:spacing w:val="-12"/>
                <w:sz w:val="26"/>
              </w:rPr>
              <w:t xml:space="preserve"> </w:t>
            </w:r>
            <w:r>
              <w:rPr>
                <w:sz w:val="26"/>
              </w:rPr>
              <w:t>(у разі наявності);</w:t>
            </w:r>
          </w:p>
          <w:p w:rsidR="00363FE1" w:rsidRDefault="00363FE1" w:rsidP="0039385C">
            <w:pPr>
              <w:pStyle w:val="TableParagraph"/>
              <w:spacing w:before="1"/>
              <w:rPr>
                <w:sz w:val="26"/>
              </w:rPr>
            </w:pPr>
            <w:r>
              <w:rPr>
                <w:sz w:val="26"/>
              </w:rPr>
              <w:t>ухвала про відкриття провадження у справі оскарження споживачем заборгованості в судовому порядку (у разі наявності).</w:t>
            </w:r>
          </w:p>
          <w:p w:rsidR="00363FE1" w:rsidRDefault="00363FE1" w:rsidP="0039385C">
            <w:pPr>
              <w:pStyle w:val="TableParagraph"/>
              <w:numPr>
                <w:ilvl w:val="0"/>
                <w:numId w:val="4"/>
              </w:numPr>
              <w:tabs>
                <w:tab w:val="left" w:pos="846"/>
              </w:tabs>
              <w:ind w:firstLine="510"/>
              <w:rPr>
                <w:sz w:val="26"/>
              </w:rPr>
            </w:pPr>
            <w:r>
              <w:rPr>
                <w:sz w:val="26"/>
              </w:rPr>
              <w:t>У разі погашення заборгованості – документ, що підтверджує</w:t>
            </w:r>
            <w:r>
              <w:rPr>
                <w:spacing w:val="-3"/>
                <w:sz w:val="26"/>
              </w:rPr>
              <w:t xml:space="preserve"> </w:t>
            </w:r>
            <w:r>
              <w:rPr>
                <w:sz w:val="26"/>
              </w:rPr>
              <w:t>сплату</w:t>
            </w:r>
            <w:r>
              <w:rPr>
                <w:spacing w:val="-3"/>
                <w:sz w:val="26"/>
              </w:rPr>
              <w:t xml:space="preserve"> </w:t>
            </w:r>
            <w:r>
              <w:rPr>
                <w:sz w:val="26"/>
              </w:rPr>
              <w:t>заборгованості</w:t>
            </w:r>
            <w:r>
              <w:rPr>
                <w:spacing w:val="-4"/>
                <w:sz w:val="26"/>
              </w:rPr>
              <w:t xml:space="preserve"> </w:t>
            </w:r>
            <w:r>
              <w:rPr>
                <w:sz w:val="26"/>
              </w:rPr>
              <w:t>(квитанція,</w:t>
            </w:r>
            <w:r>
              <w:rPr>
                <w:spacing w:val="-3"/>
                <w:sz w:val="26"/>
              </w:rPr>
              <w:t xml:space="preserve"> </w:t>
            </w:r>
            <w:r>
              <w:rPr>
                <w:sz w:val="26"/>
              </w:rPr>
              <w:t>довідка).</w:t>
            </w:r>
          </w:p>
          <w:p w:rsidR="00363FE1" w:rsidRDefault="00363FE1" w:rsidP="0039385C">
            <w:pPr>
              <w:pStyle w:val="TableParagraph"/>
              <w:numPr>
                <w:ilvl w:val="0"/>
                <w:numId w:val="4"/>
              </w:numPr>
              <w:tabs>
                <w:tab w:val="left" w:pos="1033"/>
              </w:tabs>
              <w:spacing w:line="300" w:lineRule="atLeast"/>
              <w:ind w:firstLine="510"/>
              <w:rPr>
                <w:sz w:val="26"/>
              </w:rPr>
            </w:pPr>
            <w:r>
              <w:rPr>
                <w:sz w:val="26"/>
              </w:rPr>
              <w:t>У разі зазначення в декларації доходів, інформація про які відсутня у ДПС, Пенсійному фонді України, фондах соціального страхування тощо і відповідно до законодавства не може бути отримана за запитом уповноваженого органу – довідки про доходи (у разі неможливості підтвердити такі доходи довідкою до</w:t>
            </w:r>
            <w:r>
              <w:rPr>
                <w:spacing w:val="74"/>
                <w:sz w:val="26"/>
              </w:rPr>
              <w:t xml:space="preserve"> </w:t>
            </w:r>
            <w:r>
              <w:rPr>
                <w:sz w:val="26"/>
              </w:rPr>
              <w:t>декларації</w:t>
            </w:r>
            <w:r>
              <w:rPr>
                <w:spacing w:val="73"/>
                <w:sz w:val="26"/>
              </w:rPr>
              <w:t xml:space="preserve"> </w:t>
            </w:r>
            <w:r>
              <w:rPr>
                <w:sz w:val="26"/>
              </w:rPr>
              <w:t>додається</w:t>
            </w:r>
            <w:r>
              <w:rPr>
                <w:spacing w:val="75"/>
                <w:sz w:val="26"/>
              </w:rPr>
              <w:t xml:space="preserve"> </w:t>
            </w:r>
            <w:r>
              <w:rPr>
                <w:sz w:val="26"/>
              </w:rPr>
              <w:t>письмове</w:t>
            </w:r>
            <w:r>
              <w:rPr>
                <w:spacing w:val="73"/>
                <w:sz w:val="26"/>
              </w:rPr>
              <w:t xml:space="preserve"> </w:t>
            </w:r>
            <w:r>
              <w:rPr>
                <w:sz w:val="26"/>
              </w:rPr>
              <w:t>пояснення</w:t>
            </w:r>
            <w:r>
              <w:rPr>
                <w:spacing w:val="75"/>
                <w:sz w:val="26"/>
              </w:rPr>
              <w:t xml:space="preserve"> </w:t>
            </w:r>
            <w:r>
              <w:rPr>
                <w:spacing w:val="-5"/>
                <w:sz w:val="26"/>
              </w:rPr>
              <w:t>із</w:t>
            </w:r>
          </w:p>
        </w:tc>
      </w:tr>
    </w:tbl>
    <w:p w:rsidR="00363FE1" w:rsidRDefault="00363FE1" w:rsidP="00363FE1">
      <w:pPr>
        <w:spacing w:line="300" w:lineRule="atLeast"/>
        <w:jc w:val="both"/>
        <w:rPr>
          <w:sz w:val="26"/>
        </w:rPr>
        <w:sectPr w:rsidR="00363FE1">
          <w:pgSz w:w="11910" w:h="16840"/>
          <w:pgMar w:top="1040" w:right="380" w:bottom="280" w:left="1320" w:header="425" w:footer="0" w:gutter="0"/>
          <w:cols w:space="720"/>
        </w:sectPr>
      </w:pPr>
    </w:p>
    <w:p w:rsidR="00363FE1" w:rsidRDefault="00363FE1" w:rsidP="00363FE1">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363FE1" w:rsidTr="0039385C">
        <w:trPr>
          <w:trHeight w:val="13517"/>
        </w:trPr>
        <w:tc>
          <w:tcPr>
            <w:tcW w:w="422" w:type="dxa"/>
          </w:tcPr>
          <w:p w:rsidR="00363FE1" w:rsidRDefault="00363FE1" w:rsidP="0039385C">
            <w:pPr>
              <w:pStyle w:val="TableParagraph"/>
              <w:ind w:left="0" w:right="0" w:firstLine="0"/>
              <w:jc w:val="left"/>
              <w:rPr>
                <w:sz w:val="26"/>
              </w:rPr>
            </w:pPr>
          </w:p>
        </w:tc>
        <w:tc>
          <w:tcPr>
            <w:tcW w:w="3139" w:type="dxa"/>
          </w:tcPr>
          <w:p w:rsidR="00363FE1" w:rsidRDefault="00363FE1" w:rsidP="0039385C">
            <w:pPr>
              <w:pStyle w:val="TableParagraph"/>
              <w:ind w:left="0" w:right="0" w:firstLine="0"/>
              <w:jc w:val="left"/>
              <w:rPr>
                <w:sz w:val="26"/>
              </w:rPr>
            </w:pPr>
          </w:p>
        </w:tc>
        <w:tc>
          <w:tcPr>
            <w:tcW w:w="6406" w:type="dxa"/>
          </w:tcPr>
          <w:p w:rsidR="00363FE1" w:rsidRDefault="00363FE1" w:rsidP="0039385C">
            <w:pPr>
              <w:pStyle w:val="TableParagraph"/>
              <w:spacing w:before="51"/>
              <w:ind w:right="0" w:firstLine="0"/>
              <w:rPr>
                <w:sz w:val="26"/>
              </w:rPr>
            </w:pPr>
            <w:r>
              <w:rPr>
                <w:sz w:val="26"/>
              </w:rPr>
              <w:t>зазначенням</w:t>
            </w:r>
            <w:r>
              <w:rPr>
                <w:spacing w:val="-9"/>
                <w:sz w:val="26"/>
              </w:rPr>
              <w:t xml:space="preserve"> </w:t>
            </w:r>
            <w:r>
              <w:rPr>
                <w:sz w:val="26"/>
              </w:rPr>
              <w:t>їх</w:t>
            </w:r>
            <w:r>
              <w:rPr>
                <w:spacing w:val="-8"/>
                <w:sz w:val="26"/>
              </w:rPr>
              <w:t xml:space="preserve"> </w:t>
            </w:r>
            <w:r>
              <w:rPr>
                <w:spacing w:val="-2"/>
                <w:sz w:val="26"/>
              </w:rPr>
              <w:t>розміру).</w:t>
            </w:r>
          </w:p>
          <w:p w:rsidR="00363FE1" w:rsidRDefault="00363FE1" w:rsidP="0039385C">
            <w:pPr>
              <w:pStyle w:val="TableParagraph"/>
              <w:numPr>
                <w:ilvl w:val="0"/>
                <w:numId w:val="3"/>
              </w:numPr>
              <w:tabs>
                <w:tab w:val="left" w:pos="936"/>
              </w:tabs>
              <w:ind w:firstLine="510"/>
              <w:rPr>
                <w:sz w:val="26"/>
              </w:rPr>
            </w:pPr>
            <w:r>
              <w:rPr>
                <w:sz w:val="26"/>
              </w:rPr>
              <w:t>У разі призначення житлової субсидії, якщо особам в установленому порядку здійснено</w:t>
            </w:r>
            <w:r>
              <w:rPr>
                <w:spacing w:val="40"/>
                <w:sz w:val="26"/>
              </w:rPr>
              <w:t xml:space="preserve"> </w:t>
            </w:r>
            <w:r>
              <w:rPr>
                <w:sz w:val="26"/>
              </w:rPr>
              <w:t>відключення від централізованого опалення (теплопостачання) і громадяни для обігріву приміщень використовують побутові електроприлади:</w:t>
            </w:r>
          </w:p>
          <w:p w:rsidR="00363FE1" w:rsidRDefault="00363FE1" w:rsidP="0039385C">
            <w:pPr>
              <w:pStyle w:val="TableParagraph"/>
              <w:rPr>
                <w:sz w:val="26"/>
              </w:rPr>
            </w:pPr>
            <w:r>
              <w:rPr>
                <w:sz w:val="26"/>
              </w:rPr>
              <w:t xml:space="preserve">акт обстеження стану </w:t>
            </w:r>
            <w:proofErr w:type="spellStart"/>
            <w:r>
              <w:rPr>
                <w:sz w:val="26"/>
              </w:rPr>
              <w:t>зовнішньо-</w:t>
            </w:r>
            <w:proofErr w:type="spellEnd"/>
            <w:r>
              <w:rPr>
                <w:sz w:val="26"/>
              </w:rPr>
              <w:t xml:space="preserve"> і </w:t>
            </w:r>
            <w:proofErr w:type="spellStart"/>
            <w:r>
              <w:rPr>
                <w:sz w:val="26"/>
              </w:rPr>
              <w:t>внутрішньобудинкових</w:t>
            </w:r>
            <w:proofErr w:type="spellEnd"/>
            <w:r>
              <w:rPr>
                <w:sz w:val="26"/>
              </w:rPr>
              <w:t xml:space="preserve"> електромереж щодо їх відповідності вимогам нормативно-правових актів (складається організаціями, які здійснюють обслуговування таких мереж);</w:t>
            </w:r>
          </w:p>
          <w:p w:rsidR="00363FE1" w:rsidRDefault="00363FE1" w:rsidP="0039385C">
            <w:pPr>
              <w:pStyle w:val="TableParagraph"/>
              <w:rPr>
                <w:sz w:val="26"/>
              </w:rPr>
            </w:pPr>
            <w:r>
              <w:rPr>
                <w:sz w:val="26"/>
              </w:rPr>
              <w:t xml:space="preserve">акт обстеження матеріально-побутових умов домогосподарства / фактичного місця проживання особи, форма якого затверджується </w:t>
            </w:r>
            <w:proofErr w:type="spellStart"/>
            <w:r>
              <w:rPr>
                <w:sz w:val="26"/>
              </w:rPr>
              <w:t>Мінсоцполітики</w:t>
            </w:r>
            <w:proofErr w:type="spellEnd"/>
            <w:r>
              <w:rPr>
                <w:sz w:val="26"/>
              </w:rPr>
              <w:t xml:space="preserve"> (складається посадовою особою виконавчого органу сільської, селищної, міської ради відповідної територіальної громади або військової адміністрації).</w:t>
            </w:r>
          </w:p>
          <w:p w:rsidR="00363FE1" w:rsidRDefault="00363FE1" w:rsidP="0039385C">
            <w:pPr>
              <w:pStyle w:val="TableParagraph"/>
              <w:numPr>
                <w:ilvl w:val="0"/>
                <w:numId w:val="3"/>
              </w:numPr>
              <w:tabs>
                <w:tab w:val="left" w:pos="942"/>
              </w:tabs>
              <w:ind w:firstLine="510"/>
              <w:rPr>
                <w:sz w:val="26"/>
              </w:rPr>
            </w:pPr>
            <w:r>
              <w:rPr>
                <w:sz w:val="26"/>
              </w:rPr>
              <w:t>У разі звернення за призначенням житлової субсидії домогосподарства, у складі якого є особи, у яких взагалі відсутні доходи (або нарахований середньомісячний сукупний дохід менше ніж розмір мінімальної заробітної плати) та/або ними не сплачено єдиний внесок на загальнообов’язкове державне соціальне страхування надаються (за наявності):</w:t>
            </w:r>
          </w:p>
          <w:p w:rsidR="00363FE1" w:rsidRDefault="00363FE1" w:rsidP="0039385C">
            <w:pPr>
              <w:pStyle w:val="TableParagraph"/>
              <w:rPr>
                <w:sz w:val="26"/>
              </w:rPr>
            </w:pPr>
            <w:r>
              <w:rPr>
                <w:sz w:val="26"/>
              </w:rPr>
              <w:t xml:space="preserve">довідки про перебування особи в місцях позбавлення / обмеження волі або застосування до неї заходів забезпечення кримінального провадження у вигляді відсторонення від роботи (посади), запобіжних заходів у вигляді домашнього арешту або тримання під </w:t>
            </w:r>
            <w:r>
              <w:rPr>
                <w:spacing w:val="-2"/>
                <w:sz w:val="26"/>
              </w:rPr>
              <w:t>вартою;</w:t>
            </w:r>
          </w:p>
          <w:p w:rsidR="00363FE1" w:rsidRDefault="00363FE1" w:rsidP="0039385C">
            <w:pPr>
              <w:pStyle w:val="TableParagraph"/>
              <w:rPr>
                <w:sz w:val="26"/>
              </w:rPr>
            </w:pPr>
            <w:r>
              <w:rPr>
                <w:sz w:val="26"/>
              </w:rPr>
              <w:t>висновок</w:t>
            </w:r>
            <w:r>
              <w:rPr>
                <w:spacing w:val="-17"/>
                <w:sz w:val="26"/>
              </w:rPr>
              <w:t xml:space="preserve"> </w:t>
            </w:r>
            <w:r>
              <w:rPr>
                <w:sz w:val="26"/>
              </w:rPr>
              <w:t>лікарсько-консультативної</w:t>
            </w:r>
            <w:r>
              <w:rPr>
                <w:spacing w:val="-16"/>
                <w:sz w:val="26"/>
              </w:rPr>
              <w:t xml:space="preserve"> </w:t>
            </w:r>
            <w:r>
              <w:rPr>
                <w:sz w:val="26"/>
              </w:rPr>
              <w:t>комісії</w:t>
            </w:r>
            <w:r>
              <w:rPr>
                <w:spacing w:val="-16"/>
                <w:sz w:val="26"/>
              </w:rPr>
              <w:t xml:space="preserve"> </w:t>
            </w:r>
            <w:r>
              <w:rPr>
                <w:sz w:val="26"/>
              </w:rPr>
              <w:t>закладу охорони здоров’я встановленого зразка щодо перебування особи у складних життєвих обставинах, спричинених інвалідністю, тривалою хворобою;</w:t>
            </w:r>
          </w:p>
          <w:p w:rsidR="00363FE1" w:rsidRDefault="00363FE1" w:rsidP="0039385C">
            <w:pPr>
              <w:pStyle w:val="TableParagraph"/>
              <w:spacing w:before="1"/>
              <w:rPr>
                <w:sz w:val="26"/>
              </w:rPr>
            </w:pPr>
            <w:r>
              <w:rPr>
                <w:sz w:val="26"/>
              </w:rPr>
              <w:t>висновок</w:t>
            </w:r>
            <w:r>
              <w:rPr>
                <w:spacing w:val="-17"/>
                <w:sz w:val="26"/>
              </w:rPr>
              <w:t xml:space="preserve"> </w:t>
            </w:r>
            <w:r>
              <w:rPr>
                <w:sz w:val="26"/>
              </w:rPr>
              <w:t>лікарсько-консультативної</w:t>
            </w:r>
            <w:r>
              <w:rPr>
                <w:spacing w:val="-16"/>
                <w:sz w:val="26"/>
              </w:rPr>
              <w:t xml:space="preserve"> </w:t>
            </w:r>
            <w:r>
              <w:rPr>
                <w:sz w:val="26"/>
              </w:rPr>
              <w:t>комісії</w:t>
            </w:r>
            <w:r>
              <w:rPr>
                <w:spacing w:val="-16"/>
                <w:sz w:val="26"/>
              </w:rPr>
              <w:t xml:space="preserve"> </w:t>
            </w:r>
            <w:r>
              <w:rPr>
                <w:sz w:val="26"/>
              </w:rPr>
              <w:t>закладу охорони здоров’я первинного рівня на підставі довідки встановленого зразка закладу охорони здоров’я, що провадить діяльність з надання наркологічної допомоги населенню,</w:t>
            </w:r>
            <w:r>
              <w:rPr>
                <w:spacing w:val="-6"/>
                <w:sz w:val="26"/>
              </w:rPr>
              <w:t xml:space="preserve"> </w:t>
            </w:r>
            <w:r>
              <w:rPr>
                <w:sz w:val="26"/>
              </w:rPr>
              <w:t>в</w:t>
            </w:r>
            <w:r>
              <w:rPr>
                <w:spacing w:val="-5"/>
                <w:sz w:val="26"/>
              </w:rPr>
              <w:t xml:space="preserve"> </w:t>
            </w:r>
            <w:r>
              <w:rPr>
                <w:sz w:val="26"/>
              </w:rPr>
              <w:t>якому</w:t>
            </w:r>
            <w:r>
              <w:rPr>
                <w:spacing w:val="-5"/>
                <w:sz w:val="26"/>
              </w:rPr>
              <w:t xml:space="preserve"> </w:t>
            </w:r>
            <w:r>
              <w:rPr>
                <w:sz w:val="26"/>
              </w:rPr>
              <w:t>особа</w:t>
            </w:r>
            <w:r>
              <w:rPr>
                <w:spacing w:val="-6"/>
                <w:sz w:val="26"/>
              </w:rPr>
              <w:t xml:space="preserve"> </w:t>
            </w:r>
            <w:r>
              <w:rPr>
                <w:sz w:val="26"/>
              </w:rPr>
              <w:t>перебувала</w:t>
            </w:r>
            <w:r>
              <w:rPr>
                <w:spacing w:val="-6"/>
                <w:sz w:val="26"/>
              </w:rPr>
              <w:t xml:space="preserve"> </w:t>
            </w:r>
            <w:r>
              <w:rPr>
                <w:sz w:val="26"/>
              </w:rPr>
              <w:t>на</w:t>
            </w:r>
            <w:r>
              <w:rPr>
                <w:spacing w:val="-6"/>
                <w:sz w:val="26"/>
              </w:rPr>
              <w:t xml:space="preserve"> </w:t>
            </w:r>
            <w:r>
              <w:rPr>
                <w:sz w:val="26"/>
              </w:rPr>
              <w:t xml:space="preserve">диспансерному обліку, щодо </w:t>
            </w:r>
            <w:proofErr w:type="spellStart"/>
            <w:r>
              <w:rPr>
                <w:sz w:val="26"/>
              </w:rPr>
              <w:t>алко-</w:t>
            </w:r>
            <w:proofErr w:type="spellEnd"/>
            <w:r>
              <w:rPr>
                <w:sz w:val="26"/>
              </w:rPr>
              <w:t xml:space="preserve"> або </w:t>
            </w:r>
            <w:proofErr w:type="spellStart"/>
            <w:r>
              <w:rPr>
                <w:sz w:val="26"/>
              </w:rPr>
              <w:t>наркозалежності</w:t>
            </w:r>
            <w:proofErr w:type="spellEnd"/>
            <w:r>
              <w:rPr>
                <w:sz w:val="26"/>
              </w:rPr>
              <w:t xml:space="preserve"> особи;</w:t>
            </w:r>
          </w:p>
          <w:p w:rsidR="00363FE1" w:rsidRDefault="00363FE1" w:rsidP="0039385C">
            <w:pPr>
              <w:pStyle w:val="TableParagraph"/>
              <w:rPr>
                <w:sz w:val="26"/>
              </w:rPr>
            </w:pPr>
            <w:r>
              <w:rPr>
                <w:sz w:val="26"/>
              </w:rPr>
              <w:t>документ, що підтверджує перебування особи у відпустці</w:t>
            </w:r>
            <w:r>
              <w:rPr>
                <w:spacing w:val="-3"/>
                <w:sz w:val="26"/>
              </w:rPr>
              <w:t xml:space="preserve"> </w:t>
            </w:r>
            <w:r>
              <w:rPr>
                <w:sz w:val="26"/>
              </w:rPr>
              <w:t>без</w:t>
            </w:r>
            <w:r>
              <w:rPr>
                <w:spacing w:val="-2"/>
                <w:sz w:val="26"/>
              </w:rPr>
              <w:t xml:space="preserve"> </w:t>
            </w:r>
            <w:r>
              <w:rPr>
                <w:sz w:val="26"/>
              </w:rPr>
              <w:t>збереження</w:t>
            </w:r>
            <w:r>
              <w:rPr>
                <w:spacing w:val="-2"/>
                <w:sz w:val="26"/>
              </w:rPr>
              <w:t xml:space="preserve"> </w:t>
            </w:r>
            <w:r>
              <w:rPr>
                <w:sz w:val="26"/>
              </w:rPr>
              <w:t>заробітної</w:t>
            </w:r>
            <w:r>
              <w:rPr>
                <w:spacing w:val="-3"/>
                <w:sz w:val="26"/>
              </w:rPr>
              <w:t xml:space="preserve"> </w:t>
            </w:r>
            <w:r>
              <w:rPr>
                <w:sz w:val="26"/>
              </w:rPr>
              <w:t>плати,</w:t>
            </w:r>
            <w:r>
              <w:rPr>
                <w:spacing w:val="-2"/>
                <w:sz w:val="26"/>
              </w:rPr>
              <w:t xml:space="preserve"> </w:t>
            </w:r>
            <w:r>
              <w:rPr>
                <w:sz w:val="26"/>
              </w:rPr>
              <w:t>якщо</w:t>
            </w:r>
            <w:r>
              <w:rPr>
                <w:spacing w:val="-2"/>
                <w:sz w:val="26"/>
              </w:rPr>
              <w:t xml:space="preserve"> </w:t>
            </w:r>
            <w:r>
              <w:rPr>
                <w:sz w:val="26"/>
              </w:rPr>
              <w:t>дитина потребує домашнього догляду (наказ з місця роботи та довідка лікарсько-консультативної комісії);</w:t>
            </w:r>
          </w:p>
          <w:p w:rsidR="00363FE1" w:rsidRDefault="00363FE1" w:rsidP="0039385C">
            <w:pPr>
              <w:pStyle w:val="TableParagraph"/>
              <w:spacing w:line="290" w:lineRule="exact"/>
              <w:ind w:left="570" w:right="0" w:firstLine="0"/>
              <w:rPr>
                <w:sz w:val="26"/>
              </w:rPr>
            </w:pPr>
            <w:r>
              <w:rPr>
                <w:spacing w:val="-2"/>
                <w:sz w:val="26"/>
              </w:rPr>
              <w:t>трудовий</w:t>
            </w:r>
            <w:r>
              <w:rPr>
                <w:spacing w:val="-3"/>
                <w:sz w:val="26"/>
              </w:rPr>
              <w:t xml:space="preserve"> </w:t>
            </w:r>
            <w:r>
              <w:rPr>
                <w:spacing w:val="-2"/>
                <w:sz w:val="26"/>
              </w:rPr>
              <w:t>договір;</w:t>
            </w:r>
          </w:p>
        </w:tc>
      </w:tr>
    </w:tbl>
    <w:p w:rsidR="00363FE1" w:rsidRDefault="00363FE1" w:rsidP="00363FE1">
      <w:pPr>
        <w:spacing w:line="290" w:lineRule="exact"/>
        <w:rPr>
          <w:sz w:val="26"/>
        </w:rPr>
        <w:sectPr w:rsidR="00363FE1">
          <w:pgSz w:w="11910" w:h="16840"/>
          <w:pgMar w:top="1040" w:right="380" w:bottom="280" w:left="1320" w:header="425" w:footer="0" w:gutter="0"/>
          <w:cols w:space="720"/>
        </w:sectPr>
      </w:pPr>
    </w:p>
    <w:p w:rsidR="00363FE1" w:rsidRDefault="00363FE1" w:rsidP="00363FE1">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363FE1" w:rsidTr="0039385C">
        <w:trPr>
          <w:trHeight w:val="2215"/>
        </w:trPr>
        <w:tc>
          <w:tcPr>
            <w:tcW w:w="422" w:type="dxa"/>
          </w:tcPr>
          <w:p w:rsidR="00363FE1" w:rsidRDefault="00363FE1" w:rsidP="0039385C">
            <w:pPr>
              <w:pStyle w:val="TableParagraph"/>
              <w:ind w:left="0" w:right="0" w:firstLine="0"/>
              <w:jc w:val="left"/>
              <w:rPr>
                <w:sz w:val="26"/>
              </w:rPr>
            </w:pPr>
          </w:p>
        </w:tc>
        <w:tc>
          <w:tcPr>
            <w:tcW w:w="3139" w:type="dxa"/>
          </w:tcPr>
          <w:p w:rsidR="00363FE1" w:rsidRDefault="00363FE1" w:rsidP="0039385C">
            <w:pPr>
              <w:pStyle w:val="TableParagraph"/>
              <w:ind w:left="0" w:right="0" w:firstLine="0"/>
              <w:jc w:val="left"/>
              <w:rPr>
                <w:sz w:val="26"/>
              </w:rPr>
            </w:pPr>
          </w:p>
        </w:tc>
        <w:tc>
          <w:tcPr>
            <w:tcW w:w="6406" w:type="dxa"/>
          </w:tcPr>
          <w:p w:rsidR="00363FE1" w:rsidRDefault="00363FE1" w:rsidP="0039385C">
            <w:pPr>
              <w:pStyle w:val="TableParagraph"/>
              <w:spacing w:before="51"/>
              <w:rPr>
                <w:sz w:val="26"/>
              </w:rPr>
            </w:pPr>
            <w:r>
              <w:rPr>
                <w:sz w:val="26"/>
              </w:rPr>
              <w:t>документ, що підтверджує одноосібне виховання дітей віком до шести років або дітей з</w:t>
            </w:r>
            <w:r>
              <w:rPr>
                <w:spacing w:val="-4"/>
                <w:sz w:val="26"/>
              </w:rPr>
              <w:t xml:space="preserve"> </w:t>
            </w:r>
            <w:r>
              <w:rPr>
                <w:sz w:val="26"/>
              </w:rPr>
              <w:t>інвалідністю (свідоцтво про розлучення, свідоцтво про смерть батька дитини, рішення суду).</w:t>
            </w:r>
          </w:p>
          <w:p w:rsidR="00363FE1" w:rsidRDefault="00363FE1" w:rsidP="0039385C">
            <w:pPr>
              <w:pStyle w:val="TableParagraph"/>
              <w:rPr>
                <w:sz w:val="26"/>
              </w:rPr>
            </w:pPr>
            <w:r>
              <w:rPr>
                <w:sz w:val="26"/>
              </w:rPr>
              <w:t>8. У разі сплати аліментів – документальне підтвердження фактичної сплати із зазначенням сум сплачених особою аліментів.</w:t>
            </w:r>
          </w:p>
        </w:tc>
      </w:tr>
      <w:tr w:rsidR="00363FE1" w:rsidTr="0039385C">
        <w:trPr>
          <w:trHeight w:val="4906"/>
        </w:trPr>
        <w:tc>
          <w:tcPr>
            <w:tcW w:w="422" w:type="dxa"/>
          </w:tcPr>
          <w:p w:rsidR="00363FE1" w:rsidRDefault="00363FE1" w:rsidP="0039385C">
            <w:pPr>
              <w:pStyle w:val="TableParagraph"/>
              <w:spacing w:before="51"/>
              <w:ind w:left="41" w:right="25" w:firstLine="0"/>
              <w:jc w:val="center"/>
              <w:rPr>
                <w:sz w:val="26"/>
              </w:rPr>
            </w:pPr>
            <w:r>
              <w:rPr>
                <w:spacing w:val="-5"/>
                <w:sz w:val="26"/>
              </w:rPr>
              <w:t>10</w:t>
            </w:r>
          </w:p>
        </w:tc>
        <w:tc>
          <w:tcPr>
            <w:tcW w:w="3139" w:type="dxa"/>
          </w:tcPr>
          <w:p w:rsidR="00363FE1" w:rsidRDefault="00363FE1" w:rsidP="0039385C">
            <w:pPr>
              <w:pStyle w:val="TableParagraph"/>
              <w:tabs>
                <w:tab w:val="left" w:pos="1890"/>
                <w:tab w:val="left" w:pos="2172"/>
              </w:tabs>
              <w:spacing w:before="51"/>
              <w:ind w:firstLine="0"/>
              <w:rPr>
                <w:sz w:val="26"/>
              </w:rPr>
            </w:pPr>
            <w:r>
              <w:rPr>
                <w:spacing w:val="-2"/>
                <w:sz w:val="26"/>
              </w:rPr>
              <w:t>Спосіб</w:t>
            </w:r>
            <w:r>
              <w:rPr>
                <w:sz w:val="26"/>
              </w:rPr>
              <w:tab/>
            </w:r>
            <w:r>
              <w:rPr>
                <w:sz w:val="26"/>
              </w:rPr>
              <w:tab/>
            </w:r>
            <w:r>
              <w:rPr>
                <w:spacing w:val="-4"/>
                <w:sz w:val="26"/>
              </w:rPr>
              <w:t xml:space="preserve">подання </w:t>
            </w:r>
            <w:r>
              <w:rPr>
                <w:sz w:val="26"/>
              </w:rPr>
              <w:t xml:space="preserve">документів, необхідних </w:t>
            </w:r>
            <w:r>
              <w:rPr>
                <w:spacing w:val="-4"/>
                <w:sz w:val="26"/>
              </w:rPr>
              <w:t>для</w:t>
            </w:r>
            <w:r>
              <w:rPr>
                <w:sz w:val="26"/>
              </w:rPr>
              <w:tab/>
            </w:r>
            <w:r>
              <w:rPr>
                <w:spacing w:val="-2"/>
                <w:sz w:val="26"/>
              </w:rPr>
              <w:t xml:space="preserve">отримання </w:t>
            </w:r>
            <w:r>
              <w:rPr>
                <w:sz w:val="26"/>
              </w:rPr>
              <w:t>адміністративної послуги</w:t>
            </w:r>
          </w:p>
        </w:tc>
        <w:tc>
          <w:tcPr>
            <w:tcW w:w="6406" w:type="dxa"/>
          </w:tcPr>
          <w:p w:rsidR="00363FE1" w:rsidRDefault="00363FE1" w:rsidP="0039385C">
            <w:pPr>
              <w:pStyle w:val="TableParagraph"/>
              <w:spacing w:before="51"/>
              <w:rPr>
                <w:sz w:val="26"/>
              </w:rPr>
            </w:pPr>
            <w:r>
              <w:rPr>
                <w:sz w:val="26"/>
              </w:rPr>
              <w:t>В паперовій формі при особистому зверненні (до суб’єкта надання адміністративної послуги та/або центру надання адміністративних послуг, виконавчого органу сільської, селищної, міської ради відповідної територіальної громади або військової адміністрації) або поштовим відправленням (на адресу суб’єкта надання адміністративної послуги);</w:t>
            </w:r>
          </w:p>
          <w:p w:rsidR="00363FE1" w:rsidRDefault="00363FE1" w:rsidP="0039385C">
            <w:pPr>
              <w:pStyle w:val="TableParagraph"/>
              <w:rPr>
                <w:sz w:val="26"/>
              </w:rPr>
            </w:pPr>
            <w:r>
              <w:rPr>
                <w:sz w:val="26"/>
              </w:rPr>
              <w:t xml:space="preserve">в електронній формі через </w:t>
            </w:r>
            <w:proofErr w:type="spellStart"/>
            <w:r>
              <w:rPr>
                <w:sz w:val="26"/>
              </w:rPr>
              <w:t>вебпортал</w:t>
            </w:r>
            <w:proofErr w:type="spellEnd"/>
            <w:r>
              <w:rPr>
                <w:sz w:val="26"/>
              </w:rPr>
              <w:t xml:space="preserve"> електронних послуг, мобільний додаток Пенсійного фонду України або Єдиний державний </w:t>
            </w:r>
            <w:proofErr w:type="spellStart"/>
            <w:r>
              <w:rPr>
                <w:sz w:val="26"/>
              </w:rPr>
              <w:t>вебпортал</w:t>
            </w:r>
            <w:proofErr w:type="spellEnd"/>
            <w:r>
              <w:rPr>
                <w:sz w:val="26"/>
              </w:rPr>
              <w:t xml:space="preserve"> електронних послуг (далі – Портал Дія), офіційний </w:t>
            </w:r>
            <w:proofErr w:type="spellStart"/>
            <w:r>
              <w:rPr>
                <w:sz w:val="26"/>
              </w:rPr>
              <w:t>вебсайт</w:t>
            </w:r>
            <w:proofErr w:type="spellEnd"/>
            <w:r>
              <w:rPr>
                <w:sz w:val="26"/>
              </w:rPr>
              <w:t xml:space="preserve"> </w:t>
            </w:r>
            <w:proofErr w:type="spellStart"/>
            <w:r>
              <w:rPr>
                <w:sz w:val="26"/>
              </w:rPr>
              <w:t>Мінсоцполітики</w:t>
            </w:r>
            <w:proofErr w:type="spellEnd"/>
            <w:r>
              <w:rPr>
                <w:sz w:val="26"/>
              </w:rPr>
              <w:t xml:space="preserve"> або інтегровані з ними інформаційні системи органів виконавчої влади та органів місцевого самоврядування, а</w:t>
            </w:r>
            <w:r>
              <w:rPr>
                <w:spacing w:val="80"/>
                <w:sz w:val="26"/>
              </w:rPr>
              <w:t xml:space="preserve"> </w:t>
            </w:r>
            <w:r>
              <w:rPr>
                <w:sz w:val="26"/>
              </w:rPr>
              <w:t>також</w:t>
            </w:r>
            <w:r>
              <w:rPr>
                <w:spacing w:val="80"/>
                <w:sz w:val="26"/>
              </w:rPr>
              <w:t xml:space="preserve"> </w:t>
            </w:r>
            <w:r>
              <w:rPr>
                <w:sz w:val="26"/>
              </w:rPr>
              <w:t>інформаційні</w:t>
            </w:r>
            <w:r>
              <w:rPr>
                <w:spacing w:val="80"/>
                <w:sz w:val="26"/>
              </w:rPr>
              <w:t xml:space="preserve"> </w:t>
            </w:r>
            <w:r>
              <w:rPr>
                <w:sz w:val="26"/>
              </w:rPr>
              <w:t>системи</w:t>
            </w:r>
            <w:r>
              <w:rPr>
                <w:spacing w:val="80"/>
                <w:sz w:val="26"/>
              </w:rPr>
              <w:t xml:space="preserve"> </w:t>
            </w:r>
            <w:proofErr w:type="spellStart"/>
            <w:r>
              <w:rPr>
                <w:sz w:val="26"/>
              </w:rPr>
              <w:t>Мінсоцполітики</w:t>
            </w:r>
            <w:proofErr w:type="spellEnd"/>
            <w:r>
              <w:rPr>
                <w:sz w:val="26"/>
              </w:rPr>
              <w:t xml:space="preserve"> (з</w:t>
            </w:r>
            <w:r>
              <w:rPr>
                <w:spacing w:val="-9"/>
                <w:sz w:val="26"/>
              </w:rPr>
              <w:t xml:space="preserve"> </w:t>
            </w:r>
            <w:r>
              <w:rPr>
                <w:sz w:val="26"/>
              </w:rPr>
              <w:t>накладенням електронного підпису, що базується на кваліфікованому сертифікаті електронного підпису).</w:t>
            </w:r>
          </w:p>
        </w:tc>
      </w:tr>
      <w:tr w:rsidR="00363FE1" w:rsidTr="0039385C">
        <w:trPr>
          <w:trHeight w:val="1018"/>
        </w:trPr>
        <w:tc>
          <w:tcPr>
            <w:tcW w:w="422" w:type="dxa"/>
          </w:tcPr>
          <w:p w:rsidR="00363FE1" w:rsidRDefault="00363FE1" w:rsidP="0039385C">
            <w:pPr>
              <w:pStyle w:val="TableParagraph"/>
              <w:spacing w:before="51"/>
              <w:ind w:left="41" w:right="25" w:firstLine="0"/>
              <w:jc w:val="center"/>
              <w:rPr>
                <w:sz w:val="26"/>
              </w:rPr>
            </w:pPr>
            <w:r>
              <w:rPr>
                <w:spacing w:val="-5"/>
                <w:sz w:val="26"/>
              </w:rPr>
              <w:t>11</w:t>
            </w:r>
          </w:p>
        </w:tc>
        <w:tc>
          <w:tcPr>
            <w:tcW w:w="3139" w:type="dxa"/>
          </w:tcPr>
          <w:p w:rsidR="00363FE1" w:rsidRDefault="00363FE1" w:rsidP="0039385C">
            <w:pPr>
              <w:pStyle w:val="TableParagraph"/>
              <w:spacing w:before="51"/>
              <w:ind w:firstLine="0"/>
              <w:rPr>
                <w:sz w:val="26"/>
              </w:rPr>
            </w:pPr>
            <w:r>
              <w:rPr>
                <w:sz w:val="26"/>
              </w:rPr>
              <w:t xml:space="preserve">Платність (безоплатність) надання адміністративної </w:t>
            </w:r>
            <w:r>
              <w:rPr>
                <w:spacing w:val="-2"/>
                <w:sz w:val="26"/>
              </w:rPr>
              <w:t>послуги</w:t>
            </w:r>
          </w:p>
        </w:tc>
        <w:tc>
          <w:tcPr>
            <w:tcW w:w="6406" w:type="dxa"/>
          </w:tcPr>
          <w:p w:rsidR="00363FE1" w:rsidRDefault="00363FE1" w:rsidP="0039385C">
            <w:pPr>
              <w:pStyle w:val="TableParagraph"/>
              <w:spacing w:before="51"/>
              <w:ind w:left="570" w:right="0" w:firstLine="0"/>
              <w:jc w:val="left"/>
              <w:rPr>
                <w:sz w:val="26"/>
              </w:rPr>
            </w:pPr>
            <w:r>
              <w:rPr>
                <w:sz w:val="26"/>
              </w:rPr>
              <w:t>Надається</w:t>
            </w:r>
            <w:r>
              <w:rPr>
                <w:spacing w:val="-4"/>
                <w:sz w:val="26"/>
              </w:rPr>
              <w:t xml:space="preserve"> </w:t>
            </w:r>
            <w:r>
              <w:rPr>
                <w:spacing w:val="-2"/>
                <w:sz w:val="26"/>
              </w:rPr>
              <w:t>безоплатно.</w:t>
            </w:r>
          </w:p>
        </w:tc>
      </w:tr>
      <w:tr w:rsidR="00363FE1" w:rsidTr="0039385C">
        <w:trPr>
          <w:trHeight w:val="5205"/>
        </w:trPr>
        <w:tc>
          <w:tcPr>
            <w:tcW w:w="422" w:type="dxa"/>
          </w:tcPr>
          <w:p w:rsidR="00363FE1" w:rsidRDefault="00363FE1" w:rsidP="0039385C">
            <w:pPr>
              <w:pStyle w:val="TableParagraph"/>
              <w:spacing w:before="51"/>
              <w:ind w:left="41" w:right="25" w:firstLine="0"/>
              <w:jc w:val="center"/>
              <w:rPr>
                <w:sz w:val="26"/>
              </w:rPr>
            </w:pPr>
            <w:r>
              <w:rPr>
                <w:spacing w:val="-5"/>
                <w:sz w:val="26"/>
              </w:rPr>
              <w:t>12</w:t>
            </w:r>
          </w:p>
        </w:tc>
        <w:tc>
          <w:tcPr>
            <w:tcW w:w="3139" w:type="dxa"/>
          </w:tcPr>
          <w:p w:rsidR="00363FE1" w:rsidRDefault="00363FE1" w:rsidP="0039385C">
            <w:pPr>
              <w:pStyle w:val="TableParagraph"/>
              <w:tabs>
                <w:tab w:val="left" w:pos="2180"/>
              </w:tabs>
              <w:spacing w:before="51"/>
              <w:ind w:firstLine="0"/>
              <w:jc w:val="left"/>
              <w:rPr>
                <w:sz w:val="26"/>
              </w:rPr>
            </w:pPr>
            <w:r>
              <w:rPr>
                <w:spacing w:val="-2"/>
                <w:sz w:val="26"/>
              </w:rPr>
              <w:t>Строк</w:t>
            </w:r>
            <w:r>
              <w:rPr>
                <w:sz w:val="26"/>
              </w:rPr>
              <w:tab/>
            </w:r>
            <w:r>
              <w:rPr>
                <w:spacing w:val="-2"/>
                <w:sz w:val="26"/>
              </w:rPr>
              <w:t xml:space="preserve">надання </w:t>
            </w:r>
            <w:r>
              <w:rPr>
                <w:sz w:val="26"/>
              </w:rPr>
              <w:t>адміністративної послуги</w:t>
            </w:r>
          </w:p>
        </w:tc>
        <w:tc>
          <w:tcPr>
            <w:tcW w:w="6406" w:type="dxa"/>
          </w:tcPr>
          <w:p w:rsidR="00363FE1" w:rsidRDefault="00363FE1" w:rsidP="0039385C">
            <w:pPr>
              <w:pStyle w:val="TableParagraph"/>
              <w:spacing w:before="51"/>
              <w:rPr>
                <w:sz w:val="26"/>
              </w:rPr>
            </w:pPr>
            <w:r>
              <w:rPr>
                <w:sz w:val="26"/>
              </w:rPr>
              <w:t xml:space="preserve">10 календарних днів з дня подання заяви та декларації з необхідними документами та отримання інформації, необхідної для призначення житлової </w:t>
            </w:r>
            <w:r>
              <w:rPr>
                <w:spacing w:val="-2"/>
                <w:sz w:val="26"/>
              </w:rPr>
              <w:t>субсидії.</w:t>
            </w:r>
          </w:p>
          <w:p w:rsidR="00363FE1" w:rsidRDefault="00363FE1" w:rsidP="0039385C">
            <w:pPr>
              <w:pStyle w:val="TableParagraph"/>
              <w:rPr>
                <w:sz w:val="26"/>
              </w:rPr>
            </w:pPr>
            <w:r>
              <w:rPr>
                <w:sz w:val="26"/>
              </w:rPr>
              <w:t>Якщо інформацію, необхідну для призначення житлової субсидії, отримати неможливо внаслідок помилки, виявленої під час обміну інформацією із суб’єктами надання інформації, державними реєстрами чи ресурсами, орган Пенсійного фонду України повідомляє громадянину про необхідність виправлення помилки самим заявником і проводить розрахунок житлової субсидії протягом 10 днів після подання ним оновлених даних.</w:t>
            </w:r>
          </w:p>
          <w:p w:rsidR="00363FE1" w:rsidRDefault="00363FE1" w:rsidP="0039385C">
            <w:pPr>
              <w:pStyle w:val="TableParagraph"/>
              <w:rPr>
                <w:sz w:val="26"/>
              </w:rPr>
            </w:pPr>
            <w:r>
              <w:rPr>
                <w:sz w:val="26"/>
              </w:rPr>
              <w:t>У разі коли документи подано не в повному обсязі, житлова субсидія призначається за умови надходження документів, яких не подано одночасно із заявою, протягом 30 днів з дня подання заяви.</w:t>
            </w:r>
          </w:p>
        </w:tc>
      </w:tr>
    </w:tbl>
    <w:p w:rsidR="00363FE1" w:rsidRDefault="00363FE1" w:rsidP="00363FE1">
      <w:pPr>
        <w:rPr>
          <w:sz w:val="26"/>
        </w:rPr>
        <w:sectPr w:rsidR="00363FE1">
          <w:pgSz w:w="11910" w:h="16840"/>
          <w:pgMar w:top="1040" w:right="380" w:bottom="280" w:left="1320" w:header="425" w:footer="0" w:gutter="0"/>
          <w:cols w:space="720"/>
        </w:sectPr>
      </w:pPr>
    </w:p>
    <w:p w:rsidR="00363FE1" w:rsidRDefault="00363FE1" w:rsidP="00363FE1">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363FE1" w:rsidTr="0039385C">
        <w:trPr>
          <w:trHeight w:val="13816"/>
        </w:trPr>
        <w:tc>
          <w:tcPr>
            <w:tcW w:w="422" w:type="dxa"/>
          </w:tcPr>
          <w:p w:rsidR="00363FE1" w:rsidRDefault="00363FE1" w:rsidP="0039385C">
            <w:pPr>
              <w:pStyle w:val="TableParagraph"/>
              <w:spacing w:before="51"/>
              <w:ind w:left="81" w:right="0" w:firstLine="0"/>
              <w:jc w:val="left"/>
              <w:rPr>
                <w:sz w:val="26"/>
              </w:rPr>
            </w:pPr>
            <w:r>
              <w:rPr>
                <w:spacing w:val="-5"/>
                <w:sz w:val="26"/>
              </w:rPr>
              <w:t>13</w:t>
            </w:r>
          </w:p>
        </w:tc>
        <w:tc>
          <w:tcPr>
            <w:tcW w:w="3139" w:type="dxa"/>
          </w:tcPr>
          <w:p w:rsidR="00363FE1" w:rsidRDefault="00363FE1" w:rsidP="0039385C">
            <w:pPr>
              <w:pStyle w:val="TableParagraph"/>
              <w:spacing w:before="51"/>
              <w:ind w:firstLine="0"/>
              <w:rPr>
                <w:sz w:val="26"/>
              </w:rPr>
            </w:pPr>
            <w:r>
              <w:rPr>
                <w:sz w:val="26"/>
              </w:rPr>
              <w:t xml:space="preserve">Перелік підстав для відмови в наданні адміністративної послуги (призначенні житлової </w:t>
            </w:r>
            <w:r>
              <w:rPr>
                <w:spacing w:val="-2"/>
                <w:sz w:val="26"/>
              </w:rPr>
              <w:t>субсидії)</w:t>
            </w:r>
          </w:p>
        </w:tc>
        <w:tc>
          <w:tcPr>
            <w:tcW w:w="6406" w:type="dxa"/>
          </w:tcPr>
          <w:p w:rsidR="00363FE1" w:rsidRDefault="00363FE1" w:rsidP="0039385C">
            <w:pPr>
              <w:pStyle w:val="TableParagraph"/>
              <w:spacing w:before="51"/>
              <w:rPr>
                <w:sz w:val="26"/>
              </w:rPr>
            </w:pPr>
            <w:r>
              <w:rPr>
                <w:sz w:val="26"/>
              </w:rPr>
              <w:t xml:space="preserve">1. Загальна площа житлового приміщення </w:t>
            </w:r>
            <w:r>
              <w:rPr>
                <w:spacing w:val="-2"/>
                <w:sz w:val="26"/>
              </w:rPr>
              <w:t>перевищує:</w:t>
            </w:r>
          </w:p>
          <w:p w:rsidR="00363FE1" w:rsidRDefault="00363FE1" w:rsidP="0039385C">
            <w:pPr>
              <w:pStyle w:val="TableParagraph"/>
              <w:rPr>
                <w:sz w:val="26"/>
              </w:rPr>
            </w:pPr>
            <w:r>
              <w:rPr>
                <w:sz w:val="26"/>
              </w:rPr>
              <w:t xml:space="preserve">130 кв. метрів для квартир у багатоквартирному </w:t>
            </w:r>
            <w:r>
              <w:rPr>
                <w:spacing w:val="-2"/>
                <w:sz w:val="26"/>
              </w:rPr>
              <w:t>будинку;</w:t>
            </w:r>
          </w:p>
          <w:p w:rsidR="00363FE1" w:rsidRDefault="00363FE1" w:rsidP="0039385C">
            <w:pPr>
              <w:pStyle w:val="TableParagraph"/>
              <w:ind w:left="570" w:right="0" w:firstLine="0"/>
              <w:rPr>
                <w:sz w:val="26"/>
              </w:rPr>
            </w:pPr>
            <w:r>
              <w:rPr>
                <w:sz w:val="26"/>
              </w:rPr>
              <w:t>230</w:t>
            </w:r>
            <w:r>
              <w:rPr>
                <w:spacing w:val="-3"/>
                <w:sz w:val="26"/>
              </w:rPr>
              <w:t xml:space="preserve"> </w:t>
            </w:r>
            <w:r>
              <w:rPr>
                <w:sz w:val="26"/>
              </w:rPr>
              <w:t>кв.</w:t>
            </w:r>
            <w:r>
              <w:rPr>
                <w:spacing w:val="-2"/>
                <w:sz w:val="26"/>
              </w:rPr>
              <w:t xml:space="preserve"> </w:t>
            </w:r>
            <w:r>
              <w:rPr>
                <w:sz w:val="26"/>
              </w:rPr>
              <w:t>метрів</w:t>
            </w:r>
            <w:r>
              <w:rPr>
                <w:spacing w:val="-2"/>
                <w:sz w:val="26"/>
              </w:rPr>
              <w:t xml:space="preserve"> </w:t>
            </w:r>
            <w:r>
              <w:rPr>
                <w:sz w:val="26"/>
              </w:rPr>
              <w:t>для</w:t>
            </w:r>
            <w:r>
              <w:rPr>
                <w:spacing w:val="-2"/>
                <w:sz w:val="26"/>
              </w:rPr>
              <w:t xml:space="preserve"> </w:t>
            </w:r>
            <w:r>
              <w:rPr>
                <w:sz w:val="26"/>
              </w:rPr>
              <w:t>індивідуальних</w:t>
            </w:r>
            <w:r>
              <w:rPr>
                <w:spacing w:val="-2"/>
                <w:sz w:val="26"/>
              </w:rPr>
              <w:t xml:space="preserve"> будинків.</w:t>
            </w:r>
          </w:p>
          <w:p w:rsidR="00363FE1" w:rsidRDefault="00363FE1" w:rsidP="0039385C">
            <w:pPr>
              <w:pStyle w:val="TableParagraph"/>
              <w:rPr>
                <w:sz w:val="26"/>
              </w:rPr>
            </w:pPr>
            <w:r>
              <w:rPr>
                <w:sz w:val="26"/>
              </w:rPr>
              <w:t xml:space="preserve">Зазначені вимоги не застосовуються до житлових </w:t>
            </w:r>
            <w:r>
              <w:rPr>
                <w:spacing w:val="-2"/>
                <w:sz w:val="26"/>
              </w:rPr>
              <w:t>приміщень:</w:t>
            </w:r>
          </w:p>
          <w:p w:rsidR="00363FE1" w:rsidRDefault="00363FE1" w:rsidP="0039385C">
            <w:pPr>
              <w:pStyle w:val="TableParagraph"/>
              <w:rPr>
                <w:sz w:val="26"/>
              </w:rPr>
            </w:pPr>
            <w:r>
              <w:rPr>
                <w:sz w:val="26"/>
              </w:rPr>
              <w:t>дитячих будинків сімейного типу, прийомних сімей, багатодітних сімей, сімей, у яких на початок місяця, з якого призначається субсидія, проживають троє і більше дітей, з урахуванням тих, над якими встановлено опіку чи піклування;</w:t>
            </w:r>
          </w:p>
          <w:p w:rsidR="00363FE1" w:rsidRDefault="00363FE1" w:rsidP="0039385C">
            <w:pPr>
              <w:pStyle w:val="TableParagraph"/>
              <w:rPr>
                <w:sz w:val="26"/>
              </w:rPr>
            </w:pPr>
            <w:r>
              <w:rPr>
                <w:sz w:val="26"/>
              </w:rPr>
              <w:t xml:space="preserve">житлових приміщень, на які оформлено два і більше окремих особових рахунки на оплату </w:t>
            </w:r>
            <w:proofErr w:type="spellStart"/>
            <w:r>
              <w:rPr>
                <w:sz w:val="26"/>
              </w:rPr>
              <w:t>житлово-</w:t>
            </w:r>
            <w:proofErr w:type="spellEnd"/>
            <w:r>
              <w:rPr>
                <w:sz w:val="26"/>
              </w:rPr>
              <w:t xml:space="preserve"> комунальних послуг, за умови, що загальна площа частини або окремого житлового приміщення кожного домогосподарства, на яку призначається субсидія, не перевищує 130 кв. метрів для квартири, 230 кв. метрів для індивідуального будинку;</w:t>
            </w:r>
          </w:p>
          <w:p w:rsidR="00363FE1" w:rsidRDefault="00363FE1" w:rsidP="0039385C">
            <w:pPr>
              <w:pStyle w:val="TableParagraph"/>
              <w:rPr>
                <w:sz w:val="26"/>
              </w:rPr>
            </w:pPr>
            <w:r>
              <w:rPr>
                <w:sz w:val="26"/>
              </w:rPr>
              <w:t>житлових приміщень, якими забезпечено за рахунок державного чи місцевого бюджету або коштів благодійних організацій осіб з інвалідністю з ураженнями опорно-рухового апарату, які пересуваються на візках.</w:t>
            </w:r>
          </w:p>
          <w:p w:rsidR="00363FE1" w:rsidRDefault="00363FE1" w:rsidP="0039385C">
            <w:pPr>
              <w:pStyle w:val="TableParagraph"/>
              <w:rPr>
                <w:sz w:val="26"/>
              </w:rPr>
            </w:pPr>
            <w:r>
              <w:rPr>
                <w:sz w:val="26"/>
              </w:rPr>
              <w:t xml:space="preserve">2. Будь-хто із складу домогосподарства або член сім’ї особи із складу домогосподарства на 1 число місяця, з якого призначається житлова субсидія, має у </w:t>
            </w:r>
            <w:r>
              <w:rPr>
                <w:spacing w:val="-2"/>
                <w:sz w:val="26"/>
              </w:rPr>
              <w:t>власності:</w:t>
            </w:r>
          </w:p>
          <w:p w:rsidR="00363FE1" w:rsidRDefault="00363FE1" w:rsidP="0039385C">
            <w:pPr>
              <w:pStyle w:val="TableParagraph"/>
              <w:rPr>
                <w:sz w:val="26"/>
              </w:rPr>
            </w:pPr>
            <w:r>
              <w:rPr>
                <w:sz w:val="26"/>
              </w:rPr>
              <w:t>транспортний засіб, що підлягає реєстрації в установленому</w:t>
            </w:r>
            <w:r>
              <w:rPr>
                <w:spacing w:val="-2"/>
                <w:sz w:val="26"/>
              </w:rPr>
              <w:t xml:space="preserve"> </w:t>
            </w:r>
            <w:r>
              <w:rPr>
                <w:sz w:val="26"/>
              </w:rPr>
              <w:t>законодавством</w:t>
            </w:r>
            <w:r>
              <w:rPr>
                <w:spacing w:val="-2"/>
                <w:sz w:val="26"/>
              </w:rPr>
              <w:t xml:space="preserve"> </w:t>
            </w:r>
            <w:r>
              <w:rPr>
                <w:sz w:val="26"/>
              </w:rPr>
              <w:t>порядку,</w:t>
            </w:r>
            <w:r>
              <w:rPr>
                <w:spacing w:val="-2"/>
                <w:sz w:val="26"/>
              </w:rPr>
              <w:t xml:space="preserve"> </w:t>
            </w:r>
            <w:r>
              <w:rPr>
                <w:sz w:val="26"/>
              </w:rPr>
              <w:t>з</w:t>
            </w:r>
            <w:r>
              <w:rPr>
                <w:spacing w:val="-2"/>
                <w:sz w:val="26"/>
              </w:rPr>
              <w:t xml:space="preserve"> </w:t>
            </w:r>
            <w:r>
              <w:rPr>
                <w:sz w:val="26"/>
              </w:rPr>
              <w:t>року</w:t>
            </w:r>
            <w:r>
              <w:rPr>
                <w:spacing w:val="-2"/>
                <w:sz w:val="26"/>
              </w:rPr>
              <w:t xml:space="preserve"> </w:t>
            </w:r>
            <w:r>
              <w:rPr>
                <w:sz w:val="26"/>
              </w:rPr>
              <w:t xml:space="preserve">випуску якого минуло менше п’яти років (крім мопеда і </w:t>
            </w:r>
            <w:r>
              <w:rPr>
                <w:spacing w:val="-2"/>
                <w:sz w:val="26"/>
              </w:rPr>
              <w:t>причепа);</w:t>
            </w:r>
          </w:p>
          <w:p w:rsidR="00363FE1" w:rsidRDefault="00363FE1" w:rsidP="0039385C">
            <w:pPr>
              <w:pStyle w:val="TableParagraph"/>
              <w:rPr>
                <w:sz w:val="26"/>
              </w:rPr>
            </w:pPr>
            <w:r>
              <w:rPr>
                <w:sz w:val="26"/>
              </w:rPr>
              <w:t>більше ніж один транспортний засіб, що підлягає реєстрації в установленому законодавством порядку, з року випуску якого минуло менше ніж 15 років (крім мопеда і причепа).</w:t>
            </w:r>
          </w:p>
          <w:p w:rsidR="00363FE1" w:rsidRDefault="00363FE1" w:rsidP="0039385C">
            <w:pPr>
              <w:pStyle w:val="TableParagraph"/>
              <w:spacing w:line="300" w:lineRule="atLeast"/>
              <w:rPr>
                <w:sz w:val="26"/>
              </w:rPr>
            </w:pPr>
            <w:r>
              <w:rPr>
                <w:sz w:val="26"/>
              </w:rPr>
              <w:t>При цьому не враховуються мотоцикли, вартість яких на дату набуття права власності не перевищує чотирьох розмірів мінімальної заробітної плати, встановленої на 1 січня року, з якого призначається субсидія, самостійно зібрані транспортні засоби, транспортні засоби, одержані безоплатно чи придбані</w:t>
            </w:r>
            <w:r>
              <w:rPr>
                <w:spacing w:val="40"/>
                <w:sz w:val="26"/>
              </w:rPr>
              <w:t xml:space="preserve"> </w:t>
            </w:r>
            <w:r>
              <w:rPr>
                <w:sz w:val="26"/>
              </w:rPr>
              <w:t>на пільгових умовах через структурні підрозділи з питань соціального захисту населення, у тому числі за рахунок грошової допомоги на придбання автомобіля, а також</w:t>
            </w:r>
            <w:r>
              <w:rPr>
                <w:spacing w:val="73"/>
                <w:w w:val="150"/>
                <w:sz w:val="26"/>
              </w:rPr>
              <w:t xml:space="preserve">  </w:t>
            </w:r>
            <w:r>
              <w:rPr>
                <w:sz w:val="26"/>
              </w:rPr>
              <w:t>транспортні</w:t>
            </w:r>
            <w:r>
              <w:rPr>
                <w:spacing w:val="73"/>
                <w:w w:val="150"/>
                <w:sz w:val="26"/>
              </w:rPr>
              <w:t xml:space="preserve">  </w:t>
            </w:r>
            <w:r>
              <w:rPr>
                <w:sz w:val="26"/>
              </w:rPr>
              <w:t>засоби,</w:t>
            </w:r>
            <w:r>
              <w:rPr>
                <w:spacing w:val="74"/>
                <w:w w:val="150"/>
                <w:sz w:val="26"/>
              </w:rPr>
              <w:t xml:space="preserve">  </w:t>
            </w:r>
            <w:r>
              <w:rPr>
                <w:sz w:val="26"/>
              </w:rPr>
              <w:t>придбані</w:t>
            </w:r>
            <w:r>
              <w:rPr>
                <w:spacing w:val="73"/>
                <w:w w:val="150"/>
                <w:sz w:val="26"/>
              </w:rPr>
              <w:t xml:space="preserve">  </w:t>
            </w:r>
            <w:proofErr w:type="spellStart"/>
            <w:r>
              <w:rPr>
                <w:spacing w:val="-2"/>
                <w:sz w:val="26"/>
              </w:rPr>
              <w:t>батьками-</w:t>
            </w:r>
            <w:proofErr w:type="spellEnd"/>
          </w:p>
        </w:tc>
      </w:tr>
    </w:tbl>
    <w:p w:rsidR="00363FE1" w:rsidRDefault="00363FE1" w:rsidP="00363FE1">
      <w:pPr>
        <w:spacing w:line="300" w:lineRule="atLeast"/>
        <w:rPr>
          <w:sz w:val="26"/>
        </w:rPr>
        <w:sectPr w:rsidR="00363FE1">
          <w:pgSz w:w="11910" w:h="16840"/>
          <w:pgMar w:top="1040" w:right="380" w:bottom="280" w:left="1320" w:header="425" w:footer="0" w:gutter="0"/>
          <w:cols w:space="720"/>
        </w:sectPr>
      </w:pPr>
    </w:p>
    <w:p w:rsidR="00363FE1" w:rsidRDefault="00363FE1" w:rsidP="00363FE1">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363FE1" w:rsidTr="0039385C">
        <w:trPr>
          <w:trHeight w:val="13816"/>
        </w:trPr>
        <w:tc>
          <w:tcPr>
            <w:tcW w:w="422" w:type="dxa"/>
          </w:tcPr>
          <w:p w:rsidR="00363FE1" w:rsidRDefault="00363FE1" w:rsidP="0039385C">
            <w:pPr>
              <w:pStyle w:val="TableParagraph"/>
              <w:ind w:left="0" w:right="0" w:firstLine="0"/>
              <w:jc w:val="left"/>
              <w:rPr>
                <w:sz w:val="26"/>
              </w:rPr>
            </w:pPr>
          </w:p>
        </w:tc>
        <w:tc>
          <w:tcPr>
            <w:tcW w:w="3139" w:type="dxa"/>
          </w:tcPr>
          <w:p w:rsidR="00363FE1" w:rsidRDefault="00363FE1" w:rsidP="0039385C">
            <w:pPr>
              <w:pStyle w:val="TableParagraph"/>
              <w:ind w:left="0" w:right="0" w:firstLine="0"/>
              <w:jc w:val="left"/>
              <w:rPr>
                <w:sz w:val="26"/>
              </w:rPr>
            </w:pPr>
          </w:p>
        </w:tc>
        <w:tc>
          <w:tcPr>
            <w:tcW w:w="6406" w:type="dxa"/>
          </w:tcPr>
          <w:p w:rsidR="00363FE1" w:rsidRDefault="00363FE1" w:rsidP="0039385C">
            <w:pPr>
              <w:pStyle w:val="TableParagraph"/>
              <w:spacing w:before="51"/>
              <w:ind w:firstLine="0"/>
              <w:rPr>
                <w:sz w:val="26"/>
              </w:rPr>
            </w:pPr>
            <w:r>
              <w:rPr>
                <w:sz w:val="26"/>
              </w:rPr>
              <w:t>вихователями дитячих будинків сімейного типу, прийомними батьками в прийомних сім’ях, батьками багатодітних сімей, сімей, у яких на початок місяця, з якого</w:t>
            </w:r>
            <w:r>
              <w:rPr>
                <w:spacing w:val="-13"/>
                <w:sz w:val="26"/>
              </w:rPr>
              <w:t xml:space="preserve"> </w:t>
            </w:r>
            <w:r>
              <w:rPr>
                <w:sz w:val="26"/>
              </w:rPr>
              <w:t>призначається</w:t>
            </w:r>
            <w:r>
              <w:rPr>
                <w:spacing w:val="-13"/>
                <w:sz w:val="26"/>
              </w:rPr>
              <w:t xml:space="preserve"> </w:t>
            </w:r>
            <w:r>
              <w:rPr>
                <w:sz w:val="26"/>
              </w:rPr>
              <w:t>субсидія,</w:t>
            </w:r>
            <w:r>
              <w:rPr>
                <w:spacing w:val="-13"/>
                <w:sz w:val="26"/>
              </w:rPr>
              <w:t xml:space="preserve"> </w:t>
            </w:r>
            <w:r>
              <w:rPr>
                <w:sz w:val="26"/>
              </w:rPr>
              <w:t>проживають</w:t>
            </w:r>
            <w:r>
              <w:rPr>
                <w:spacing w:val="-13"/>
                <w:sz w:val="26"/>
              </w:rPr>
              <w:t xml:space="preserve"> </w:t>
            </w:r>
            <w:r>
              <w:rPr>
                <w:sz w:val="26"/>
              </w:rPr>
              <w:t>троє</w:t>
            </w:r>
            <w:r>
              <w:rPr>
                <w:spacing w:val="-13"/>
                <w:sz w:val="26"/>
              </w:rPr>
              <w:t xml:space="preserve"> </w:t>
            </w:r>
            <w:r>
              <w:rPr>
                <w:sz w:val="26"/>
              </w:rPr>
              <w:t>і</w:t>
            </w:r>
            <w:r>
              <w:rPr>
                <w:spacing w:val="-13"/>
                <w:sz w:val="26"/>
              </w:rPr>
              <w:t xml:space="preserve"> </w:t>
            </w:r>
            <w:r>
              <w:rPr>
                <w:sz w:val="26"/>
              </w:rPr>
              <w:t>більше дітей, з урахуванням тих, над якими встановлено опіку чи піклування, а також сімей, до складу яких входить особа з інвалідністю з ураженнями опорно-рухового апарату та/або особа з інвалідністю I і II групи</w:t>
            </w:r>
            <w:r>
              <w:rPr>
                <w:spacing w:val="40"/>
                <w:sz w:val="26"/>
              </w:rPr>
              <w:t xml:space="preserve"> </w:t>
            </w:r>
            <w:r>
              <w:rPr>
                <w:sz w:val="26"/>
              </w:rPr>
              <w:t>внаслідок психічного розладу, та/або дитина з інвалідністю підгрупи А, та/або особа з інвалідністю з дитинства I групи підгрупи А.</w:t>
            </w:r>
          </w:p>
          <w:p w:rsidR="00363FE1" w:rsidRDefault="00363FE1" w:rsidP="0039385C">
            <w:pPr>
              <w:pStyle w:val="TableParagraph"/>
              <w:rPr>
                <w:sz w:val="26"/>
              </w:rPr>
            </w:pPr>
            <w:r>
              <w:rPr>
                <w:sz w:val="26"/>
              </w:rPr>
              <w:t>3. У складі домогосподарства або у складі сім’ї члена</w:t>
            </w:r>
            <w:r>
              <w:rPr>
                <w:spacing w:val="80"/>
                <w:sz w:val="26"/>
              </w:rPr>
              <w:t xml:space="preserve"> </w:t>
            </w:r>
            <w:r>
              <w:rPr>
                <w:sz w:val="26"/>
              </w:rPr>
              <w:t>домогосподарства</w:t>
            </w:r>
            <w:r>
              <w:rPr>
                <w:spacing w:val="80"/>
                <w:sz w:val="26"/>
              </w:rPr>
              <w:t xml:space="preserve"> </w:t>
            </w:r>
            <w:r>
              <w:rPr>
                <w:sz w:val="26"/>
              </w:rPr>
              <w:t>є</w:t>
            </w:r>
            <w:r>
              <w:rPr>
                <w:spacing w:val="80"/>
                <w:sz w:val="26"/>
              </w:rPr>
              <w:t xml:space="preserve"> </w:t>
            </w:r>
            <w:r>
              <w:rPr>
                <w:sz w:val="26"/>
              </w:rPr>
              <w:t>особи,</w:t>
            </w:r>
            <w:r>
              <w:rPr>
                <w:spacing w:val="80"/>
                <w:sz w:val="26"/>
              </w:rPr>
              <w:t xml:space="preserve"> </w:t>
            </w:r>
            <w:r>
              <w:rPr>
                <w:sz w:val="26"/>
              </w:rPr>
              <w:t>які</w:t>
            </w:r>
            <w:r>
              <w:rPr>
                <w:spacing w:val="80"/>
                <w:sz w:val="26"/>
              </w:rPr>
              <w:t xml:space="preserve"> </w:t>
            </w:r>
            <w:r>
              <w:rPr>
                <w:sz w:val="26"/>
              </w:rPr>
              <w:t>досягли 18-річного віку станом на початок періоду, за який враховуються доходи для призначення житлової субсидії, і в цьому періоді:</w:t>
            </w:r>
          </w:p>
          <w:p w:rsidR="00363FE1" w:rsidRDefault="00363FE1" w:rsidP="0039385C">
            <w:pPr>
              <w:pStyle w:val="TableParagraph"/>
              <w:rPr>
                <w:sz w:val="26"/>
              </w:rPr>
            </w:pPr>
            <w:r>
              <w:rPr>
                <w:sz w:val="26"/>
              </w:rPr>
              <w:t>за інформацією ДПС, Пенсійного фонду України, у них взагалі відсутні доходи, які враховуються під час призначення житлової субсидії; або</w:t>
            </w:r>
          </w:p>
          <w:p w:rsidR="00363FE1" w:rsidRDefault="00363FE1" w:rsidP="0039385C">
            <w:pPr>
              <w:pStyle w:val="TableParagraph"/>
              <w:rPr>
                <w:sz w:val="26"/>
              </w:rPr>
            </w:pPr>
            <w:r>
              <w:rPr>
                <w:sz w:val="26"/>
              </w:rPr>
              <w:t>нарахований середньомісячний сукупний дохід менше ніж розмір мінімальної заробітної плати, встановленої на початок періоду, за який враховуються доходи для призначення житлової субсидії; та/або</w:t>
            </w:r>
          </w:p>
          <w:p w:rsidR="00363FE1" w:rsidRDefault="00363FE1" w:rsidP="0039385C">
            <w:pPr>
              <w:pStyle w:val="TableParagraph"/>
              <w:rPr>
                <w:sz w:val="26"/>
              </w:rPr>
            </w:pPr>
            <w:r>
              <w:rPr>
                <w:sz w:val="26"/>
              </w:rPr>
              <w:t xml:space="preserve">ними або за них не сплачено єдиний внесок на загальнообов’язкове державне соціальне страхування у розмірі, не меншому від мінімального, сумарно протягом трьох місяців у періоді, за який враховуються доходи для призначення житлової субсидії (крім військовослужбовців, а також осіб, стосовно яких наявна заборгованість роботодавця із сплати єдиного внеску на загальнообов’язкове державне соціальне страхування, або осіб, які відповідно до законодавства звільнені від сплати єдиного внеску на загальнообов’язкове державне соціальне страхування); </w:t>
            </w:r>
            <w:r>
              <w:rPr>
                <w:spacing w:val="-4"/>
                <w:sz w:val="26"/>
              </w:rPr>
              <w:t>або</w:t>
            </w:r>
          </w:p>
          <w:p w:rsidR="00363FE1" w:rsidRDefault="00363FE1" w:rsidP="0039385C">
            <w:pPr>
              <w:pStyle w:val="TableParagraph"/>
              <w:spacing w:before="1"/>
              <w:rPr>
                <w:sz w:val="26"/>
              </w:rPr>
            </w:pPr>
            <w:r>
              <w:rPr>
                <w:sz w:val="26"/>
              </w:rPr>
              <w:t>такі особи перебували за кордоном сукупно більше 60 днів.</w:t>
            </w:r>
          </w:p>
          <w:p w:rsidR="00363FE1" w:rsidRDefault="00363FE1" w:rsidP="0039385C">
            <w:pPr>
              <w:pStyle w:val="TableParagraph"/>
              <w:spacing w:line="300" w:lineRule="atLeast"/>
              <w:rPr>
                <w:sz w:val="26"/>
              </w:rPr>
            </w:pPr>
            <w:r>
              <w:rPr>
                <w:sz w:val="26"/>
              </w:rPr>
              <w:t>До</w:t>
            </w:r>
            <w:r>
              <w:rPr>
                <w:spacing w:val="-1"/>
                <w:sz w:val="26"/>
              </w:rPr>
              <w:t xml:space="preserve"> </w:t>
            </w:r>
            <w:r>
              <w:rPr>
                <w:sz w:val="26"/>
              </w:rPr>
              <w:t>60-денного періоду перебування</w:t>
            </w:r>
            <w:r>
              <w:rPr>
                <w:spacing w:val="-1"/>
                <w:sz w:val="26"/>
              </w:rPr>
              <w:t xml:space="preserve"> </w:t>
            </w:r>
            <w:r>
              <w:rPr>
                <w:sz w:val="26"/>
              </w:rPr>
              <w:t>за</w:t>
            </w:r>
            <w:r>
              <w:rPr>
                <w:spacing w:val="-1"/>
                <w:sz w:val="26"/>
              </w:rPr>
              <w:t xml:space="preserve"> </w:t>
            </w:r>
            <w:r>
              <w:rPr>
                <w:sz w:val="26"/>
              </w:rPr>
              <w:t>кордоном не включаються дні службового відрядження, лікування, навчання або догляду за дитиною до досягнення нею трирічного віку, що підтверджується відповідними документами, а також дні перебування за кордоном – протягом періоду воєнного стану в Україні та двох місяців після його припинення або скасування. При цьому соціальні норми житла та соціальні нормативи житлово-комунального</w:t>
            </w:r>
            <w:r>
              <w:rPr>
                <w:spacing w:val="60"/>
                <w:sz w:val="26"/>
              </w:rPr>
              <w:t xml:space="preserve">  </w:t>
            </w:r>
            <w:r>
              <w:rPr>
                <w:sz w:val="26"/>
              </w:rPr>
              <w:t>обслуговування</w:t>
            </w:r>
            <w:r>
              <w:rPr>
                <w:spacing w:val="62"/>
                <w:sz w:val="26"/>
              </w:rPr>
              <w:t xml:space="preserve">  </w:t>
            </w:r>
            <w:r>
              <w:rPr>
                <w:sz w:val="26"/>
              </w:rPr>
              <w:t>за</w:t>
            </w:r>
            <w:r>
              <w:rPr>
                <w:spacing w:val="63"/>
                <w:sz w:val="26"/>
              </w:rPr>
              <w:t xml:space="preserve">  </w:t>
            </w:r>
            <w:r>
              <w:rPr>
                <w:spacing w:val="-2"/>
                <w:sz w:val="26"/>
              </w:rPr>
              <w:t>адресою</w:t>
            </w:r>
          </w:p>
        </w:tc>
      </w:tr>
    </w:tbl>
    <w:p w:rsidR="00363FE1" w:rsidRDefault="00363FE1" w:rsidP="00363FE1">
      <w:pPr>
        <w:spacing w:line="300" w:lineRule="atLeast"/>
        <w:rPr>
          <w:sz w:val="26"/>
        </w:rPr>
        <w:sectPr w:rsidR="00363FE1">
          <w:pgSz w:w="11910" w:h="16840"/>
          <w:pgMar w:top="1040" w:right="380" w:bottom="280" w:left="1320" w:header="425" w:footer="0" w:gutter="0"/>
          <w:cols w:space="720"/>
        </w:sectPr>
      </w:pPr>
    </w:p>
    <w:p w:rsidR="00363FE1" w:rsidRDefault="00363FE1" w:rsidP="00363FE1">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363FE1" w:rsidTr="0039385C">
        <w:trPr>
          <w:trHeight w:val="13816"/>
        </w:trPr>
        <w:tc>
          <w:tcPr>
            <w:tcW w:w="422" w:type="dxa"/>
          </w:tcPr>
          <w:p w:rsidR="00363FE1" w:rsidRDefault="00363FE1" w:rsidP="0039385C">
            <w:pPr>
              <w:pStyle w:val="TableParagraph"/>
              <w:ind w:left="0" w:right="0" w:firstLine="0"/>
              <w:jc w:val="left"/>
              <w:rPr>
                <w:sz w:val="26"/>
              </w:rPr>
            </w:pPr>
          </w:p>
        </w:tc>
        <w:tc>
          <w:tcPr>
            <w:tcW w:w="3139" w:type="dxa"/>
          </w:tcPr>
          <w:p w:rsidR="00363FE1" w:rsidRDefault="00363FE1" w:rsidP="0039385C">
            <w:pPr>
              <w:pStyle w:val="TableParagraph"/>
              <w:ind w:left="0" w:right="0" w:firstLine="0"/>
              <w:jc w:val="left"/>
              <w:rPr>
                <w:sz w:val="26"/>
              </w:rPr>
            </w:pPr>
          </w:p>
        </w:tc>
        <w:tc>
          <w:tcPr>
            <w:tcW w:w="6406" w:type="dxa"/>
          </w:tcPr>
          <w:p w:rsidR="00363FE1" w:rsidRDefault="00363FE1" w:rsidP="0039385C">
            <w:pPr>
              <w:pStyle w:val="TableParagraph"/>
              <w:spacing w:before="51"/>
              <w:ind w:firstLine="0"/>
              <w:rPr>
                <w:sz w:val="26"/>
              </w:rPr>
            </w:pPr>
            <w:r>
              <w:rPr>
                <w:sz w:val="26"/>
              </w:rPr>
              <w:t>домогосподарства</w:t>
            </w:r>
            <w:r>
              <w:rPr>
                <w:spacing w:val="-2"/>
                <w:sz w:val="26"/>
              </w:rPr>
              <w:t xml:space="preserve"> </w:t>
            </w:r>
            <w:r>
              <w:rPr>
                <w:sz w:val="26"/>
              </w:rPr>
              <w:t>на</w:t>
            </w:r>
            <w:r>
              <w:rPr>
                <w:spacing w:val="-1"/>
                <w:sz w:val="26"/>
              </w:rPr>
              <w:t xml:space="preserve"> </w:t>
            </w:r>
            <w:r>
              <w:rPr>
                <w:sz w:val="26"/>
              </w:rPr>
              <w:t>таких осіб</w:t>
            </w:r>
            <w:r>
              <w:rPr>
                <w:spacing w:val="-2"/>
                <w:sz w:val="26"/>
              </w:rPr>
              <w:t xml:space="preserve"> </w:t>
            </w:r>
            <w:r>
              <w:rPr>
                <w:sz w:val="26"/>
              </w:rPr>
              <w:t>в період</w:t>
            </w:r>
            <w:r>
              <w:rPr>
                <w:spacing w:val="-1"/>
                <w:sz w:val="26"/>
              </w:rPr>
              <w:t xml:space="preserve"> </w:t>
            </w:r>
            <w:r>
              <w:rPr>
                <w:sz w:val="26"/>
              </w:rPr>
              <w:t>перебування їх за кордоном не розраховуються.</w:t>
            </w:r>
          </w:p>
          <w:p w:rsidR="00363FE1" w:rsidRDefault="00363FE1" w:rsidP="0039385C">
            <w:pPr>
              <w:pStyle w:val="TableParagraph"/>
              <w:tabs>
                <w:tab w:val="left" w:pos="808"/>
                <w:tab w:val="left" w:pos="1406"/>
                <w:tab w:val="left" w:pos="1755"/>
                <w:tab w:val="left" w:pos="1942"/>
                <w:tab w:val="left" w:pos="2085"/>
                <w:tab w:val="left" w:pos="2124"/>
                <w:tab w:val="left" w:pos="2178"/>
                <w:tab w:val="left" w:pos="2258"/>
                <w:tab w:val="left" w:pos="2801"/>
                <w:tab w:val="left" w:pos="3033"/>
                <w:tab w:val="left" w:pos="3149"/>
                <w:tab w:val="left" w:pos="3675"/>
                <w:tab w:val="left" w:pos="3708"/>
                <w:tab w:val="left" w:pos="3763"/>
                <w:tab w:val="left" w:pos="3857"/>
                <w:tab w:val="left" w:pos="4618"/>
                <w:tab w:val="left" w:pos="4709"/>
                <w:tab w:val="left" w:pos="4815"/>
                <w:tab w:val="left" w:pos="4969"/>
                <w:tab w:val="left" w:pos="5007"/>
                <w:tab w:val="left" w:pos="5164"/>
                <w:tab w:val="left" w:pos="5328"/>
                <w:tab w:val="left" w:pos="5938"/>
                <w:tab w:val="left" w:pos="6016"/>
              </w:tabs>
              <w:ind w:firstLine="514"/>
              <w:rPr>
                <w:sz w:val="26"/>
              </w:rPr>
            </w:pPr>
            <w:r>
              <w:rPr>
                <w:spacing w:val="-2"/>
                <w:sz w:val="26"/>
              </w:rPr>
              <w:t>Виключення</w:t>
            </w:r>
            <w:r>
              <w:rPr>
                <w:sz w:val="26"/>
              </w:rPr>
              <w:tab/>
            </w:r>
            <w:r>
              <w:rPr>
                <w:sz w:val="26"/>
              </w:rPr>
              <w:tab/>
            </w:r>
            <w:r>
              <w:rPr>
                <w:sz w:val="26"/>
              </w:rPr>
              <w:tab/>
            </w:r>
            <w:r>
              <w:rPr>
                <w:sz w:val="26"/>
              </w:rPr>
              <w:tab/>
            </w:r>
            <w:r>
              <w:rPr>
                <w:spacing w:val="-2"/>
                <w:sz w:val="26"/>
              </w:rPr>
              <w:t>складають</w:t>
            </w:r>
            <w:r>
              <w:rPr>
                <w:sz w:val="26"/>
              </w:rPr>
              <w:tab/>
            </w:r>
            <w:r>
              <w:rPr>
                <w:sz w:val="26"/>
              </w:rPr>
              <w:tab/>
            </w:r>
            <w:r>
              <w:rPr>
                <w:spacing w:val="-2"/>
                <w:sz w:val="26"/>
              </w:rPr>
              <w:t>особи,</w:t>
            </w:r>
            <w:r>
              <w:rPr>
                <w:sz w:val="26"/>
              </w:rPr>
              <w:tab/>
            </w:r>
            <w:r>
              <w:rPr>
                <w:sz w:val="26"/>
              </w:rPr>
              <w:tab/>
            </w:r>
            <w:r>
              <w:rPr>
                <w:spacing w:val="-58"/>
                <w:sz w:val="26"/>
              </w:rPr>
              <w:t xml:space="preserve"> </w:t>
            </w:r>
            <w:r>
              <w:rPr>
                <w:spacing w:val="-2"/>
                <w:sz w:val="26"/>
              </w:rPr>
              <w:t>які</w:t>
            </w:r>
            <w:r>
              <w:rPr>
                <w:sz w:val="26"/>
              </w:rPr>
              <w:tab/>
            </w:r>
            <w:r>
              <w:rPr>
                <w:sz w:val="26"/>
              </w:rPr>
              <w:tab/>
            </w:r>
            <w:r>
              <w:rPr>
                <w:spacing w:val="-4"/>
                <w:sz w:val="26"/>
              </w:rPr>
              <w:t xml:space="preserve">протягом </w:t>
            </w:r>
            <w:r>
              <w:rPr>
                <w:sz w:val="26"/>
              </w:rPr>
              <w:t>періоду,</w:t>
            </w:r>
            <w:r>
              <w:rPr>
                <w:spacing w:val="-8"/>
                <w:sz w:val="26"/>
              </w:rPr>
              <w:t xml:space="preserve"> </w:t>
            </w:r>
            <w:r>
              <w:rPr>
                <w:sz w:val="26"/>
              </w:rPr>
              <w:t>за</w:t>
            </w:r>
            <w:r>
              <w:rPr>
                <w:spacing w:val="-9"/>
                <w:sz w:val="26"/>
              </w:rPr>
              <w:t xml:space="preserve"> </w:t>
            </w:r>
            <w:r>
              <w:rPr>
                <w:sz w:val="26"/>
              </w:rPr>
              <w:t>який</w:t>
            </w:r>
            <w:r>
              <w:rPr>
                <w:spacing w:val="-9"/>
                <w:sz w:val="26"/>
              </w:rPr>
              <w:t xml:space="preserve"> </w:t>
            </w:r>
            <w:r>
              <w:rPr>
                <w:sz w:val="26"/>
              </w:rPr>
              <w:t>враховуються</w:t>
            </w:r>
            <w:r>
              <w:rPr>
                <w:spacing w:val="-8"/>
                <w:sz w:val="26"/>
              </w:rPr>
              <w:t xml:space="preserve"> </w:t>
            </w:r>
            <w:r>
              <w:rPr>
                <w:sz w:val="26"/>
              </w:rPr>
              <w:t>доходи,</w:t>
            </w:r>
            <w:r>
              <w:rPr>
                <w:spacing w:val="-8"/>
                <w:sz w:val="26"/>
              </w:rPr>
              <w:t xml:space="preserve"> </w:t>
            </w:r>
            <w:r>
              <w:rPr>
                <w:sz w:val="26"/>
              </w:rPr>
              <w:t>не</w:t>
            </w:r>
            <w:r>
              <w:rPr>
                <w:spacing w:val="-9"/>
                <w:sz w:val="26"/>
              </w:rPr>
              <w:t xml:space="preserve"> </w:t>
            </w:r>
            <w:r>
              <w:rPr>
                <w:sz w:val="26"/>
              </w:rPr>
              <w:t>менше</w:t>
            </w:r>
            <w:r>
              <w:rPr>
                <w:spacing w:val="-9"/>
                <w:sz w:val="26"/>
              </w:rPr>
              <w:t xml:space="preserve"> </w:t>
            </w:r>
            <w:r>
              <w:rPr>
                <w:sz w:val="26"/>
              </w:rPr>
              <w:t>місяця:</w:t>
            </w:r>
          </w:p>
          <w:p w:rsidR="00363FE1" w:rsidRDefault="00363FE1" w:rsidP="0039385C">
            <w:pPr>
              <w:pStyle w:val="TableParagraph"/>
              <w:tabs>
                <w:tab w:val="left" w:pos="808"/>
                <w:tab w:val="left" w:pos="1406"/>
                <w:tab w:val="left" w:pos="1755"/>
                <w:tab w:val="left" w:pos="1942"/>
                <w:tab w:val="left" w:pos="2085"/>
                <w:tab w:val="left" w:pos="2124"/>
                <w:tab w:val="left" w:pos="2178"/>
                <w:tab w:val="left" w:pos="2258"/>
                <w:tab w:val="left" w:pos="2801"/>
                <w:tab w:val="left" w:pos="3033"/>
                <w:tab w:val="left" w:pos="3149"/>
                <w:tab w:val="left" w:pos="3675"/>
                <w:tab w:val="left" w:pos="3708"/>
                <w:tab w:val="left" w:pos="3763"/>
                <w:tab w:val="left" w:pos="3857"/>
                <w:tab w:val="left" w:pos="4618"/>
                <w:tab w:val="left" w:pos="4709"/>
                <w:tab w:val="left" w:pos="4815"/>
                <w:tab w:val="left" w:pos="4969"/>
                <w:tab w:val="left" w:pos="5007"/>
                <w:tab w:val="left" w:pos="5164"/>
                <w:tab w:val="left" w:pos="5328"/>
                <w:tab w:val="left" w:pos="5938"/>
                <w:tab w:val="left" w:pos="6016"/>
              </w:tabs>
              <w:ind w:firstLine="514"/>
              <w:rPr>
                <w:sz w:val="26"/>
              </w:rPr>
            </w:pPr>
            <w:r>
              <w:rPr>
                <w:sz w:val="26"/>
              </w:rPr>
              <w:t>надавали</w:t>
            </w:r>
            <w:r>
              <w:rPr>
                <w:spacing w:val="80"/>
                <w:sz w:val="26"/>
              </w:rPr>
              <w:t xml:space="preserve"> </w:t>
            </w:r>
            <w:r>
              <w:rPr>
                <w:sz w:val="26"/>
              </w:rPr>
              <w:t>соціальні</w:t>
            </w:r>
            <w:r>
              <w:rPr>
                <w:spacing w:val="80"/>
                <w:sz w:val="26"/>
              </w:rPr>
              <w:t xml:space="preserve"> </w:t>
            </w:r>
            <w:r>
              <w:rPr>
                <w:sz w:val="26"/>
              </w:rPr>
              <w:t>послуги,</w:t>
            </w:r>
            <w:r>
              <w:rPr>
                <w:spacing w:val="80"/>
                <w:sz w:val="26"/>
              </w:rPr>
              <w:t xml:space="preserve"> </w:t>
            </w:r>
            <w:r>
              <w:rPr>
                <w:sz w:val="26"/>
              </w:rPr>
              <w:t>вважалися</w:t>
            </w:r>
            <w:r>
              <w:rPr>
                <w:spacing w:val="80"/>
                <w:sz w:val="26"/>
              </w:rPr>
              <w:t xml:space="preserve"> </w:t>
            </w:r>
            <w:r>
              <w:rPr>
                <w:sz w:val="26"/>
              </w:rPr>
              <w:t xml:space="preserve">безвісно відсутніми за рішенням суду або мали правовий статус </w:t>
            </w:r>
            <w:r>
              <w:rPr>
                <w:spacing w:val="-2"/>
                <w:sz w:val="26"/>
              </w:rPr>
              <w:t>осіб,</w:t>
            </w:r>
            <w:r>
              <w:rPr>
                <w:sz w:val="26"/>
              </w:rPr>
              <w:tab/>
            </w:r>
            <w:r>
              <w:rPr>
                <w:spacing w:val="-2"/>
                <w:sz w:val="26"/>
              </w:rPr>
              <w:t>зниклих</w:t>
            </w:r>
            <w:r>
              <w:rPr>
                <w:sz w:val="26"/>
              </w:rPr>
              <w:tab/>
            </w:r>
            <w:r>
              <w:rPr>
                <w:sz w:val="26"/>
              </w:rPr>
              <w:tab/>
            </w:r>
            <w:r>
              <w:rPr>
                <w:spacing w:val="-2"/>
                <w:sz w:val="26"/>
              </w:rPr>
              <w:t>безвісти,</w:t>
            </w:r>
            <w:r>
              <w:rPr>
                <w:sz w:val="26"/>
              </w:rPr>
              <w:tab/>
            </w:r>
            <w:r>
              <w:rPr>
                <w:sz w:val="26"/>
              </w:rPr>
              <w:tab/>
            </w:r>
            <w:r>
              <w:rPr>
                <w:spacing w:val="-2"/>
                <w:sz w:val="26"/>
              </w:rPr>
              <w:t>перебували</w:t>
            </w:r>
            <w:r>
              <w:rPr>
                <w:sz w:val="26"/>
              </w:rPr>
              <w:tab/>
            </w:r>
            <w:r>
              <w:rPr>
                <w:spacing w:val="-50"/>
                <w:sz w:val="26"/>
              </w:rPr>
              <w:t xml:space="preserve"> </w:t>
            </w:r>
            <w:r>
              <w:rPr>
                <w:sz w:val="26"/>
              </w:rPr>
              <w:t>в</w:t>
            </w:r>
            <w:r>
              <w:rPr>
                <w:sz w:val="26"/>
              </w:rPr>
              <w:tab/>
            </w:r>
            <w:r>
              <w:rPr>
                <w:sz w:val="26"/>
              </w:rPr>
              <w:tab/>
            </w:r>
            <w:r>
              <w:rPr>
                <w:spacing w:val="-50"/>
                <w:sz w:val="26"/>
              </w:rPr>
              <w:t xml:space="preserve"> </w:t>
            </w:r>
            <w:r>
              <w:rPr>
                <w:sz w:val="26"/>
              </w:rPr>
              <w:t>полоні,</w:t>
            </w:r>
            <w:r>
              <w:rPr>
                <w:sz w:val="26"/>
              </w:rPr>
              <w:tab/>
            </w:r>
            <w:r>
              <w:rPr>
                <w:sz w:val="26"/>
              </w:rPr>
              <w:tab/>
            </w:r>
            <w:r>
              <w:rPr>
                <w:spacing w:val="-6"/>
                <w:sz w:val="26"/>
              </w:rPr>
              <w:t xml:space="preserve">що </w:t>
            </w:r>
            <w:r>
              <w:rPr>
                <w:spacing w:val="-2"/>
                <w:sz w:val="26"/>
              </w:rPr>
              <w:t>підтверджується</w:t>
            </w:r>
            <w:r>
              <w:rPr>
                <w:sz w:val="26"/>
              </w:rPr>
              <w:tab/>
            </w:r>
            <w:r>
              <w:rPr>
                <w:sz w:val="26"/>
              </w:rPr>
              <w:tab/>
            </w:r>
            <w:r>
              <w:rPr>
                <w:sz w:val="26"/>
              </w:rPr>
              <w:tab/>
            </w:r>
            <w:r>
              <w:rPr>
                <w:sz w:val="26"/>
              </w:rPr>
              <w:tab/>
            </w:r>
            <w:r>
              <w:rPr>
                <w:spacing w:val="-2"/>
                <w:sz w:val="26"/>
              </w:rPr>
              <w:t>відомостями</w:t>
            </w:r>
            <w:r>
              <w:rPr>
                <w:sz w:val="26"/>
              </w:rPr>
              <w:tab/>
            </w:r>
            <w:r>
              <w:rPr>
                <w:sz w:val="26"/>
              </w:rPr>
              <w:tab/>
            </w:r>
            <w:r>
              <w:rPr>
                <w:sz w:val="26"/>
              </w:rPr>
              <w:tab/>
            </w:r>
            <w:r>
              <w:rPr>
                <w:sz w:val="26"/>
              </w:rPr>
              <w:tab/>
            </w:r>
            <w:r>
              <w:rPr>
                <w:spacing w:val="-2"/>
                <w:sz w:val="26"/>
              </w:rPr>
              <w:t>та/або</w:t>
            </w:r>
            <w:r>
              <w:rPr>
                <w:sz w:val="26"/>
              </w:rPr>
              <w:tab/>
            </w:r>
            <w:r>
              <w:rPr>
                <w:sz w:val="26"/>
              </w:rPr>
              <w:tab/>
            </w:r>
            <w:r>
              <w:rPr>
                <w:sz w:val="26"/>
              </w:rPr>
              <w:tab/>
            </w:r>
            <w:r>
              <w:rPr>
                <w:spacing w:val="-2"/>
                <w:sz w:val="26"/>
              </w:rPr>
              <w:t xml:space="preserve">документами, </w:t>
            </w:r>
            <w:r>
              <w:rPr>
                <w:sz w:val="26"/>
              </w:rPr>
              <w:t>наданими</w:t>
            </w:r>
            <w:r>
              <w:rPr>
                <w:spacing w:val="28"/>
                <w:sz w:val="26"/>
              </w:rPr>
              <w:t xml:space="preserve"> </w:t>
            </w:r>
            <w:r>
              <w:rPr>
                <w:sz w:val="26"/>
              </w:rPr>
              <w:t>уповноваженими</w:t>
            </w:r>
            <w:r>
              <w:rPr>
                <w:spacing w:val="29"/>
                <w:sz w:val="26"/>
              </w:rPr>
              <w:t xml:space="preserve"> </w:t>
            </w:r>
            <w:r>
              <w:rPr>
                <w:sz w:val="26"/>
              </w:rPr>
              <w:t>органами</w:t>
            </w:r>
            <w:r>
              <w:rPr>
                <w:spacing w:val="28"/>
                <w:sz w:val="26"/>
              </w:rPr>
              <w:t xml:space="preserve"> </w:t>
            </w:r>
            <w:r>
              <w:rPr>
                <w:sz w:val="26"/>
              </w:rPr>
              <w:t>державної</w:t>
            </w:r>
            <w:r>
              <w:rPr>
                <w:spacing w:val="29"/>
                <w:sz w:val="26"/>
              </w:rPr>
              <w:t xml:space="preserve"> </w:t>
            </w:r>
            <w:r>
              <w:rPr>
                <w:sz w:val="26"/>
              </w:rPr>
              <w:t xml:space="preserve">влади, </w:t>
            </w:r>
            <w:r>
              <w:rPr>
                <w:spacing w:val="-2"/>
                <w:sz w:val="26"/>
              </w:rPr>
              <w:t>органами</w:t>
            </w:r>
            <w:r>
              <w:rPr>
                <w:sz w:val="26"/>
              </w:rPr>
              <w:tab/>
            </w:r>
            <w:r>
              <w:rPr>
                <w:spacing w:val="-2"/>
                <w:sz w:val="26"/>
              </w:rPr>
              <w:t>місцевого</w:t>
            </w:r>
            <w:r>
              <w:rPr>
                <w:sz w:val="26"/>
              </w:rPr>
              <w:tab/>
            </w:r>
            <w:r>
              <w:rPr>
                <w:spacing w:val="-2"/>
                <w:sz w:val="26"/>
              </w:rPr>
              <w:t>самоврядування,</w:t>
            </w:r>
            <w:r>
              <w:rPr>
                <w:sz w:val="26"/>
              </w:rPr>
              <w:tab/>
            </w:r>
            <w:r>
              <w:rPr>
                <w:sz w:val="26"/>
              </w:rPr>
              <w:tab/>
            </w:r>
            <w:r>
              <w:rPr>
                <w:sz w:val="26"/>
              </w:rPr>
              <w:tab/>
            </w:r>
            <w:r>
              <w:rPr>
                <w:spacing w:val="-2"/>
                <w:sz w:val="26"/>
              </w:rPr>
              <w:t>державними реєстраторами,</w:t>
            </w:r>
            <w:r>
              <w:rPr>
                <w:sz w:val="26"/>
              </w:rPr>
              <w:tab/>
            </w:r>
            <w:r>
              <w:rPr>
                <w:sz w:val="26"/>
              </w:rPr>
              <w:tab/>
            </w:r>
            <w:r>
              <w:rPr>
                <w:sz w:val="26"/>
              </w:rPr>
              <w:tab/>
            </w:r>
            <w:r>
              <w:rPr>
                <w:spacing w:val="-57"/>
                <w:sz w:val="26"/>
              </w:rPr>
              <w:t xml:space="preserve"> </w:t>
            </w:r>
            <w:r>
              <w:rPr>
                <w:spacing w:val="-2"/>
                <w:sz w:val="26"/>
              </w:rPr>
              <w:t>суб’єктами</w:t>
            </w:r>
            <w:r>
              <w:rPr>
                <w:sz w:val="26"/>
              </w:rPr>
              <w:tab/>
            </w:r>
            <w:r>
              <w:rPr>
                <w:spacing w:val="-2"/>
                <w:sz w:val="26"/>
              </w:rPr>
              <w:t>державної</w:t>
            </w:r>
            <w:r>
              <w:rPr>
                <w:sz w:val="26"/>
              </w:rPr>
              <w:tab/>
            </w:r>
            <w:r>
              <w:rPr>
                <w:sz w:val="26"/>
              </w:rPr>
              <w:tab/>
            </w:r>
            <w:r>
              <w:rPr>
                <w:sz w:val="26"/>
              </w:rPr>
              <w:tab/>
            </w:r>
            <w:r>
              <w:rPr>
                <w:sz w:val="26"/>
              </w:rPr>
              <w:tab/>
            </w:r>
            <w:r>
              <w:rPr>
                <w:spacing w:val="-2"/>
                <w:sz w:val="26"/>
              </w:rPr>
              <w:t xml:space="preserve">реєстрації, </w:t>
            </w:r>
            <w:r>
              <w:rPr>
                <w:sz w:val="26"/>
              </w:rPr>
              <w:t>установами</w:t>
            </w:r>
            <w:r>
              <w:rPr>
                <w:spacing w:val="40"/>
                <w:sz w:val="26"/>
              </w:rPr>
              <w:t xml:space="preserve"> </w:t>
            </w:r>
            <w:r>
              <w:rPr>
                <w:sz w:val="26"/>
              </w:rPr>
              <w:t>та</w:t>
            </w:r>
            <w:r>
              <w:rPr>
                <w:spacing w:val="40"/>
                <w:sz w:val="26"/>
              </w:rPr>
              <w:t xml:space="preserve"> </w:t>
            </w:r>
            <w:r>
              <w:rPr>
                <w:sz w:val="26"/>
              </w:rPr>
              <w:t>організаціями</w:t>
            </w:r>
            <w:r>
              <w:rPr>
                <w:spacing w:val="40"/>
                <w:sz w:val="26"/>
              </w:rPr>
              <w:t xml:space="preserve"> </w:t>
            </w:r>
            <w:r>
              <w:rPr>
                <w:sz w:val="26"/>
              </w:rPr>
              <w:t>в</w:t>
            </w:r>
            <w:r>
              <w:rPr>
                <w:spacing w:val="40"/>
                <w:sz w:val="26"/>
              </w:rPr>
              <w:t xml:space="preserve"> </w:t>
            </w:r>
            <w:r>
              <w:rPr>
                <w:sz w:val="26"/>
              </w:rPr>
              <w:t>порядку</w:t>
            </w:r>
            <w:r>
              <w:rPr>
                <w:spacing w:val="40"/>
                <w:sz w:val="26"/>
              </w:rPr>
              <w:t xml:space="preserve"> </w:t>
            </w:r>
            <w:r>
              <w:rPr>
                <w:sz w:val="26"/>
              </w:rPr>
              <w:t>та</w:t>
            </w:r>
            <w:r>
              <w:rPr>
                <w:spacing w:val="40"/>
                <w:sz w:val="26"/>
              </w:rPr>
              <w:t xml:space="preserve"> </w:t>
            </w:r>
            <w:r>
              <w:rPr>
                <w:sz w:val="26"/>
              </w:rPr>
              <w:t>випадках,</w:t>
            </w:r>
            <w:r>
              <w:rPr>
                <w:spacing w:val="40"/>
                <w:sz w:val="26"/>
              </w:rPr>
              <w:t xml:space="preserve"> </w:t>
            </w:r>
            <w:r>
              <w:rPr>
                <w:sz w:val="26"/>
              </w:rPr>
              <w:t>визначених</w:t>
            </w:r>
            <w:r>
              <w:rPr>
                <w:spacing w:val="40"/>
                <w:sz w:val="26"/>
              </w:rPr>
              <w:t xml:space="preserve"> </w:t>
            </w:r>
            <w:r>
              <w:rPr>
                <w:sz w:val="26"/>
              </w:rPr>
              <w:t>законодавством,</w:t>
            </w:r>
            <w:r>
              <w:rPr>
                <w:spacing w:val="40"/>
                <w:sz w:val="26"/>
              </w:rPr>
              <w:t xml:space="preserve"> </w:t>
            </w:r>
            <w:r>
              <w:rPr>
                <w:sz w:val="26"/>
              </w:rPr>
              <w:t>або</w:t>
            </w:r>
            <w:r>
              <w:rPr>
                <w:spacing w:val="40"/>
                <w:sz w:val="26"/>
              </w:rPr>
              <w:t xml:space="preserve"> </w:t>
            </w:r>
            <w:r>
              <w:rPr>
                <w:sz w:val="26"/>
              </w:rPr>
              <w:t>перебували</w:t>
            </w:r>
            <w:r>
              <w:rPr>
                <w:spacing w:val="40"/>
                <w:sz w:val="26"/>
              </w:rPr>
              <w:t xml:space="preserve"> </w:t>
            </w:r>
            <w:r>
              <w:rPr>
                <w:sz w:val="26"/>
              </w:rPr>
              <w:t>в</w:t>
            </w:r>
            <w:r>
              <w:rPr>
                <w:spacing w:val="40"/>
                <w:sz w:val="26"/>
              </w:rPr>
              <w:t xml:space="preserve"> </w:t>
            </w:r>
            <w:r>
              <w:rPr>
                <w:sz w:val="26"/>
              </w:rPr>
              <w:t xml:space="preserve">місцях </w:t>
            </w:r>
            <w:r>
              <w:rPr>
                <w:spacing w:val="-2"/>
                <w:sz w:val="26"/>
              </w:rPr>
              <w:t>позбавлення</w:t>
            </w:r>
            <w:r>
              <w:rPr>
                <w:sz w:val="26"/>
              </w:rPr>
              <w:tab/>
            </w:r>
            <w:r>
              <w:rPr>
                <w:spacing w:val="-39"/>
                <w:sz w:val="26"/>
              </w:rPr>
              <w:t xml:space="preserve"> </w:t>
            </w:r>
            <w:r>
              <w:rPr>
                <w:sz w:val="26"/>
              </w:rPr>
              <w:t>/</w:t>
            </w:r>
            <w:r>
              <w:rPr>
                <w:sz w:val="26"/>
              </w:rPr>
              <w:tab/>
            </w:r>
            <w:r>
              <w:rPr>
                <w:sz w:val="26"/>
              </w:rPr>
              <w:tab/>
            </w:r>
            <w:r>
              <w:rPr>
                <w:sz w:val="26"/>
              </w:rPr>
              <w:tab/>
            </w:r>
            <w:r>
              <w:rPr>
                <w:sz w:val="26"/>
              </w:rPr>
              <w:tab/>
            </w:r>
            <w:r>
              <w:rPr>
                <w:spacing w:val="-50"/>
                <w:sz w:val="26"/>
              </w:rPr>
              <w:t xml:space="preserve"> </w:t>
            </w:r>
            <w:r>
              <w:rPr>
                <w:sz w:val="26"/>
              </w:rPr>
              <w:t>обмеження</w:t>
            </w:r>
            <w:r>
              <w:rPr>
                <w:sz w:val="26"/>
              </w:rPr>
              <w:tab/>
            </w:r>
            <w:r>
              <w:rPr>
                <w:sz w:val="26"/>
              </w:rPr>
              <w:tab/>
            </w:r>
            <w:r>
              <w:rPr>
                <w:sz w:val="26"/>
              </w:rPr>
              <w:tab/>
            </w:r>
            <w:r>
              <w:rPr>
                <w:spacing w:val="-4"/>
                <w:sz w:val="26"/>
              </w:rPr>
              <w:t>волі,</w:t>
            </w:r>
            <w:r>
              <w:rPr>
                <w:sz w:val="26"/>
              </w:rPr>
              <w:tab/>
            </w:r>
            <w:r>
              <w:rPr>
                <w:spacing w:val="-4"/>
                <w:sz w:val="26"/>
              </w:rPr>
              <w:t>або</w:t>
            </w:r>
            <w:r>
              <w:rPr>
                <w:sz w:val="26"/>
              </w:rPr>
              <w:tab/>
            </w:r>
            <w:r>
              <w:rPr>
                <w:sz w:val="26"/>
              </w:rPr>
              <w:tab/>
            </w:r>
            <w:r>
              <w:rPr>
                <w:sz w:val="26"/>
              </w:rPr>
              <w:tab/>
            </w:r>
            <w:r>
              <w:rPr>
                <w:spacing w:val="-59"/>
                <w:sz w:val="26"/>
              </w:rPr>
              <w:t xml:space="preserve"> </w:t>
            </w:r>
            <w:r>
              <w:rPr>
                <w:spacing w:val="-2"/>
                <w:sz w:val="26"/>
              </w:rPr>
              <w:t>до</w:t>
            </w:r>
            <w:r>
              <w:rPr>
                <w:sz w:val="26"/>
              </w:rPr>
              <w:tab/>
            </w:r>
            <w:r>
              <w:rPr>
                <w:spacing w:val="-4"/>
                <w:sz w:val="26"/>
              </w:rPr>
              <w:t xml:space="preserve">них </w:t>
            </w:r>
            <w:r>
              <w:rPr>
                <w:spacing w:val="-2"/>
                <w:sz w:val="26"/>
              </w:rPr>
              <w:t>застосовувалися</w:t>
            </w:r>
            <w:r>
              <w:rPr>
                <w:sz w:val="26"/>
              </w:rPr>
              <w:tab/>
            </w:r>
            <w:r>
              <w:rPr>
                <w:sz w:val="26"/>
              </w:rPr>
              <w:tab/>
            </w:r>
            <w:r>
              <w:rPr>
                <w:spacing w:val="-2"/>
                <w:sz w:val="26"/>
              </w:rPr>
              <w:t>заходи</w:t>
            </w:r>
            <w:r>
              <w:rPr>
                <w:sz w:val="26"/>
              </w:rPr>
              <w:tab/>
            </w:r>
            <w:r>
              <w:rPr>
                <w:spacing w:val="-2"/>
                <w:sz w:val="26"/>
              </w:rPr>
              <w:t>забезпечення</w:t>
            </w:r>
            <w:r>
              <w:rPr>
                <w:sz w:val="26"/>
              </w:rPr>
              <w:tab/>
            </w:r>
            <w:r>
              <w:rPr>
                <w:sz w:val="26"/>
              </w:rPr>
              <w:tab/>
            </w:r>
            <w:r>
              <w:rPr>
                <w:spacing w:val="-2"/>
                <w:sz w:val="26"/>
              </w:rPr>
              <w:t>кримінального провадження</w:t>
            </w:r>
            <w:r>
              <w:rPr>
                <w:sz w:val="26"/>
              </w:rPr>
              <w:tab/>
            </w:r>
            <w:r>
              <w:rPr>
                <w:spacing w:val="-10"/>
                <w:sz w:val="26"/>
              </w:rPr>
              <w:t>у</w:t>
            </w:r>
            <w:r>
              <w:rPr>
                <w:sz w:val="26"/>
              </w:rPr>
              <w:tab/>
            </w:r>
            <w:r>
              <w:rPr>
                <w:sz w:val="26"/>
              </w:rPr>
              <w:tab/>
            </w:r>
            <w:r>
              <w:rPr>
                <w:sz w:val="26"/>
              </w:rPr>
              <w:tab/>
            </w:r>
            <w:r>
              <w:rPr>
                <w:spacing w:val="-2"/>
                <w:sz w:val="26"/>
              </w:rPr>
              <w:t>вигляді</w:t>
            </w:r>
            <w:r>
              <w:rPr>
                <w:sz w:val="26"/>
              </w:rPr>
              <w:tab/>
            </w:r>
            <w:r>
              <w:rPr>
                <w:sz w:val="26"/>
              </w:rPr>
              <w:tab/>
            </w:r>
            <w:r>
              <w:rPr>
                <w:spacing w:val="-42"/>
                <w:sz w:val="26"/>
              </w:rPr>
              <w:t xml:space="preserve"> </w:t>
            </w:r>
            <w:r>
              <w:rPr>
                <w:sz w:val="26"/>
              </w:rPr>
              <w:t>відсторонення</w:t>
            </w:r>
            <w:r>
              <w:rPr>
                <w:sz w:val="26"/>
              </w:rPr>
              <w:tab/>
            </w:r>
            <w:r>
              <w:rPr>
                <w:sz w:val="26"/>
              </w:rPr>
              <w:tab/>
            </w:r>
            <w:r>
              <w:rPr>
                <w:sz w:val="26"/>
              </w:rPr>
              <w:tab/>
              <w:t>від</w:t>
            </w:r>
            <w:r>
              <w:rPr>
                <w:spacing w:val="80"/>
                <w:w w:val="150"/>
                <w:sz w:val="26"/>
              </w:rPr>
              <w:t xml:space="preserve"> </w:t>
            </w:r>
            <w:r>
              <w:rPr>
                <w:sz w:val="26"/>
              </w:rPr>
              <w:t>роботи (посади),</w:t>
            </w:r>
            <w:r>
              <w:rPr>
                <w:spacing w:val="40"/>
                <w:sz w:val="26"/>
              </w:rPr>
              <w:t xml:space="preserve"> </w:t>
            </w:r>
            <w:r>
              <w:rPr>
                <w:sz w:val="26"/>
              </w:rPr>
              <w:t>застосовувалися</w:t>
            </w:r>
            <w:r>
              <w:rPr>
                <w:spacing w:val="40"/>
                <w:sz w:val="26"/>
              </w:rPr>
              <w:t xml:space="preserve"> </w:t>
            </w:r>
            <w:r>
              <w:rPr>
                <w:sz w:val="26"/>
              </w:rPr>
              <w:t>запобіжні</w:t>
            </w:r>
            <w:r>
              <w:rPr>
                <w:spacing w:val="40"/>
                <w:sz w:val="26"/>
              </w:rPr>
              <w:t xml:space="preserve"> </w:t>
            </w:r>
            <w:r>
              <w:rPr>
                <w:sz w:val="26"/>
              </w:rPr>
              <w:t>заходи</w:t>
            </w:r>
            <w:r>
              <w:rPr>
                <w:spacing w:val="40"/>
                <w:sz w:val="26"/>
              </w:rPr>
              <w:t xml:space="preserve"> </w:t>
            </w:r>
            <w:r>
              <w:rPr>
                <w:sz w:val="26"/>
              </w:rPr>
              <w:t>у</w:t>
            </w:r>
            <w:r>
              <w:rPr>
                <w:spacing w:val="40"/>
                <w:sz w:val="26"/>
              </w:rPr>
              <w:t xml:space="preserve"> </w:t>
            </w:r>
            <w:r>
              <w:rPr>
                <w:sz w:val="26"/>
              </w:rPr>
              <w:t>вигляді домашнього</w:t>
            </w:r>
            <w:r>
              <w:rPr>
                <w:spacing w:val="27"/>
                <w:sz w:val="26"/>
              </w:rPr>
              <w:t xml:space="preserve"> </w:t>
            </w:r>
            <w:r>
              <w:rPr>
                <w:sz w:val="26"/>
              </w:rPr>
              <w:t>арешту</w:t>
            </w:r>
            <w:r>
              <w:rPr>
                <w:spacing w:val="27"/>
                <w:sz w:val="26"/>
              </w:rPr>
              <w:t xml:space="preserve"> </w:t>
            </w:r>
            <w:r>
              <w:rPr>
                <w:sz w:val="26"/>
              </w:rPr>
              <w:t>або</w:t>
            </w:r>
            <w:r>
              <w:rPr>
                <w:spacing w:val="27"/>
                <w:sz w:val="26"/>
              </w:rPr>
              <w:t xml:space="preserve"> </w:t>
            </w:r>
            <w:r>
              <w:rPr>
                <w:sz w:val="26"/>
              </w:rPr>
              <w:t>тримання</w:t>
            </w:r>
            <w:r>
              <w:rPr>
                <w:spacing w:val="27"/>
                <w:sz w:val="26"/>
              </w:rPr>
              <w:t xml:space="preserve"> </w:t>
            </w:r>
            <w:r>
              <w:rPr>
                <w:sz w:val="26"/>
              </w:rPr>
              <w:t>під</w:t>
            </w:r>
            <w:r>
              <w:rPr>
                <w:spacing w:val="26"/>
                <w:sz w:val="26"/>
              </w:rPr>
              <w:t xml:space="preserve"> </w:t>
            </w:r>
            <w:r>
              <w:rPr>
                <w:sz w:val="26"/>
              </w:rPr>
              <w:t>вартою,</w:t>
            </w:r>
            <w:r>
              <w:rPr>
                <w:spacing w:val="27"/>
                <w:sz w:val="26"/>
              </w:rPr>
              <w:t xml:space="preserve"> </w:t>
            </w:r>
            <w:r>
              <w:rPr>
                <w:sz w:val="26"/>
              </w:rPr>
              <w:t>а</w:t>
            </w:r>
            <w:r>
              <w:rPr>
                <w:spacing w:val="27"/>
                <w:sz w:val="26"/>
              </w:rPr>
              <w:t xml:space="preserve"> </w:t>
            </w:r>
            <w:r>
              <w:rPr>
                <w:sz w:val="26"/>
              </w:rPr>
              <w:t>також перебували</w:t>
            </w:r>
            <w:r>
              <w:rPr>
                <w:spacing w:val="80"/>
                <w:sz w:val="26"/>
              </w:rPr>
              <w:t xml:space="preserve"> </w:t>
            </w:r>
            <w:r>
              <w:rPr>
                <w:sz w:val="26"/>
              </w:rPr>
              <w:t>у</w:t>
            </w:r>
            <w:r>
              <w:rPr>
                <w:spacing w:val="80"/>
                <w:sz w:val="26"/>
              </w:rPr>
              <w:t xml:space="preserve"> </w:t>
            </w:r>
            <w:r>
              <w:rPr>
                <w:sz w:val="26"/>
              </w:rPr>
              <w:t>складних</w:t>
            </w:r>
            <w:r>
              <w:rPr>
                <w:spacing w:val="80"/>
                <w:sz w:val="26"/>
              </w:rPr>
              <w:t xml:space="preserve"> </w:t>
            </w:r>
            <w:r>
              <w:rPr>
                <w:sz w:val="26"/>
              </w:rPr>
              <w:t>життєвих</w:t>
            </w:r>
            <w:r>
              <w:rPr>
                <w:spacing w:val="80"/>
                <w:sz w:val="26"/>
              </w:rPr>
              <w:t xml:space="preserve"> </w:t>
            </w:r>
            <w:r>
              <w:rPr>
                <w:sz w:val="26"/>
              </w:rPr>
              <w:t>обставинах,</w:t>
            </w:r>
            <w:r>
              <w:rPr>
                <w:spacing w:val="80"/>
                <w:w w:val="150"/>
                <w:sz w:val="26"/>
              </w:rPr>
              <w:t xml:space="preserve"> </w:t>
            </w:r>
            <w:r>
              <w:rPr>
                <w:sz w:val="26"/>
              </w:rPr>
              <w:t>викликаних</w:t>
            </w:r>
            <w:r>
              <w:rPr>
                <w:spacing w:val="80"/>
                <w:w w:val="150"/>
                <w:sz w:val="26"/>
              </w:rPr>
              <w:t xml:space="preserve"> </w:t>
            </w:r>
            <w:r>
              <w:rPr>
                <w:sz w:val="26"/>
              </w:rPr>
              <w:t>інвалідністю,</w:t>
            </w:r>
            <w:r>
              <w:rPr>
                <w:spacing w:val="80"/>
                <w:w w:val="150"/>
                <w:sz w:val="26"/>
              </w:rPr>
              <w:t xml:space="preserve"> </w:t>
            </w:r>
            <w:r>
              <w:rPr>
                <w:sz w:val="26"/>
              </w:rPr>
              <w:t>тривалою</w:t>
            </w:r>
            <w:r>
              <w:rPr>
                <w:spacing w:val="80"/>
                <w:w w:val="150"/>
                <w:sz w:val="26"/>
              </w:rPr>
              <w:t xml:space="preserve"> </w:t>
            </w:r>
            <w:r>
              <w:rPr>
                <w:sz w:val="26"/>
              </w:rPr>
              <w:t>хворобою,</w:t>
            </w:r>
            <w:r>
              <w:rPr>
                <w:spacing w:val="80"/>
                <w:w w:val="150"/>
                <w:sz w:val="26"/>
              </w:rPr>
              <w:t xml:space="preserve"> </w:t>
            </w:r>
            <w:r>
              <w:rPr>
                <w:sz w:val="26"/>
              </w:rPr>
              <w:t>що підтверджується</w:t>
            </w:r>
            <w:r>
              <w:rPr>
                <w:spacing w:val="48"/>
                <w:sz w:val="26"/>
              </w:rPr>
              <w:t xml:space="preserve"> </w:t>
            </w:r>
            <w:r>
              <w:rPr>
                <w:sz w:val="26"/>
              </w:rPr>
              <w:t>висновком</w:t>
            </w:r>
            <w:r>
              <w:rPr>
                <w:spacing w:val="48"/>
                <w:sz w:val="26"/>
              </w:rPr>
              <w:t xml:space="preserve"> </w:t>
            </w:r>
            <w:r>
              <w:rPr>
                <w:sz w:val="26"/>
              </w:rPr>
              <w:t xml:space="preserve">лікарсько-консультативної комісії закладу охорони здоров’я встановленого зразка, </w:t>
            </w:r>
            <w:proofErr w:type="spellStart"/>
            <w:r>
              <w:rPr>
                <w:sz w:val="26"/>
              </w:rPr>
              <w:t>алко-</w:t>
            </w:r>
            <w:proofErr w:type="spellEnd"/>
            <w:r>
              <w:rPr>
                <w:spacing w:val="40"/>
                <w:sz w:val="26"/>
              </w:rPr>
              <w:t xml:space="preserve"> </w:t>
            </w:r>
            <w:r>
              <w:rPr>
                <w:sz w:val="26"/>
              </w:rPr>
              <w:t>або</w:t>
            </w:r>
            <w:r>
              <w:rPr>
                <w:spacing w:val="40"/>
                <w:sz w:val="26"/>
              </w:rPr>
              <w:t xml:space="preserve"> </w:t>
            </w:r>
            <w:proofErr w:type="spellStart"/>
            <w:r>
              <w:rPr>
                <w:sz w:val="26"/>
              </w:rPr>
              <w:t>наркозалежністю</w:t>
            </w:r>
            <w:proofErr w:type="spellEnd"/>
            <w:r>
              <w:rPr>
                <w:sz w:val="26"/>
              </w:rPr>
              <w:t>,</w:t>
            </w:r>
            <w:r>
              <w:rPr>
                <w:spacing w:val="40"/>
                <w:sz w:val="26"/>
              </w:rPr>
              <w:t xml:space="preserve"> </w:t>
            </w:r>
            <w:r>
              <w:rPr>
                <w:sz w:val="26"/>
              </w:rPr>
              <w:t>що</w:t>
            </w:r>
            <w:r>
              <w:rPr>
                <w:spacing w:val="40"/>
                <w:sz w:val="26"/>
              </w:rPr>
              <w:t xml:space="preserve"> </w:t>
            </w:r>
            <w:r>
              <w:rPr>
                <w:sz w:val="26"/>
              </w:rPr>
              <w:t>підтверджується</w:t>
            </w:r>
            <w:r>
              <w:rPr>
                <w:spacing w:val="80"/>
                <w:sz w:val="26"/>
              </w:rPr>
              <w:t xml:space="preserve"> </w:t>
            </w:r>
            <w:r>
              <w:rPr>
                <w:sz w:val="26"/>
              </w:rPr>
              <w:t>висновком</w:t>
            </w:r>
            <w:r>
              <w:rPr>
                <w:spacing w:val="80"/>
                <w:sz w:val="26"/>
              </w:rPr>
              <w:t xml:space="preserve"> </w:t>
            </w:r>
            <w:r>
              <w:rPr>
                <w:sz w:val="26"/>
              </w:rPr>
              <w:t>лікарсько-консультативної</w:t>
            </w:r>
            <w:r>
              <w:rPr>
                <w:spacing w:val="80"/>
                <w:sz w:val="26"/>
              </w:rPr>
              <w:t xml:space="preserve"> </w:t>
            </w:r>
            <w:r>
              <w:rPr>
                <w:sz w:val="26"/>
              </w:rPr>
              <w:t>комісії</w:t>
            </w:r>
            <w:r>
              <w:rPr>
                <w:spacing w:val="80"/>
                <w:sz w:val="26"/>
              </w:rPr>
              <w:t xml:space="preserve"> </w:t>
            </w:r>
            <w:r>
              <w:rPr>
                <w:sz w:val="26"/>
              </w:rPr>
              <w:t>закладу охорони</w:t>
            </w:r>
            <w:r>
              <w:rPr>
                <w:spacing w:val="40"/>
                <w:sz w:val="26"/>
              </w:rPr>
              <w:t xml:space="preserve"> </w:t>
            </w:r>
            <w:r>
              <w:rPr>
                <w:sz w:val="26"/>
              </w:rPr>
              <w:t>здоров’я,</w:t>
            </w:r>
            <w:r>
              <w:rPr>
                <w:spacing w:val="40"/>
                <w:sz w:val="26"/>
              </w:rPr>
              <w:t xml:space="preserve"> </w:t>
            </w:r>
            <w:r>
              <w:rPr>
                <w:sz w:val="26"/>
              </w:rPr>
              <w:t>який</w:t>
            </w:r>
            <w:r>
              <w:rPr>
                <w:spacing w:val="40"/>
                <w:sz w:val="26"/>
              </w:rPr>
              <w:t xml:space="preserve"> </w:t>
            </w:r>
            <w:r>
              <w:rPr>
                <w:sz w:val="26"/>
              </w:rPr>
              <w:t>забезпечує</w:t>
            </w:r>
            <w:r>
              <w:rPr>
                <w:spacing w:val="40"/>
                <w:sz w:val="26"/>
              </w:rPr>
              <w:t xml:space="preserve"> </w:t>
            </w:r>
            <w:r>
              <w:rPr>
                <w:sz w:val="26"/>
              </w:rPr>
              <w:t>надання</w:t>
            </w:r>
            <w:r>
              <w:rPr>
                <w:spacing w:val="40"/>
                <w:sz w:val="26"/>
              </w:rPr>
              <w:t xml:space="preserve"> </w:t>
            </w:r>
            <w:r>
              <w:rPr>
                <w:sz w:val="26"/>
              </w:rPr>
              <w:t>первинної медичної</w:t>
            </w:r>
            <w:r>
              <w:rPr>
                <w:spacing w:val="31"/>
                <w:sz w:val="26"/>
              </w:rPr>
              <w:t xml:space="preserve"> </w:t>
            </w:r>
            <w:r>
              <w:rPr>
                <w:sz w:val="26"/>
              </w:rPr>
              <w:t>допомоги,</w:t>
            </w:r>
            <w:r>
              <w:rPr>
                <w:spacing w:val="33"/>
                <w:sz w:val="26"/>
              </w:rPr>
              <w:t xml:space="preserve"> </w:t>
            </w:r>
            <w:r>
              <w:rPr>
                <w:sz w:val="26"/>
              </w:rPr>
              <w:t>на</w:t>
            </w:r>
            <w:r>
              <w:rPr>
                <w:spacing w:val="32"/>
                <w:sz w:val="26"/>
              </w:rPr>
              <w:t xml:space="preserve"> </w:t>
            </w:r>
            <w:r>
              <w:rPr>
                <w:sz w:val="26"/>
              </w:rPr>
              <w:t>підставі</w:t>
            </w:r>
            <w:r>
              <w:rPr>
                <w:spacing w:val="32"/>
                <w:sz w:val="26"/>
              </w:rPr>
              <w:t xml:space="preserve"> </w:t>
            </w:r>
            <w:r>
              <w:rPr>
                <w:sz w:val="26"/>
              </w:rPr>
              <w:t>довідки</w:t>
            </w:r>
            <w:r>
              <w:rPr>
                <w:spacing w:val="32"/>
                <w:sz w:val="26"/>
              </w:rPr>
              <w:t xml:space="preserve"> </w:t>
            </w:r>
            <w:r>
              <w:rPr>
                <w:sz w:val="26"/>
              </w:rPr>
              <w:t>встановленого</w:t>
            </w:r>
          </w:p>
          <w:p w:rsidR="00363FE1" w:rsidRDefault="00363FE1" w:rsidP="0039385C">
            <w:pPr>
              <w:pStyle w:val="TableParagraph"/>
              <w:tabs>
                <w:tab w:val="left" w:pos="808"/>
                <w:tab w:val="left" w:pos="1406"/>
                <w:tab w:val="left" w:pos="1755"/>
                <w:tab w:val="left" w:pos="1942"/>
                <w:tab w:val="left" w:pos="2085"/>
                <w:tab w:val="left" w:pos="2124"/>
                <w:tab w:val="left" w:pos="2178"/>
                <w:tab w:val="left" w:pos="2258"/>
                <w:tab w:val="left" w:pos="2801"/>
                <w:tab w:val="left" w:pos="3033"/>
                <w:tab w:val="left" w:pos="3149"/>
                <w:tab w:val="left" w:pos="3675"/>
                <w:tab w:val="left" w:pos="3708"/>
                <w:tab w:val="left" w:pos="3763"/>
                <w:tab w:val="left" w:pos="3857"/>
                <w:tab w:val="left" w:pos="4618"/>
                <w:tab w:val="left" w:pos="4709"/>
                <w:tab w:val="left" w:pos="4815"/>
                <w:tab w:val="left" w:pos="4969"/>
                <w:tab w:val="left" w:pos="5007"/>
                <w:tab w:val="left" w:pos="5164"/>
                <w:tab w:val="left" w:pos="5328"/>
                <w:tab w:val="left" w:pos="5938"/>
                <w:tab w:val="left" w:pos="6016"/>
              </w:tabs>
              <w:ind w:firstLine="0"/>
              <w:rPr>
                <w:sz w:val="26"/>
              </w:rPr>
            </w:pPr>
            <w:r>
              <w:rPr>
                <w:sz w:val="26"/>
              </w:rPr>
              <w:t>зразка</w:t>
            </w:r>
            <w:r>
              <w:rPr>
                <w:spacing w:val="40"/>
                <w:sz w:val="26"/>
              </w:rPr>
              <w:t xml:space="preserve"> </w:t>
            </w:r>
            <w:r>
              <w:rPr>
                <w:sz w:val="26"/>
              </w:rPr>
              <w:t>закладу</w:t>
            </w:r>
            <w:r>
              <w:rPr>
                <w:spacing w:val="40"/>
                <w:sz w:val="26"/>
              </w:rPr>
              <w:t xml:space="preserve"> </w:t>
            </w:r>
            <w:r>
              <w:rPr>
                <w:sz w:val="26"/>
              </w:rPr>
              <w:t>охорони</w:t>
            </w:r>
            <w:r>
              <w:rPr>
                <w:spacing w:val="40"/>
                <w:sz w:val="26"/>
              </w:rPr>
              <w:t xml:space="preserve"> </w:t>
            </w:r>
            <w:r>
              <w:rPr>
                <w:sz w:val="26"/>
              </w:rPr>
              <w:t>здоров’я,</w:t>
            </w:r>
            <w:r>
              <w:rPr>
                <w:spacing w:val="40"/>
                <w:sz w:val="26"/>
              </w:rPr>
              <w:t xml:space="preserve"> </w:t>
            </w:r>
            <w:r>
              <w:rPr>
                <w:sz w:val="26"/>
              </w:rPr>
              <w:t>що</w:t>
            </w:r>
            <w:r>
              <w:rPr>
                <w:spacing w:val="40"/>
                <w:sz w:val="26"/>
              </w:rPr>
              <w:t xml:space="preserve"> </w:t>
            </w:r>
            <w:r>
              <w:rPr>
                <w:sz w:val="26"/>
              </w:rPr>
              <w:t>провадить</w:t>
            </w:r>
            <w:r>
              <w:rPr>
                <w:spacing w:val="40"/>
                <w:sz w:val="26"/>
              </w:rPr>
              <w:t xml:space="preserve"> </w:t>
            </w:r>
            <w:r>
              <w:rPr>
                <w:sz w:val="26"/>
              </w:rPr>
              <w:t>діяльність</w:t>
            </w:r>
            <w:r>
              <w:rPr>
                <w:spacing w:val="80"/>
                <w:w w:val="150"/>
                <w:sz w:val="26"/>
              </w:rPr>
              <w:t xml:space="preserve"> </w:t>
            </w:r>
            <w:r>
              <w:rPr>
                <w:sz w:val="26"/>
              </w:rPr>
              <w:t>з</w:t>
            </w:r>
            <w:r>
              <w:rPr>
                <w:spacing w:val="80"/>
                <w:w w:val="150"/>
                <w:sz w:val="26"/>
              </w:rPr>
              <w:t xml:space="preserve"> </w:t>
            </w:r>
            <w:r>
              <w:rPr>
                <w:sz w:val="26"/>
              </w:rPr>
              <w:t>надання</w:t>
            </w:r>
            <w:r>
              <w:rPr>
                <w:spacing w:val="80"/>
                <w:w w:val="150"/>
                <w:sz w:val="26"/>
              </w:rPr>
              <w:t xml:space="preserve"> </w:t>
            </w:r>
            <w:r>
              <w:rPr>
                <w:sz w:val="26"/>
              </w:rPr>
              <w:t>наркологічної</w:t>
            </w:r>
            <w:r>
              <w:rPr>
                <w:spacing w:val="80"/>
                <w:w w:val="150"/>
                <w:sz w:val="26"/>
              </w:rPr>
              <w:t xml:space="preserve"> </w:t>
            </w:r>
            <w:r>
              <w:rPr>
                <w:sz w:val="26"/>
              </w:rPr>
              <w:t>допомоги населенню,</w:t>
            </w:r>
            <w:r>
              <w:rPr>
                <w:spacing w:val="-6"/>
                <w:sz w:val="26"/>
              </w:rPr>
              <w:t xml:space="preserve"> </w:t>
            </w:r>
            <w:r>
              <w:rPr>
                <w:sz w:val="26"/>
              </w:rPr>
              <w:t>в</w:t>
            </w:r>
            <w:r>
              <w:rPr>
                <w:spacing w:val="-5"/>
                <w:sz w:val="26"/>
              </w:rPr>
              <w:t xml:space="preserve"> </w:t>
            </w:r>
            <w:r>
              <w:rPr>
                <w:sz w:val="26"/>
              </w:rPr>
              <w:t>якому</w:t>
            </w:r>
            <w:r>
              <w:rPr>
                <w:spacing w:val="-5"/>
                <w:sz w:val="26"/>
              </w:rPr>
              <w:t xml:space="preserve"> </w:t>
            </w:r>
            <w:r>
              <w:rPr>
                <w:sz w:val="26"/>
              </w:rPr>
              <w:t>особа</w:t>
            </w:r>
            <w:r>
              <w:rPr>
                <w:spacing w:val="-6"/>
                <w:sz w:val="26"/>
              </w:rPr>
              <w:t xml:space="preserve"> </w:t>
            </w:r>
            <w:r>
              <w:rPr>
                <w:sz w:val="26"/>
              </w:rPr>
              <w:t>перебувала</w:t>
            </w:r>
            <w:r>
              <w:rPr>
                <w:spacing w:val="-6"/>
                <w:sz w:val="26"/>
              </w:rPr>
              <w:t xml:space="preserve"> </w:t>
            </w:r>
            <w:r>
              <w:rPr>
                <w:sz w:val="26"/>
              </w:rPr>
              <w:t>на</w:t>
            </w:r>
            <w:r>
              <w:rPr>
                <w:spacing w:val="-6"/>
                <w:sz w:val="26"/>
              </w:rPr>
              <w:t xml:space="preserve"> </w:t>
            </w:r>
            <w:r>
              <w:rPr>
                <w:sz w:val="26"/>
              </w:rPr>
              <w:t>диспансерному обліку</w:t>
            </w:r>
            <w:r>
              <w:rPr>
                <w:spacing w:val="40"/>
                <w:sz w:val="26"/>
              </w:rPr>
              <w:t xml:space="preserve"> </w:t>
            </w:r>
            <w:r>
              <w:rPr>
                <w:sz w:val="26"/>
              </w:rPr>
              <w:t>(далі</w:t>
            </w:r>
            <w:r>
              <w:rPr>
                <w:spacing w:val="40"/>
                <w:sz w:val="26"/>
              </w:rPr>
              <w:t xml:space="preserve"> </w:t>
            </w:r>
            <w:r>
              <w:rPr>
                <w:sz w:val="26"/>
              </w:rPr>
              <w:t>–</w:t>
            </w:r>
            <w:r>
              <w:rPr>
                <w:spacing w:val="40"/>
                <w:sz w:val="26"/>
              </w:rPr>
              <w:t xml:space="preserve"> </w:t>
            </w:r>
            <w:r>
              <w:rPr>
                <w:sz w:val="26"/>
              </w:rPr>
              <w:t>складні</w:t>
            </w:r>
            <w:r>
              <w:rPr>
                <w:spacing w:val="40"/>
                <w:sz w:val="26"/>
              </w:rPr>
              <w:t xml:space="preserve"> </w:t>
            </w:r>
            <w:r>
              <w:rPr>
                <w:sz w:val="26"/>
              </w:rPr>
              <w:t>життєві</w:t>
            </w:r>
            <w:r>
              <w:rPr>
                <w:spacing w:val="40"/>
                <w:sz w:val="26"/>
              </w:rPr>
              <w:t xml:space="preserve"> </w:t>
            </w:r>
            <w:r>
              <w:rPr>
                <w:sz w:val="26"/>
              </w:rPr>
              <w:t>обставини),</w:t>
            </w:r>
            <w:r>
              <w:rPr>
                <w:spacing w:val="40"/>
                <w:sz w:val="26"/>
              </w:rPr>
              <w:t xml:space="preserve"> </w:t>
            </w:r>
            <w:r>
              <w:rPr>
                <w:sz w:val="26"/>
              </w:rPr>
              <w:t>або</w:t>
            </w:r>
            <w:r>
              <w:rPr>
                <w:spacing w:val="40"/>
                <w:sz w:val="26"/>
              </w:rPr>
              <w:t xml:space="preserve"> </w:t>
            </w:r>
            <w:r>
              <w:rPr>
                <w:sz w:val="26"/>
              </w:rPr>
              <w:t>перебували</w:t>
            </w:r>
            <w:r>
              <w:rPr>
                <w:spacing w:val="-11"/>
                <w:sz w:val="26"/>
              </w:rPr>
              <w:t xml:space="preserve"> </w:t>
            </w:r>
            <w:r>
              <w:rPr>
                <w:sz w:val="26"/>
              </w:rPr>
              <w:t>у</w:t>
            </w:r>
            <w:r>
              <w:rPr>
                <w:spacing w:val="-9"/>
                <w:sz w:val="26"/>
              </w:rPr>
              <w:t xml:space="preserve"> </w:t>
            </w:r>
            <w:r>
              <w:rPr>
                <w:sz w:val="26"/>
              </w:rPr>
              <w:t>відпустці</w:t>
            </w:r>
            <w:r>
              <w:rPr>
                <w:spacing w:val="-11"/>
                <w:sz w:val="26"/>
              </w:rPr>
              <w:t xml:space="preserve"> </w:t>
            </w:r>
            <w:r>
              <w:rPr>
                <w:sz w:val="26"/>
              </w:rPr>
              <w:t>без</w:t>
            </w:r>
            <w:r>
              <w:rPr>
                <w:spacing w:val="-9"/>
                <w:sz w:val="26"/>
              </w:rPr>
              <w:t xml:space="preserve"> </w:t>
            </w:r>
            <w:r>
              <w:rPr>
                <w:sz w:val="26"/>
              </w:rPr>
              <w:t>збереження</w:t>
            </w:r>
            <w:r>
              <w:rPr>
                <w:spacing w:val="-10"/>
                <w:sz w:val="26"/>
              </w:rPr>
              <w:t xml:space="preserve"> </w:t>
            </w:r>
            <w:r>
              <w:rPr>
                <w:sz w:val="26"/>
              </w:rPr>
              <w:t>заробітної</w:t>
            </w:r>
            <w:r>
              <w:rPr>
                <w:spacing w:val="-10"/>
                <w:sz w:val="26"/>
              </w:rPr>
              <w:t xml:space="preserve"> </w:t>
            </w:r>
            <w:r>
              <w:rPr>
                <w:sz w:val="26"/>
              </w:rPr>
              <w:t>плати, якщо дитина потребує домашнього догляду, відповідно до</w:t>
            </w:r>
            <w:r>
              <w:rPr>
                <w:spacing w:val="-3"/>
                <w:sz w:val="26"/>
              </w:rPr>
              <w:t xml:space="preserve"> </w:t>
            </w:r>
            <w:r>
              <w:rPr>
                <w:sz w:val="26"/>
              </w:rPr>
              <w:t>пункту</w:t>
            </w:r>
            <w:r>
              <w:rPr>
                <w:spacing w:val="58"/>
                <w:sz w:val="26"/>
              </w:rPr>
              <w:t xml:space="preserve"> </w:t>
            </w:r>
            <w:r>
              <w:rPr>
                <w:sz w:val="26"/>
              </w:rPr>
              <w:t>3</w:t>
            </w:r>
            <w:r>
              <w:rPr>
                <w:spacing w:val="-3"/>
                <w:sz w:val="26"/>
              </w:rPr>
              <w:t xml:space="preserve"> </w:t>
            </w:r>
            <w:r>
              <w:rPr>
                <w:sz w:val="26"/>
              </w:rPr>
              <w:t>частини</w:t>
            </w:r>
            <w:r>
              <w:rPr>
                <w:spacing w:val="57"/>
                <w:sz w:val="26"/>
              </w:rPr>
              <w:t xml:space="preserve"> </w:t>
            </w:r>
            <w:r>
              <w:rPr>
                <w:sz w:val="26"/>
              </w:rPr>
              <w:t>першої</w:t>
            </w:r>
            <w:r>
              <w:rPr>
                <w:spacing w:val="58"/>
                <w:sz w:val="26"/>
              </w:rPr>
              <w:t xml:space="preserve"> </w:t>
            </w:r>
            <w:r>
              <w:rPr>
                <w:sz w:val="26"/>
              </w:rPr>
              <w:t>статті</w:t>
            </w:r>
            <w:r>
              <w:rPr>
                <w:spacing w:val="57"/>
                <w:sz w:val="26"/>
              </w:rPr>
              <w:t xml:space="preserve"> </w:t>
            </w:r>
            <w:r>
              <w:rPr>
                <w:sz w:val="26"/>
              </w:rPr>
              <w:t>25</w:t>
            </w:r>
            <w:r>
              <w:rPr>
                <w:spacing w:val="58"/>
                <w:sz w:val="26"/>
              </w:rPr>
              <w:t xml:space="preserve"> </w:t>
            </w:r>
            <w:r>
              <w:rPr>
                <w:sz w:val="26"/>
              </w:rPr>
              <w:t>Закону</w:t>
            </w:r>
            <w:r>
              <w:rPr>
                <w:spacing w:val="60"/>
                <w:sz w:val="26"/>
              </w:rPr>
              <w:t xml:space="preserve"> </w:t>
            </w:r>
            <w:r>
              <w:rPr>
                <w:spacing w:val="-4"/>
                <w:sz w:val="26"/>
              </w:rPr>
              <w:t>України</w:t>
            </w:r>
          </w:p>
          <w:p w:rsidR="00363FE1" w:rsidRDefault="00363FE1" w:rsidP="0039385C">
            <w:pPr>
              <w:pStyle w:val="TableParagraph"/>
              <w:ind w:right="0" w:firstLine="0"/>
              <w:rPr>
                <w:sz w:val="26"/>
              </w:rPr>
            </w:pPr>
            <w:r>
              <w:rPr>
                <w:sz w:val="26"/>
              </w:rPr>
              <w:t xml:space="preserve">«Про </w:t>
            </w:r>
            <w:r>
              <w:rPr>
                <w:spacing w:val="-2"/>
                <w:sz w:val="26"/>
              </w:rPr>
              <w:t>відпустки»;</w:t>
            </w:r>
          </w:p>
          <w:p w:rsidR="00363FE1" w:rsidRDefault="00363FE1" w:rsidP="0039385C">
            <w:pPr>
              <w:pStyle w:val="TableParagraph"/>
              <w:ind w:right="0" w:firstLine="514"/>
              <w:rPr>
                <w:sz w:val="26"/>
              </w:rPr>
            </w:pPr>
            <w:r>
              <w:rPr>
                <w:sz w:val="26"/>
              </w:rPr>
              <w:t>особи, які одноосібно виховують дітей віком до шести років або дітей з інвалідністю.</w:t>
            </w:r>
          </w:p>
          <w:p w:rsidR="00363FE1" w:rsidRDefault="00363FE1" w:rsidP="0039385C">
            <w:pPr>
              <w:pStyle w:val="TableParagraph"/>
              <w:rPr>
                <w:sz w:val="26"/>
              </w:rPr>
            </w:pPr>
            <w:r>
              <w:rPr>
                <w:sz w:val="26"/>
              </w:rPr>
              <w:t>4. Будь-хто із складу домогосподарства або член сім’ї особи із складу домогосподарства протягом 12 місяців перед місяцем звернення за призначенням житлової субсидії, призначенням житлової субсидії без звернення здійснив на суму, яка на дату проведення операції перевищує 50 тис. гривень:</w:t>
            </w:r>
          </w:p>
          <w:p w:rsidR="00363FE1" w:rsidRDefault="00363FE1" w:rsidP="0039385C">
            <w:pPr>
              <w:pStyle w:val="TableParagraph"/>
              <w:spacing w:line="300" w:lineRule="atLeast"/>
              <w:rPr>
                <w:sz w:val="26"/>
              </w:rPr>
            </w:pPr>
            <w:r>
              <w:rPr>
                <w:sz w:val="26"/>
              </w:rPr>
              <w:t>купівлю земельної ділянки, квартири (будинку) (крім житла, отриманого або придбаного за рахунок державного чи місцевого бюджету), іншого нерухомого майна,</w:t>
            </w:r>
            <w:r>
              <w:rPr>
                <w:spacing w:val="65"/>
                <w:sz w:val="26"/>
              </w:rPr>
              <w:t xml:space="preserve">  </w:t>
            </w:r>
            <w:r>
              <w:rPr>
                <w:sz w:val="26"/>
              </w:rPr>
              <w:t>транспортного</w:t>
            </w:r>
            <w:r>
              <w:rPr>
                <w:spacing w:val="66"/>
                <w:sz w:val="26"/>
              </w:rPr>
              <w:t xml:space="preserve">  </w:t>
            </w:r>
            <w:r>
              <w:rPr>
                <w:sz w:val="26"/>
              </w:rPr>
              <w:t>засобу</w:t>
            </w:r>
            <w:r>
              <w:rPr>
                <w:spacing w:val="65"/>
                <w:sz w:val="26"/>
              </w:rPr>
              <w:t xml:space="preserve">  </w:t>
            </w:r>
            <w:r>
              <w:rPr>
                <w:sz w:val="26"/>
              </w:rPr>
              <w:t>(механізму),</w:t>
            </w:r>
            <w:r>
              <w:rPr>
                <w:spacing w:val="66"/>
                <w:sz w:val="26"/>
              </w:rPr>
              <w:t xml:space="preserve">  </w:t>
            </w:r>
            <w:r>
              <w:rPr>
                <w:spacing w:val="-2"/>
                <w:sz w:val="26"/>
              </w:rPr>
              <w:t>цінних</w:t>
            </w:r>
          </w:p>
        </w:tc>
      </w:tr>
    </w:tbl>
    <w:p w:rsidR="00363FE1" w:rsidRDefault="00363FE1" w:rsidP="00363FE1">
      <w:pPr>
        <w:spacing w:line="300" w:lineRule="atLeast"/>
        <w:rPr>
          <w:sz w:val="26"/>
        </w:rPr>
        <w:sectPr w:rsidR="00363FE1">
          <w:pgSz w:w="11910" w:h="16840"/>
          <w:pgMar w:top="1040" w:right="380" w:bottom="280" w:left="1320" w:header="425" w:footer="0" w:gutter="0"/>
          <w:cols w:space="720"/>
        </w:sectPr>
      </w:pPr>
    </w:p>
    <w:p w:rsidR="00363FE1" w:rsidRDefault="00363FE1" w:rsidP="00363FE1">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363FE1" w:rsidTr="0039385C">
        <w:trPr>
          <w:trHeight w:val="13816"/>
        </w:trPr>
        <w:tc>
          <w:tcPr>
            <w:tcW w:w="422" w:type="dxa"/>
          </w:tcPr>
          <w:p w:rsidR="00363FE1" w:rsidRDefault="00363FE1" w:rsidP="0039385C">
            <w:pPr>
              <w:pStyle w:val="TableParagraph"/>
              <w:ind w:left="0" w:right="0" w:firstLine="0"/>
              <w:jc w:val="left"/>
              <w:rPr>
                <w:sz w:val="26"/>
              </w:rPr>
            </w:pPr>
          </w:p>
        </w:tc>
        <w:tc>
          <w:tcPr>
            <w:tcW w:w="3139" w:type="dxa"/>
          </w:tcPr>
          <w:p w:rsidR="00363FE1" w:rsidRDefault="00363FE1" w:rsidP="0039385C">
            <w:pPr>
              <w:pStyle w:val="TableParagraph"/>
              <w:ind w:left="0" w:right="0" w:firstLine="0"/>
              <w:jc w:val="left"/>
              <w:rPr>
                <w:sz w:val="26"/>
              </w:rPr>
            </w:pPr>
          </w:p>
        </w:tc>
        <w:tc>
          <w:tcPr>
            <w:tcW w:w="6406" w:type="dxa"/>
          </w:tcPr>
          <w:p w:rsidR="00363FE1" w:rsidRDefault="00363FE1" w:rsidP="0039385C">
            <w:pPr>
              <w:pStyle w:val="TableParagraph"/>
              <w:spacing w:before="51"/>
              <w:ind w:firstLine="0"/>
              <w:rPr>
                <w:sz w:val="26"/>
              </w:rPr>
            </w:pPr>
            <w:r>
              <w:rPr>
                <w:sz w:val="26"/>
              </w:rPr>
              <w:t>паперів та інших фінансових інструментів, віртуальних активів (у значенні, наведеному в</w:t>
            </w:r>
            <w:r>
              <w:rPr>
                <w:spacing w:val="-10"/>
                <w:sz w:val="26"/>
              </w:rPr>
              <w:t xml:space="preserve"> </w:t>
            </w:r>
            <w:hyperlink r:id="rId54">
              <w:r>
                <w:rPr>
                  <w:sz w:val="26"/>
                </w:rPr>
                <w:t>Законі</w:t>
              </w:r>
            </w:hyperlink>
            <w:r>
              <w:rPr>
                <w:sz w:val="26"/>
              </w:rPr>
              <w:t xml:space="preserve"> </w:t>
            </w:r>
            <w:hyperlink r:id="rId55">
              <w:r>
                <w:rPr>
                  <w:sz w:val="26"/>
                </w:rPr>
                <w:t>України</w:t>
              </w:r>
            </w:hyperlink>
            <w:r>
              <w:rPr>
                <w:spacing w:val="-11"/>
                <w:sz w:val="26"/>
              </w:rPr>
              <w:t xml:space="preserve"> </w:t>
            </w:r>
            <w:r>
              <w:rPr>
                <w:sz w:val="26"/>
              </w:rPr>
              <w:t>«Про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будівельних матеріалів, інших товарів довгострокового вжитку або оплатив (одноразово) будь-які роботи або послуги (крім медичних, освітніх та житлово-комунальних послуг згідно із соціальною нормою житла (в тому числі понаднормової площі житла у випадку, зазначеному в пункті 10 Положення про порядок призначення житлових субсидій, затвердженого постановою Кабінету</w:t>
            </w:r>
            <w:r>
              <w:rPr>
                <w:spacing w:val="74"/>
                <w:w w:val="150"/>
                <w:sz w:val="26"/>
              </w:rPr>
              <w:t xml:space="preserve"> </w:t>
            </w:r>
            <w:r>
              <w:rPr>
                <w:sz w:val="26"/>
              </w:rPr>
              <w:t>Міністрів</w:t>
            </w:r>
            <w:r>
              <w:rPr>
                <w:spacing w:val="76"/>
                <w:w w:val="150"/>
                <w:sz w:val="26"/>
              </w:rPr>
              <w:t xml:space="preserve"> </w:t>
            </w:r>
            <w:r>
              <w:rPr>
                <w:sz w:val="26"/>
              </w:rPr>
              <w:t>України</w:t>
            </w:r>
            <w:r>
              <w:rPr>
                <w:spacing w:val="75"/>
                <w:w w:val="150"/>
                <w:sz w:val="26"/>
              </w:rPr>
              <w:t xml:space="preserve"> </w:t>
            </w:r>
            <w:r>
              <w:rPr>
                <w:sz w:val="26"/>
              </w:rPr>
              <w:t>від</w:t>
            </w:r>
            <w:r>
              <w:rPr>
                <w:spacing w:val="-5"/>
                <w:sz w:val="26"/>
              </w:rPr>
              <w:t xml:space="preserve"> </w:t>
            </w:r>
            <w:r>
              <w:rPr>
                <w:sz w:val="26"/>
              </w:rPr>
              <w:t>21</w:t>
            </w:r>
            <w:r>
              <w:rPr>
                <w:spacing w:val="-4"/>
                <w:sz w:val="26"/>
              </w:rPr>
              <w:t xml:space="preserve"> </w:t>
            </w:r>
            <w:r>
              <w:rPr>
                <w:sz w:val="26"/>
              </w:rPr>
              <w:t>жовтня</w:t>
            </w:r>
            <w:r>
              <w:rPr>
                <w:spacing w:val="77"/>
                <w:w w:val="150"/>
                <w:sz w:val="26"/>
              </w:rPr>
              <w:t xml:space="preserve"> </w:t>
            </w:r>
            <w:r>
              <w:rPr>
                <w:sz w:val="26"/>
              </w:rPr>
              <w:t>1995</w:t>
            </w:r>
            <w:r>
              <w:rPr>
                <w:spacing w:val="-3"/>
                <w:sz w:val="26"/>
              </w:rPr>
              <w:t xml:space="preserve"> </w:t>
            </w:r>
            <w:r>
              <w:rPr>
                <w:spacing w:val="-4"/>
                <w:sz w:val="26"/>
              </w:rPr>
              <w:t>року</w:t>
            </w:r>
          </w:p>
          <w:p w:rsidR="00363FE1" w:rsidRDefault="00363FE1" w:rsidP="0039385C">
            <w:pPr>
              <w:pStyle w:val="TableParagraph"/>
              <w:ind w:firstLine="0"/>
              <w:rPr>
                <w:sz w:val="26"/>
              </w:rPr>
            </w:pPr>
            <w:r>
              <w:rPr>
                <w:sz w:val="26"/>
              </w:rPr>
              <w:t>№</w:t>
            </w:r>
            <w:r>
              <w:rPr>
                <w:spacing w:val="-4"/>
                <w:sz w:val="26"/>
              </w:rPr>
              <w:t> </w:t>
            </w:r>
            <w:r>
              <w:rPr>
                <w:sz w:val="26"/>
              </w:rPr>
              <w:t xml:space="preserve">848) та соціальними нормативами </w:t>
            </w:r>
            <w:proofErr w:type="spellStart"/>
            <w:r>
              <w:rPr>
                <w:sz w:val="26"/>
              </w:rPr>
              <w:t>житлово-</w:t>
            </w:r>
            <w:proofErr w:type="spellEnd"/>
            <w:r>
              <w:rPr>
                <w:sz w:val="26"/>
              </w:rPr>
              <w:t xml:space="preserve"> комунального обслуговування;</w:t>
            </w:r>
          </w:p>
          <w:p w:rsidR="00363FE1" w:rsidRDefault="00363FE1" w:rsidP="0039385C">
            <w:pPr>
              <w:pStyle w:val="TableParagraph"/>
              <w:rPr>
                <w:sz w:val="26"/>
              </w:rPr>
            </w:pPr>
            <w:r>
              <w:rPr>
                <w:sz w:val="26"/>
              </w:rPr>
              <w:t>платіж (платежі), що випливає з правочинів, за якими передбачено набуття майнових прав на нерухоме майно та/або транспортні засоби (механізми) (крім об’єктів спадщини та дарування);</w:t>
            </w:r>
          </w:p>
          <w:p w:rsidR="00363FE1" w:rsidRDefault="00363FE1" w:rsidP="0039385C">
            <w:pPr>
              <w:pStyle w:val="TableParagraph"/>
              <w:rPr>
                <w:sz w:val="26"/>
              </w:rPr>
            </w:pPr>
            <w:r>
              <w:rPr>
                <w:sz w:val="26"/>
              </w:rPr>
              <w:t>внески до статутного (складеного) капіталу товариства, підприємства, організації;</w:t>
            </w:r>
          </w:p>
          <w:p w:rsidR="00363FE1" w:rsidRDefault="00363FE1" w:rsidP="0039385C">
            <w:pPr>
              <w:pStyle w:val="TableParagraph"/>
              <w:rPr>
                <w:sz w:val="26"/>
              </w:rPr>
            </w:pPr>
            <w:r>
              <w:rPr>
                <w:sz w:val="26"/>
              </w:rPr>
              <w:t xml:space="preserve">благодійну діяльність (виключно у вигляді сплати </w:t>
            </w:r>
            <w:r>
              <w:rPr>
                <w:spacing w:val="-2"/>
                <w:sz w:val="26"/>
              </w:rPr>
              <w:t>коштів);</w:t>
            </w:r>
          </w:p>
          <w:p w:rsidR="00363FE1" w:rsidRDefault="00363FE1" w:rsidP="0039385C">
            <w:pPr>
              <w:pStyle w:val="TableParagraph"/>
              <w:rPr>
                <w:sz w:val="26"/>
              </w:rPr>
            </w:pPr>
            <w:r>
              <w:rPr>
                <w:sz w:val="26"/>
              </w:rPr>
              <w:t>надання</w:t>
            </w:r>
            <w:r>
              <w:rPr>
                <w:spacing w:val="40"/>
                <w:sz w:val="26"/>
              </w:rPr>
              <w:t xml:space="preserve"> </w:t>
            </w:r>
            <w:r>
              <w:rPr>
                <w:sz w:val="26"/>
              </w:rPr>
              <w:t>поворотної / безповоротної</w:t>
            </w:r>
            <w:r>
              <w:rPr>
                <w:spacing w:val="40"/>
                <w:sz w:val="26"/>
              </w:rPr>
              <w:t xml:space="preserve"> </w:t>
            </w:r>
            <w:r>
              <w:rPr>
                <w:sz w:val="26"/>
              </w:rPr>
              <w:t>фінансової допомоги, позики.</w:t>
            </w:r>
          </w:p>
          <w:p w:rsidR="00363FE1" w:rsidRDefault="00363FE1" w:rsidP="0039385C">
            <w:pPr>
              <w:pStyle w:val="TableParagraph"/>
              <w:rPr>
                <w:sz w:val="26"/>
              </w:rPr>
            </w:pPr>
            <w:r>
              <w:rPr>
                <w:sz w:val="26"/>
              </w:rPr>
              <w:t>Житлові субсидії призначаються у разі купівлі квартири (будинку) протягом шести місяців після продажу іншої квартири (будинку), що були єдиним житловим приміщенням у власності особи, на підставі підтвердних</w:t>
            </w:r>
            <w:r>
              <w:rPr>
                <w:spacing w:val="-2"/>
                <w:sz w:val="26"/>
              </w:rPr>
              <w:t xml:space="preserve"> </w:t>
            </w:r>
            <w:r>
              <w:rPr>
                <w:sz w:val="26"/>
              </w:rPr>
              <w:t>документів,</w:t>
            </w:r>
            <w:r>
              <w:rPr>
                <w:spacing w:val="-1"/>
                <w:sz w:val="26"/>
              </w:rPr>
              <w:t xml:space="preserve"> </w:t>
            </w:r>
            <w:r>
              <w:rPr>
                <w:sz w:val="26"/>
              </w:rPr>
              <w:t>і</w:t>
            </w:r>
            <w:r>
              <w:rPr>
                <w:spacing w:val="-2"/>
                <w:sz w:val="26"/>
              </w:rPr>
              <w:t xml:space="preserve"> </w:t>
            </w:r>
            <w:r>
              <w:rPr>
                <w:sz w:val="26"/>
              </w:rPr>
              <w:t>доходи</w:t>
            </w:r>
            <w:r>
              <w:rPr>
                <w:spacing w:val="-3"/>
                <w:sz w:val="26"/>
              </w:rPr>
              <w:t xml:space="preserve"> </w:t>
            </w:r>
            <w:r>
              <w:rPr>
                <w:sz w:val="26"/>
              </w:rPr>
              <w:t>від</w:t>
            </w:r>
            <w:r>
              <w:rPr>
                <w:spacing w:val="-2"/>
                <w:sz w:val="26"/>
              </w:rPr>
              <w:t xml:space="preserve"> </w:t>
            </w:r>
            <w:r>
              <w:rPr>
                <w:sz w:val="26"/>
              </w:rPr>
              <w:t>такого</w:t>
            </w:r>
            <w:r>
              <w:rPr>
                <w:spacing w:val="-1"/>
                <w:sz w:val="26"/>
              </w:rPr>
              <w:t xml:space="preserve"> </w:t>
            </w:r>
            <w:r>
              <w:rPr>
                <w:sz w:val="26"/>
              </w:rPr>
              <w:t>продажу</w:t>
            </w:r>
            <w:r>
              <w:rPr>
                <w:spacing w:val="-1"/>
                <w:sz w:val="26"/>
              </w:rPr>
              <w:t xml:space="preserve"> </w:t>
            </w:r>
            <w:r>
              <w:rPr>
                <w:sz w:val="26"/>
              </w:rPr>
              <w:t>не враховуються у сукупний дохід домогосподарства.</w:t>
            </w:r>
          </w:p>
          <w:p w:rsidR="00363FE1" w:rsidRDefault="00363FE1" w:rsidP="0039385C">
            <w:pPr>
              <w:pStyle w:val="TableParagraph"/>
              <w:spacing w:line="300" w:lineRule="atLeast"/>
              <w:rPr>
                <w:sz w:val="26"/>
              </w:rPr>
            </w:pPr>
            <w:r>
              <w:rPr>
                <w:sz w:val="26"/>
              </w:rPr>
              <w:t>5. Наявність простроченої понад три місяці (на</w:t>
            </w:r>
            <w:r>
              <w:rPr>
                <w:spacing w:val="40"/>
                <w:sz w:val="26"/>
              </w:rPr>
              <w:t xml:space="preserve"> </w:t>
            </w:r>
            <w:r>
              <w:rPr>
                <w:sz w:val="26"/>
              </w:rPr>
              <w:t>дату надання такої інформації) заборгованості з оплати житлово-комунальних послуг, витрат на управління багатоквартирним будинком, строк позовної давності якої не минув і загальна сума якої перевищує 40 неоподатковуваних мінімумів доходів громадян на день звернення за призначенням житлової субсидії (крім заборгованості за послугу з постачання та розподілу природного газу, що нарахована виконавцем комунальної послуги з посиланням на рішення суду щодо норм споживання природного газу побутовими споживачами у разі відсутності лічильників газу та у зв’язку з приведенням об’ємів використаного природного</w:t>
            </w:r>
            <w:r>
              <w:rPr>
                <w:spacing w:val="79"/>
                <w:w w:val="150"/>
                <w:sz w:val="26"/>
              </w:rPr>
              <w:t xml:space="preserve">  </w:t>
            </w:r>
            <w:r>
              <w:rPr>
                <w:sz w:val="26"/>
              </w:rPr>
              <w:t>газу</w:t>
            </w:r>
            <w:r>
              <w:rPr>
                <w:spacing w:val="53"/>
                <w:sz w:val="26"/>
              </w:rPr>
              <w:t xml:space="preserve">   </w:t>
            </w:r>
            <w:r>
              <w:rPr>
                <w:sz w:val="26"/>
              </w:rPr>
              <w:t>побутовими</w:t>
            </w:r>
            <w:r>
              <w:rPr>
                <w:spacing w:val="79"/>
                <w:w w:val="150"/>
                <w:sz w:val="26"/>
              </w:rPr>
              <w:t xml:space="preserve">  </w:t>
            </w:r>
            <w:r>
              <w:rPr>
                <w:sz w:val="26"/>
              </w:rPr>
              <w:t>споживачами</w:t>
            </w:r>
            <w:r>
              <w:rPr>
                <w:spacing w:val="53"/>
                <w:sz w:val="26"/>
              </w:rPr>
              <w:t xml:space="preserve">   </w:t>
            </w:r>
            <w:r>
              <w:rPr>
                <w:spacing w:val="-5"/>
                <w:sz w:val="26"/>
              </w:rPr>
              <w:t>до</w:t>
            </w:r>
          </w:p>
        </w:tc>
      </w:tr>
    </w:tbl>
    <w:p w:rsidR="00363FE1" w:rsidRDefault="00363FE1" w:rsidP="00363FE1">
      <w:pPr>
        <w:spacing w:line="300" w:lineRule="atLeast"/>
        <w:rPr>
          <w:sz w:val="26"/>
        </w:rPr>
        <w:sectPr w:rsidR="00363FE1">
          <w:pgSz w:w="11910" w:h="16840"/>
          <w:pgMar w:top="1040" w:right="380" w:bottom="280" w:left="1320" w:header="425" w:footer="0" w:gutter="0"/>
          <w:cols w:space="720"/>
        </w:sectPr>
      </w:pPr>
    </w:p>
    <w:p w:rsidR="00363FE1" w:rsidRDefault="00363FE1" w:rsidP="00363FE1">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363FE1" w:rsidTr="0039385C">
        <w:trPr>
          <w:trHeight w:val="13816"/>
        </w:trPr>
        <w:tc>
          <w:tcPr>
            <w:tcW w:w="422" w:type="dxa"/>
          </w:tcPr>
          <w:p w:rsidR="00363FE1" w:rsidRDefault="00363FE1" w:rsidP="0039385C">
            <w:pPr>
              <w:pStyle w:val="TableParagraph"/>
              <w:ind w:left="0" w:right="0" w:firstLine="0"/>
              <w:jc w:val="left"/>
              <w:rPr>
                <w:sz w:val="26"/>
              </w:rPr>
            </w:pPr>
          </w:p>
        </w:tc>
        <w:tc>
          <w:tcPr>
            <w:tcW w:w="3139" w:type="dxa"/>
          </w:tcPr>
          <w:p w:rsidR="00363FE1" w:rsidRDefault="00363FE1" w:rsidP="0039385C">
            <w:pPr>
              <w:pStyle w:val="TableParagraph"/>
              <w:ind w:left="0" w:right="0" w:firstLine="0"/>
              <w:jc w:val="left"/>
              <w:rPr>
                <w:sz w:val="26"/>
              </w:rPr>
            </w:pPr>
          </w:p>
        </w:tc>
        <w:tc>
          <w:tcPr>
            <w:tcW w:w="6406" w:type="dxa"/>
          </w:tcPr>
          <w:p w:rsidR="00363FE1" w:rsidRDefault="00363FE1" w:rsidP="0039385C">
            <w:pPr>
              <w:pStyle w:val="TableParagraph"/>
              <w:spacing w:before="51"/>
              <w:ind w:firstLine="0"/>
              <w:rPr>
                <w:sz w:val="26"/>
              </w:rPr>
            </w:pPr>
            <w:r>
              <w:rPr>
                <w:sz w:val="26"/>
              </w:rPr>
              <w:t xml:space="preserve">стандартних умов, а також у разі, коли заборгованість виникла через те, що об’єднання, які є колективними споживачами (замовниками) усіх або частини </w:t>
            </w:r>
            <w:proofErr w:type="spellStart"/>
            <w:r>
              <w:rPr>
                <w:sz w:val="26"/>
              </w:rPr>
              <w:t>житлово-</w:t>
            </w:r>
            <w:proofErr w:type="spellEnd"/>
            <w:r>
              <w:rPr>
                <w:sz w:val="26"/>
              </w:rPr>
              <w:t xml:space="preserve"> комунальних послуг, та виконавці комунальних послуг не надали уповноваженим органам інформацію, необхідну для призначення та розрахунку розміру житлової</w:t>
            </w:r>
            <w:r>
              <w:rPr>
                <w:spacing w:val="-9"/>
                <w:sz w:val="26"/>
              </w:rPr>
              <w:t xml:space="preserve"> </w:t>
            </w:r>
            <w:r>
              <w:rPr>
                <w:sz w:val="26"/>
              </w:rPr>
              <w:t>субсидії,</w:t>
            </w:r>
            <w:r>
              <w:rPr>
                <w:spacing w:val="-8"/>
                <w:sz w:val="26"/>
              </w:rPr>
              <w:t xml:space="preserve"> </w:t>
            </w:r>
            <w:r>
              <w:rPr>
                <w:sz w:val="26"/>
              </w:rPr>
              <w:t>про</w:t>
            </w:r>
            <w:r>
              <w:rPr>
                <w:spacing w:val="-8"/>
                <w:sz w:val="26"/>
              </w:rPr>
              <w:t xml:space="preserve"> </w:t>
            </w:r>
            <w:r>
              <w:rPr>
                <w:sz w:val="26"/>
              </w:rPr>
              <w:t>співвласників</w:t>
            </w:r>
            <w:r>
              <w:rPr>
                <w:spacing w:val="-7"/>
                <w:sz w:val="26"/>
              </w:rPr>
              <w:t xml:space="preserve"> </w:t>
            </w:r>
            <w:r>
              <w:rPr>
                <w:sz w:val="26"/>
              </w:rPr>
              <w:t>багатоквартирного будинку / споживачів комунальних послуг).</w:t>
            </w:r>
          </w:p>
          <w:p w:rsidR="00363FE1" w:rsidRDefault="00363FE1" w:rsidP="0039385C">
            <w:pPr>
              <w:pStyle w:val="TableParagraph"/>
              <w:rPr>
                <w:sz w:val="26"/>
              </w:rPr>
            </w:pPr>
            <w:r>
              <w:rPr>
                <w:sz w:val="26"/>
              </w:rPr>
              <w:t>Відповідна норма не застосовується під час призначення</w:t>
            </w:r>
            <w:r>
              <w:rPr>
                <w:spacing w:val="-8"/>
                <w:sz w:val="26"/>
              </w:rPr>
              <w:t xml:space="preserve"> </w:t>
            </w:r>
            <w:r>
              <w:rPr>
                <w:sz w:val="26"/>
              </w:rPr>
              <w:t>субсидії</w:t>
            </w:r>
            <w:r>
              <w:rPr>
                <w:spacing w:val="-9"/>
                <w:sz w:val="26"/>
              </w:rPr>
              <w:t xml:space="preserve"> </w:t>
            </w:r>
            <w:r>
              <w:rPr>
                <w:sz w:val="26"/>
              </w:rPr>
              <w:t>громадянам</w:t>
            </w:r>
            <w:r>
              <w:rPr>
                <w:spacing w:val="-8"/>
                <w:sz w:val="26"/>
              </w:rPr>
              <w:t xml:space="preserve"> </w:t>
            </w:r>
            <w:r>
              <w:rPr>
                <w:sz w:val="26"/>
              </w:rPr>
              <w:t>на</w:t>
            </w:r>
            <w:r>
              <w:rPr>
                <w:spacing w:val="-9"/>
                <w:sz w:val="26"/>
              </w:rPr>
              <w:t xml:space="preserve"> </w:t>
            </w:r>
            <w:r>
              <w:rPr>
                <w:sz w:val="26"/>
              </w:rPr>
              <w:t>наступний</w:t>
            </w:r>
            <w:r>
              <w:rPr>
                <w:spacing w:val="-9"/>
                <w:sz w:val="26"/>
              </w:rPr>
              <w:t xml:space="preserve"> </w:t>
            </w:r>
            <w:r>
              <w:rPr>
                <w:sz w:val="26"/>
              </w:rPr>
              <w:t>період</w:t>
            </w:r>
            <w:r>
              <w:rPr>
                <w:spacing w:val="-9"/>
                <w:sz w:val="26"/>
              </w:rPr>
              <w:t xml:space="preserve"> </w:t>
            </w:r>
            <w:r>
              <w:rPr>
                <w:sz w:val="26"/>
              </w:rPr>
              <w:t>у разі,</w:t>
            </w:r>
            <w:r>
              <w:rPr>
                <w:spacing w:val="-3"/>
                <w:sz w:val="26"/>
              </w:rPr>
              <w:t xml:space="preserve"> </w:t>
            </w:r>
            <w:r>
              <w:rPr>
                <w:sz w:val="26"/>
              </w:rPr>
              <w:t>коли</w:t>
            </w:r>
            <w:r>
              <w:rPr>
                <w:spacing w:val="-3"/>
                <w:sz w:val="26"/>
              </w:rPr>
              <w:t xml:space="preserve"> </w:t>
            </w:r>
            <w:proofErr w:type="spellStart"/>
            <w:r>
              <w:rPr>
                <w:sz w:val="26"/>
              </w:rPr>
              <w:t>Мінсоцполітики</w:t>
            </w:r>
            <w:proofErr w:type="spellEnd"/>
            <w:r>
              <w:rPr>
                <w:spacing w:val="-3"/>
                <w:sz w:val="26"/>
              </w:rPr>
              <w:t xml:space="preserve"> </w:t>
            </w:r>
            <w:r>
              <w:rPr>
                <w:sz w:val="26"/>
              </w:rPr>
              <w:t>не</w:t>
            </w:r>
            <w:r>
              <w:rPr>
                <w:spacing w:val="-3"/>
                <w:sz w:val="26"/>
              </w:rPr>
              <w:t xml:space="preserve"> </w:t>
            </w:r>
            <w:r>
              <w:rPr>
                <w:sz w:val="26"/>
              </w:rPr>
              <w:t>забезпечено</w:t>
            </w:r>
            <w:r>
              <w:rPr>
                <w:spacing w:val="-2"/>
                <w:sz w:val="26"/>
              </w:rPr>
              <w:t xml:space="preserve"> </w:t>
            </w:r>
            <w:r>
              <w:rPr>
                <w:sz w:val="26"/>
              </w:rPr>
              <w:t>фінансування житлових субсидій таким громадянам.</w:t>
            </w:r>
          </w:p>
          <w:p w:rsidR="00363FE1" w:rsidRDefault="00363FE1" w:rsidP="0039385C">
            <w:pPr>
              <w:pStyle w:val="TableParagraph"/>
              <w:rPr>
                <w:sz w:val="26"/>
              </w:rPr>
            </w:pPr>
            <w:r>
              <w:rPr>
                <w:sz w:val="26"/>
              </w:rPr>
              <w:t>У разі коли, за даними Національної комісії, що здійснює</w:t>
            </w:r>
            <w:r>
              <w:rPr>
                <w:spacing w:val="-3"/>
                <w:sz w:val="26"/>
              </w:rPr>
              <w:t xml:space="preserve"> </w:t>
            </w:r>
            <w:r>
              <w:rPr>
                <w:sz w:val="26"/>
              </w:rPr>
              <w:t>державне</w:t>
            </w:r>
            <w:r>
              <w:rPr>
                <w:spacing w:val="-4"/>
                <w:sz w:val="26"/>
              </w:rPr>
              <w:t xml:space="preserve"> </w:t>
            </w:r>
            <w:r>
              <w:rPr>
                <w:sz w:val="26"/>
              </w:rPr>
              <w:t>регулювання</w:t>
            </w:r>
            <w:r>
              <w:rPr>
                <w:spacing w:val="-3"/>
                <w:sz w:val="26"/>
              </w:rPr>
              <w:t xml:space="preserve"> </w:t>
            </w:r>
            <w:r>
              <w:rPr>
                <w:sz w:val="26"/>
              </w:rPr>
              <w:t>у</w:t>
            </w:r>
            <w:r>
              <w:rPr>
                <w:spacing w:val="-3"/>
                <w:sz w:val="26"/>
              </w:rPr>
              <w:t xml:space="preserve"> </w:t>
            </w:r>
            <w:r>
              <w:rPr>
                <w:sz w:val="26"/>
              </w:rPr>
              <w:t>сферах</w:t>
            </w:r>
            <w:r>
              <w:rPr>
                <w:spacing w:val="-3"/>
                <w:sz w:val="26"/>
              </w:rPr>
              <w:t xml:space="preserve"> </w:t>
            </w:r>
            <w:r>
              <w:rPr>
                <w:sz w:val="26"/>
              </w:rPr>
              <w:t>енергетики</w:t>
            </w:r>
            <w:r>
              <w:rPr>
                <w:spacing w:val="-3"/>
                <w:sz w:val="26"/>
              </w:rPr>
              <w:t xml:space="preserve"> </w:t>
            </w:r>
            <w:r>
              <w:rPr>
                <w:sz w:val="26"/>
              </w:rPr>
              <w:t>та комунальних послуг, виконавцем послуги з постачання та розподілу природного газу всупереч рішенням зазначеної Комісії щодо заборони під час здійснення комерційних розрахунків за використаний побутовими споживачами природний газ приводити об’єми такого газу</w:t>
            </w:r>
            <w:r>
              <w:rPr>
                <w:spacing w:val="-7"/>
                <w:sz w:val="26"/>
              </w:rPr>
              <w:t xml:space="preserve"> </w:t>
            </w:r>
            <w:r>
              <w:rPr>
                <w:sz w:val="26"/>
              </w:rPr>
              <w:t>у</w:t>
            </w:r>
            <w:r>
              <w:rPr>
                <w:spacing w:val="-7"/>
                <w:sz w:val="26"/>
              </w:rPr>
              <w:t xml:space="preserve"> </w:t>
            </w:r>
            <w:r>
              <w:rPr>
                <w:sz w:val="26"/>
              </w:rPr>
              <w:t>відповідність</w:t>
            </w:r>
            <w:r>
              <w:rPr>
                <w:spacing w:val="-7"/>
                <w:sz w:val="26"/>
              </w:rPr>
              <w:t xml:space="preserve"> </w:t>
            </w:r>
            <w:r>
              <w:rPr>
                <w:sz w:val="26"/>
              </w:rPr>
              <w:t>із</w:t>
            </w:r>
            <w:r>
              <w:rPr>
                <w:spacing w:val="-7"/>
                <w:sz w:val="26"/>
              </w:rPr>
              <w:t xml:space="preserve"> </w:t>
            </w:r>
            <w:r>
              <w:rPr>
                <w:sz w:val="26"/>
              </w:rPr>
              <w:t>стандартними</w:t>
            </w:r>
            <w:r>
              <w:rPr>
                <w:spacing w:val="-8"/>
                <w:sz w:val="26"/>
              </w:rPr>
              <w:t xml:space="preserve"> </w:t>
            </w:r>
            <w:r>
              <w:rPr>
                <w:sz w:val="26"/>
              </w:rPr>
              <w:t>умовами</w:t>
            </w:r>
            <w:r>
              <w:rPr>
                <w:spacing w:val="-7"/>
                <w:sz w:val="26"/>
              </w:rPr>
              <w:t xml:space="preserve"> </w:t>
            </w:r>
            <w:r>
              <w:rPr>
                <w:sz w:val="26"/>
              </w:rPr>
              <w:t>відповідні нарахування проведено, заборгованість за таким виконавцем не враховується.</w:t>
            </w:r>
          </w:p>
          <w:p w:rsidR="00363FE1" w:rsidRDefault="00363FE1" w:rsidP="0039385C">
            <w:pPr>
              <w:pStyle w:val="TableParagraph"/>
              <w:rPr>
                <w:sz w:val="26"/>
              </w:rPr>
            </w:pPr>
            <w:r>
              <w:rPr>
                <w:sz w:val="26"/>
              </w:rPr>
              <w:t>Житлова субсидія призначається з початку опалювального (неопалювального) сезону за умови документального підтвердження сплати заборгованості або укладення договору про її реструктуризацію, або оскарження споживачем заборгованості в судовому порядку (ухвали про відкриття провадження у справі) протягом</w:t>
            </w:r>
            <w:r>
              <w:rPr>
                <w:spacing w:val="-13"/>
                <w:sz w:val="26"/>
              </w:rPr>
              <w:t xml:space="preserve"> </w:t>
            </w:r>
            <w:r>
              <w:rPr>
                <w:sz w:val="26"/>
              </w:rPr>
              <w:t>двох</w:t>
            </w:r>
            <w:r>
              <w:rPr>
                <w:spacing w:val="-12"/>
                <w:sz w:val="26"/>
              </w:rPr>
              <w:t xml:space="preserve"> </w:t>
            </w:r>
            <w:r>
              <w:rPr>
                <w:sz w:val="26"/>
              </w:rPr>
              <w:t>місяців</w:t>
            </w:r>
            <w:r>
              <w:rPr>
                <w:spacing w:val="-12"/>
                <w:sz w:val="26"/>
              </w:rPr>
              <w:t xml:space="preserve"> </w:t>
            </w:r>
            <w:r>
              <w:rPr>
                <w:sz w:val="26"/>
              </w:rPr>
              <w:t>з</w:t>
            </w:r>
            <w:r>
              <w:rPr>
                <w:spacing w:val="-12"/>
                <w:sz w:val="26"/>
              </w:rPr>
              <w:t xml:space="preserve"> </w:t>
            </w:r>
            <w:r>
              <w:rPr>
                <w:sz w:val="26"/>
              </w:rPr>
              <w:t>початку</w:t>
            </w:r>
            <w:r>
              <w:rPr>
                <w:spacing w:val="-13"/>
                <w:sz w:val="26"/>
              </w:rPr>
              <w:t xml:space="preserve"> </w:t>
            </w:r>
            <w:r>
              <w:rPr>
                <w:sz w:val="26"/>
              </w:rPr>
              <w:t>такого</w:t>
            </w:r>
            <w:r>
              <w:rPr>
                <w:spacing w:val="-12"/>
                <w:sz w:val="26"/>
              </w:rPr>
              <w:t xml:space="preserve"> </w:t>
            </w:r>
            <w:r>
              <w:rPr>
                <w:sz w:val="26"/>
              </w:rPr>
              <w:t>сезону,</w:t>
            </w:r>
            <w:r>
              <w:rPr>
                <w:spacing w:val="-12"/>
                <w:sz w:val="26"/>
              </w:rPr>
              <w:t xml:space="preserve"> </w:t>
            </w:r>
            <w:r>
              <w:rPr>
                <w:sz w:val="26"/>
              </w:rPr>
              <w:t>в</w:t>
            </w:r>
            <w:r>
              <w:rPr>
                <w:spacing w:val="-12"/>
                <w:sz w:val="26"/>
              </w:rPr>
              <w:t xml:space="preserve"> </w:t>
            </w:r>
            <w:r>
              <w:rPr>
                <w:sz w:val="26"/>
              </w:rPr>
              <w:t>іншому випадку – з місяця, що настає за тим, у якому до уповноваженого органу надійшло документальне підтвердження сплати заборгованості або укладення договору про її реструктуризацію, або оскарження споживачем</w:t>
            </w:r>
            <w:r>
              <w:rPr>
                <w:spacing w:val="-5"/>
                <w:sz w:val="26"/>
              </w:rPr>
              <w:t xml:space="preserve"> </w:t>
            </w:r>
            <w:r>
              <w:rPr>
                <w:sz w:val="26"/>
              </w:rPr>
              <w:t>заборгованості</w:t>
            </w:r>
            <w:r>
              <w:rPr>
                <w:spacing w:val="-5"/>
                <w:sz w:val="26"/>
              </w:rPr>
              <w:t xml:space="preserve"> </w:t>
            </w:r>
            <w:r>
              <w:rPr>
                <w:sz w:val="26"/>
              </w:rPr>
              <w:t>в</w:t>
            </w:r>
            <w:r>
              <w:rPr>
                <w:spacing w:val="-5"/>
                <w:sz w:val="26"/>
              </w:rPr>
              <w:t xml:space="preserve"> </w:t>
            </w:r>
            <w:r>
              <w:rPr>
                <w:sz w:val="26"/>
              </w:rPr>
              <w:t>судовому</w:t>
            </w:r>
            <w:r>
              <w:rPr>
                <w:spacing w:val="-5"/>
                <w:sz w:val="26"/>
              </w:rPr>
              <w:t xml:space="preserve"> </w:t>
            </w:r>
            <w:r>
              <w:rPr>
                <w:sz w:val="26"/>
              </w:rPr>
              <w:t>порядку</w:t>
            </w:r>
            <w:r>
              <w:rPr>
                <w:spacing w:val="-5"/>
                <w:sz w:val="26"/>
              </w:rPr>
              <w:t xml:space="preserve"> </w:t>
            </w:r>
            <w:r>
              <w:rPr>
                <w:sz w:val="26"/>
              </w:rPr>
              <w:t>(ухвали про відкриття провадження у справі).</w:t>
            </w:r>
          </w:p>
          <w:p w:rsidR="00363FE1" w:rsidRDefault="00363FE1" w:rsidP="0039385C">
            <w:pPr>
              <w:pStyle w:val="TableParagraph"/>
              <w:numPr>
                <w:ilvl w:val="0"/>
                <w:numId w:val="2"/>
              </w:numPr>
              <w:tabs>
                <w:tab w:val="left" w:pos="882"/>
              </w:tabs>
              <w:spacing w:before="1"/>
              <w:ind w:firstLine="510"/>
              <w:rPr>
                <w:sz w:val="26"/>
              </w:rPr>
            </w:pPr>
            <w:r>
              <w:rPr>
                <w:sz w:val="26"/>
              </w:rPr>
              <w:t>Громадянин не повернув надміру перераховану (виплачену) суму житлової субсидії за попередні періоди її одержання на вимогу уповноваженого органу або не сплачує суми до повернення, визначені уповноваженим органом.</w:t>
            </w:r>
          </w:p>
          <w:p w:rsidR="00363FE1" w:rsidRDefault="00363FE1" w:rsidP="0039385C">
            <w:pPr>
              <w:pStyle w:val="TableParagraph"/>
              <w:numPr>
                <w:ilvl w:val="0"/>
                <w:numId w:val="2"/>
              </w:numPr>
              <w:tabs>
                <w:tab w:val="left" w:pos="906"/>
              </w:tabs>
              <w:spacing w:line="300" w:lineRule="atLeast"/>
              <w:ind w:firstLine="510"/>
              <w:rPr>
                <w:sz w:val="26"/>
              </w:rPr>
            </w:pPr>
            <w:r>
              <w:rPr>
                <w:sz w:val="26"/>
              </w:rPr>
              <w:t>У складі домогосподарства або у складі сім’ї члена домогосподарства є особи, які, за даними</w:t>
            </w:r>
            <w:r>
              <w:rPr>
                <w:spacing w:val="40"/>
                <w:sz w:val="26"/>
              </w:rPr>
              <w:t xml:space="preserve"> </w:t>
            </w:r>
            <w:r>
              <w:rPr>
                <w:sz w:val="26"/>
              </w:rPr>
              <w:t>Єдиного реєстру боржників, мають заборгованість за виконавчими провадженнями про стягнення аліментів понад три місяці (крім осіб, заборгованість за виконавчими</w:t>
            </w:r>
            <w:r>
              <w:rPr>
                <w:spacing w:val="51"/>
                <w:sz w:val="26"/>
              </w:rPr>
              <w:t xml:space="preserve"> </w:t>
            </w:r>
            <w:r>
              <w:rPr>
                <w:sz w:val="26"/>
              </w:rPr>
              <w:t>провадженнями</w:t>
            </w:r>
            <w:r>
              <w:rPr>
                <w:spacing w:val="54"/>
                <w:sz w:val="26"/>
              </w:rPr>
              <w:t xml:space="preserve"> </w:t>
            </w:r>
            <w:r>
              <w:rPr>
                <w:sz w:val="26"/>
              </w:rPr>
              <w:t>про</w:t>
            </w:r>
            <w:r>
              <w:rPr>
                <w:spacing w:val="55"/>
                <w:sz w:val="26"/>
              </w:rPr>
              <w:t xml:space="preserve"> </w:t>
            </w:r>
            <w:r>
              <w:rPr>
                <w:sz w:val="26"/>
              </w:rPr>
              <w:t>стягнення</w:t>
            </w:r>
            <w:r>
              <w:rPr>
                <w:spacing w:val="56"/>
                <w:sz w:val="26"/>
              </w:rPr>
              <w:t xml:space="preserve"> </w:t>
            </w:r>
            <w:r>
              <w:rPr>
                <w:spacing w:val="-2"/>
                <w:sz w:val="26"/>
              </w:rPr>
              <w:t>аліментів</w:t>
            </w:r>
          </w:p>
        </w:tc>
      </w:tr>
    </w:tbl>
    <w:p w:rsidR="00363FE1" w:rsidRDefault="00363FE1" w:rsidP="00363FE1">
      <w:pPr>
        <w:spacing w:line="300" w:lineRule="atLeast"/>
        <w:jc w:val="both"/>
        <w:rPr>
          <w:sz w:val="26"/>
        </w:rPr>
        <w:sectPr w:rsidR="00363FE1">
          <w:pgSz w:w="11910" w:h="16840"/>
          <w:pgMar w:top="1040" w:right="380" w:bottom="280" w:left="1320" w:header="425" w:footer="0" w:gutter="0"/>
          <w:cols w:space="720"/>
        </w:sectPr>
      </w:pPr>
    </w:p>
    <w:p w:rsidR="00363FE1" w:rsidRDefault="00363FE1" w:rsidP="00363FE1">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363FE1" w:rsidTr="0039385C">
        <w:trPr>
          <w:trHeight w:val="13816"/>
        </w:trPr>
        <w:tc>
          <w:tcPr>
            <w:tcW w:w="422" w:type="dxa"/>
          </w:tcPr>
          <w:p w:rsidR="00363FE1" w:rsidRDefault="00363FE1" w:rsidP="0039385C">
            <w:pPr>
              <w:pStyle w:val="TableParagraph"/>
              <w:ind w:left="0" w:right="0" w:firstLine="0"/>
              <w:jc w:val="left"/>
              <w:rPr>
                <w:sz w:val="26"/>
              </w:rPr>
            </w:pPr>
          </w:p>
        </w:tc>
        <w:tc>
          <w:tcPr>
            <w:tcW w:w="3139" w:type="dxa"/>
          </w:tcPr>
          <w:p w:rsidR="00363FE1" w:rsidRDefault="00363FE1" w:rsidP="0039385C">
            <w:pPr>
              <w:pStyle w:val="TableParagraph"/>
              <w:ind w:left="0" w:right="0" w:firstLine="0"/>
              <w:jc w:val="left"/>
              <w:rPr>
                <w:sz w:val="26"/>
              </w:rPr>
            </w:pPr>
          </w:p>
        </w:tc>
        <w:tc>
          <w:tcPr>
            <w:tcW w:w="6406" w:type="dxa"/>
          </w:tcPr>
          <w:p w:rsidR="00363FE1" w:rsidRDefault="00363FE1" w:rsidP="0039385C">
            <w:pPr>
              <w:pStyle w:val="TableParagraph"/>
              <w:spacing w:before="51"/>
              <w:ind w:firstLine="0"/>
              <w:rPr>
                <w:sz w:val="26"/>
              </w:rPr>
            </w:pPr>
            <w:r>
              <w:rPr>
                <w:sz w:val="26"/>
              </w:rPr>
              <w:t>яких погашається частинами за рішенням суду, осіб, які вважаються безвісно відсутніми за рішенням суду або мають правовий статус осіб, зниклих безвісти, осіб, які</w:t>
            </w:r>
            <w:r>
              <w:rPr>
                <w:spacing w:val="40"/>
                <w:sz w:val="26"/>
              </w:rPr>
              <w:t xml:space="preserve"> </w:t>
            </w:r>
            <w:r>
              <w:rPr>
                <w:sz w:val="26"/>
              </w:rPr>
              <w:t xml:space="preserve">є </w:t>
            </w:r>
            <w:proofErr w:type="spellStart"/>
            <w:r>
              <w:rPr>
                <w:sz w:val="26"/>
              </w:rPr>
              <w:t>алко-</w:t>
            </w:r>
            <w:proofErr w:type="spellEnd"/>
            <w:r>
              <w:rPr>
                <w:sz w:val="26"/>
              </w:rPr>
              <w:t xml:space="preserve"> або </w:t>
            </w:r>
            <w:proofErr w:type="spellStart"/>
            <w:r>
              <w:rPr>
                <w:sz w:val="26"/>
              </w:rPr>
              <w:t>наркозалежними</w:t>
            </w:r>
            <w:proofErr w:type="spellEnd"/>
            <w:r>
              <w:rPr>
                <w:sz w:val="26"/>
              </w:rPr>
              <w:t>, що підтверджується довідкою від лікаря, осіб, до яких застосовуються заходи забезпечення кримінального провадження у вигляді</w:t>
            </w:r>
            <w:r>
              <w:rPr>
                <w:spacing w:val="-6"/>
                <w:sz w:val="26"/>
              </w:rPr>
              <w:t xml:space="preserve"> </w:t>
            </w:r>
            <w:r>
              <w:rPr>
                <w:sz w:val="26"/>
              </w:rPr>
              <w:t>відсторонення</w:t>
            </w:r>
            <w:r>
              <w:rPr>
                <w:spacing w:val="-4"/>
                <w:sz w:val="26"/>
              </w:rPr>
              <w:t xml:space="preserve"> </w:t>
            </w:r>
            <w:r>
              <w:rPr>
                <w:sz w:val="26"/>
              </w:rPr>
              <w:t>від</w:t>
            </w:r>
            <w:r>
              <w:rPr>
                <w:spacing w:val="-5"/>
                <w:sz w:val="26"/>
              </w:rPr>
              <w:t xml:space="preserve"> </w:t>
            </w:r>
            <w:r>
              <w:rPr>
                <w:sz w:val="26"/>
              </w:rPr>
              <w:t>роботи</w:t>
            </w:r>
            <w:r>
              <w:rPr>
                <w:spacing w:val="-6"/>
                <w:sz w:val="26"/>
              </w:rPr>
              <w:t xml:space="preserve"> </w:t>
            </w:r>
            <w:r>
              <w:rPr>
                <w:sz w:val="26"/>
              </w:rPr>
              <w:t>(посади),</w:t>
            </w:r>
            <w:r>
              <w:rPr>
                <w:spacing w:val="-4"/>
                <w:sz w:val="26"/>
              </w:rPr>
              <w:t xml:space="preserve"> </w:t>
            </w:r>
            <w:r>
              <w:rPr>
                <w:sz w:val="26"/>
              </w:rPr>
              <w:t>осіб,</w:t>
            </w:r>
            <w:r>
              <w:rPr>
                <w:spacing w:val="-4"/>
                <w:sz w:val="26"/>
              </w:rPr>
              <w:t xml:space="preserve"> </w:t>
            </w:r>
            <w:r>
              <w:rPr>
                <w:sz w:val="26"/>
              </w:rPr>
              <w:t>до</w:t>
            </w:r>
            <w:r>
              <w:rPr>
                <w:spacing w:val="-4"/>
                <w:sz w:val="26"/>
              </w:rPr>
              <w:t xml:space="preserve"> </w:t>
            </w:r>
            <w:r>
              <w:rPr>
                <w:sz w:val="26"/>
              </w:rPr>
              <w:t>яких застосовуються запобіжні заходи у вигляді домашнього арешту або тримання під вартою).</w:t>
            </w:r>
          </w:p>
          <w:p w:rsidR="00363FE1" w:rsidRDefault="00363FE1" w:rsidP="0039385C">
            <w:pPr>
              <w:pStyle w:val="TableParagraph"/>
              <w:rPr>
                <w:sz w:val="26"/>
              </w:rPr>
            </w:pPr>
            <w:r>
              <w:rPr>
                <w:sz w:val="26"/>
              </w:rPr>
              <w:t>8. Будь-хто із складу домогосподарства або член сім’ї особи із складу домогосподарства на 1 число місяця, з якого призначається житлова субсидія, має у власності більше ніж одне житлове приміщення (квартиру, будинок), крім житлових приміщень у гуртожитках та житла:</w:t>
            </w:r>
          </w:p>
          <w:p w:rsidR="00363FE1" w:rsidRDefault="00363FE1" w:rsidP="0039385C">
            <w:pPr>
              <w:pStyle w:val="TableParagraph"/>
              <w:rPr>
                <w:sz w:val="26"/>
              </w:rPr>
            </w:pPr>
            <w:r>
              <w:rPr>
                <w:sz w:val="26"/>
              </w:rPr>
              <w:t>яке належить на правах спільної сумісної або часткової власності;</w:t>
            </w:r>
          </w:p>
          <w:p w:rsidR="00363FE1" w:rsidRDefault="00363FE1" w:rsidP="0039385C">
            <w:pPr>
              <w:pStyle w:val="TableParagraph"/>
              <w:rPr>
                <w:sz w:val="26"/>
              </w:rPr>
            </w:pPr>
            <w:r>
              <w:rPr>
                <w:sz w:val="26"/>
              </w:rPr>
              <w:t>отриманого</w:t>
            </w:r>
            <w:r>
              <w:rPr>
                <w:spacing w:val="40"/>
                <w:sz w:val="26"/>
              </w:rPr>
              <w:t xml:space="preserve"> </w:t>
            </w:r>
            <w:r>
              <w:rPr>
                <w:sz w:val="26"/>
              </w:rPr>
              <w:t>у</w:t>
            </w:r>
            <w:r>
              <w:rPr>
                <w:spacing w:val="40"/>
                <w:sz w:val="26"/>
              </w:rPr>
              <w:t xml:space="preserve"> </w:t>
            </w:r>
            <w:r>
              <w:rPr>
                <w:sz w:val="26"/>
              </w:rPr>
              <w:t>спадщину</w:t>
            </w:r>
            <w:r>
              <w:rPr>
                <w:spacing w:val="40"/>
                <w:sz w:val="26"/>
              </w:rPr>
              <w:t xml:space="preserve"> </w:t>
            </w:r>
            <w:r>
              <w:rPr>
                <w:sz w:val="26"/>
              </w:rPr>
              <w:t>особою,</w:t>
            </w:r>
            <w:r>
              <w:rPr>
                <w:spacing w:val="40"/>
                <w:sz w:val="26"/>
              </w:rPr>
              <w:t xml:space="preserve"> </w:t>
            </w:r>
            <w:r>
              <w:rPr>
                <w:sz w:val="26"/>
              </w:rPr>
              <w:t>визначеною</w:t>
            </w:r>
            <w:r>
              <w:rPr>
                <w:spacing w:val="40"/>
                <w:sz w:val="26"/>
              </w:rPr>
              <w:t xml:space="preserve"> </w:t>
            </w:r>
            <w:r>
              <w:rPr>
                <w:sz w:val="26"/>
              </w:rPr>
              <w:t>в</w:t>
            </w:r>
            <w:r>
              <w:rPr>
                <w:spacing w:val="-4"/>
                <w:sz w:val="26"/>
              </w:rPr>
              <w:t xml:space="preserve"> </w:t>
            </w:r>
            <w:hyperlink r:id="rId56" w:anchor="n464">
              <w:r>
                <w:rPr>
                  <w:sz w:val="26"/>
                </w:rPr>
                <w:t>частині</w:t>
              </w:r>
            </w:hyperlink>
            <w:r>
              <w:rPr>
                <w:sz w:val="26"/>
              </w:rPr>
              <w:t xml:space="preserve"> </w:t>
            </w:r>
            <w:hyperlink r:id="rId57" w:anchor="n464">
              <w:r>
                <w:rPr>
                  <w:sz w:val="26"/>
                </w:rPr>
                <w:t>першій</w:t>
              </w:r>
            </w:hyperlink>
            <w:r>
              <w:rPr>
                <w:spacing w:val="-5"/>
                <w:sz w:val="26"/>
              </w:rPr>
              <w:t xml:space="preserve"> </w:t>
            </w:r>
            <w:r>
              <w:rPr>
                <w:sz w:val="26"/>
              </w:rPr>
              <w:t xml:space="preserve">статті 26 Закону України «Про загальнообов’язкове державне пенсійне страхування», за умови, що жодне із житлових приміщень, яке перебуває у власності, у тому числі на яке оформлено право на спадщину, не здається в оренду, що підтверджується актом обстеження </w:t>
            </w:r>
            <w:proofErr w:type="spellStart"/>
            <w:r>
              <w:rPr>
                <w:sz w:val="26"/>
              </w:rPr>
              <w:t>матеріально-</w:t>
            </w:r>
            <w:proofErr w:type="spellEnd"/>
            <w:r>
              <w:rPr>
                <w:sz w:val="26"/>
              </w:rPr>
              <w:t xml:space="preserve"> побутових умов домогосподарства;</w:t>
            </w:r>
          </w:p>
          <w:p w:rsidR="00363FE1" w:rsidRDefault="00363FE1" w:rsidP="0039385C">
            <w:pPr>
              <w:pStyle w:val="TableParagraph"/>
              <w:rPr>
                <w:sz w:val="26"/>
              </w:rPr>
            </w:pPr>
            <w:r>
              <w:rPr>
                <w:sz w:val="26"/>
              </w:rPr>
              <w:t>розташованого в сільській місцевості, селищах міського типу, на тимчасово окупованій території у Донецькій та Луганській областях, Автономній Республіці Крим і м. Севастополі, у населених пунктах, на території яких органи державної влади тимчасово не здійснюють</w:t>
            </w:r>
            <w:r>
              <w:rPr>
                <w:spacing w:val="-4"/>
                <w:sz w:val="26"/>
              </w:rPr>
              <w:t xml:space="preserve"> </w:t>
            </w:r>
            <w:r>
              <w:rPr>
                <w:sz w:val="26"/>
              </w:rPr>
              <w:t>свої</w:t>
            </w:r>
            <w:r>
              <w:rPr>
                <w:spacing w:val="-4"/>
                <w:sz w:val="26"/>
              </w:rPr>
              <w:t xml:space="preserve"> </w:t>
            </w:r>
            <w:r>
              <w:rPr>
                <w:sz w:val="26"/>
              </w:rPr>
              <w:t>повноваження,</w:t>
            </w:r>
            <w:r>
              <w:rPr>
                <w:spacing w:val="-3"/>
                <w:sz w:val="26"/>
              </w:rPr>
              <w:t xml:space="preserve"> </w:t>
            </w:r>
            <w:r>
              <w:rPr>
                <w:sz w:val="26"/>
              </w:rPr>
              <w:t>та</w:t>
            </w:r>
            <w:r>
              <w:rPr>
                <w:spacing w:val="-4"/>
                <w:sz w:val="26"/>
              </w:rPr>
              <w:t xml:space="preserve"> </w:t>
            </w:r>
            <w:r>
              <w:rPr>
                <w:sz w:val="26"/>
              </w:rPr>
              <w:t>у</w:t>
            </w:r>
            <w:r>
              <w:rPr>
                <w:spacing w:val="-3"/>
                <w:sz w:val="26"/>
              </w:rPr>
              <w:t xml:space="preserve"> </w:t>
            </w:r>
            <w:r>
              <w:rPr>
                <w:sz w:val="26"/>
              </w:rPr>
              <w:t>населених</w:t>
            </w:r>
            <w:r>
              <w:rPr>
                <w:spacing w:val="-3"/>
                <w:sz w:val="26"/>
              </w:rPr>
              <w:t xml:space="preserve"> </w:t>
            </w:r>
            <w:r>
              <w:rPr>
                <w:sz w:val="26"/>
              </w:rPr>
              <w:t>пунктах, що розташовані на лінії зіткнення;</w:t>
            </w:r>
          </w:p>
          <w:p w:rsidR="00363FE1" w:rsidRDefault="00363FE1" w:rsidP="0039385C">
            <w:pPr>
              <w:pStyle w:val="TableParagraph"/>
              <w:rPr>
                <w:sz w:val="26"/>
              </w:rPr>
            </w:pPr>
            <w:r>
              <w:rPr>
                <w:sz w:val="26"/>
              </w:rPr>
              <w:t>знищеного / непридатного для проживання внаслідок бойових дій, терористичних актів, диверсій, спричинених збройною агресією Російської Федерації, або</w:t>
            </w:r>
            <w:r>
              <w:rPr>
                <w:spacing w:val="-1"/>
                <w:sz w:val="26"/>
              </w:rPr>
              <w:t xml:space="preserve"> </w:t>
            </w:r>
            <w:r>
              <w:rPr>
                <w:sz w:val="26"/>
              </w:rPr>
              <w:t>з</w:t>
            </w:r>
            <w:r>
              <w:rPr>
                <w:spacing w:val="-1"/>
                <w:sz w:val="26"/>
              </w:rPr>
              <w:t xml:space="preserve"> </w:t>
            </w:r>
            <w:r>
              <w:rPr>
                <w:sz w:val="26"/>
              </w:rPr>
              <w:t>інших</w:t>
            </w:r>
            <w:r>
              <w:rPr>
                <w:spacing w:val="-1"/>
                <w:sz w:val="26"/>
              </w:rPr>
              <w:t xml:space="preserve"> </w:t>
            </w:r>
            <w:r>
              <w:rPr>
                <w:sz w:val="26"/>
              </w:rPr>
              <w:t>причин, за</w:t>
            </w:r>
            <w:r>
              <w:rPr>
                <w:spacing w:val="-2"/>
                <w:sz w:val="26"/>
              </w:rPr>
              <w:t xml:space="preserve"> </w:t>
            </w:r>
            <w:r>
              <w:rPr>
                <w:sz w:val="26"/>
              </w:rPr>
              <w:t>наявності</w:t>
            </w:r>
            <w:r>
              <w:rPr>
                <w:spacing w:val="-2"/>
                <w:sz w:val="26"/>
              </w:rPr>
              <w:t xml:space="preserve"> </w:t>
            </w:r>
            <w:r>
              <w:rPr>
                <w:sz w:val="26"/>
              </w:rPr>
              <w:t>відповідної</w:t>
            </w:r>
            <w:r>
              <w:rPr>
                <w:spacing w:val="-1"/>
                <w:sz w:val="26"/>
              </w:rPr>
              <w:t xml:space="preserve"> </w:t>
            </w:r>
            <w:r>
              <w:rPr>
                <w:sz w:val="26"/>
              </w:rPr>
              <w:t>інформації у Державному реєстрі майна, пошкодженого та знищеного внаслідок бойових дій, терористичних актів, диверсій, спричинених військовою агресією Російської Федерації, або за умови подання документального підтвердження від органів місцевого самоврядування такого факту знищення / пошкодження житлового приміщення (квартири, будинку);</w:t>
            </w:r>
          </w:p>
          <w:p w:rsidR="00363FE1" w:rsidRDefault="00363FE1" w:rsidP="0039385C">
            <w:pPr>
              <w:pStyle w:val="TableParagraph"/>
              <w:spacing w:line="300" w:lineRule="atLeast"/>
              <w:rPr>
                <w:sz w:val="26"/>
              </w:rPr>
            </w:pPr>
            <w:r>
              <w:rPr>
                <w:sz w:val="26"/>
              </w:rPr>
              <w:t>отриманого дитиною-сиротою, дитиною, позбавленою батьківського піклування, особою з їх числа за рахунок державного чи місцевого бюджету.</w:t>
            </w:r>
          </w:p>
        </w:tc>
      </w:tr>
    </w:tbl>
    <w:p w:rsidR="00363FE1" w:rsidRDefault="00363FE1" w:rsidP="00363FE1">
      <w:pPr>
        <w:spacing w:line="300" w:lineRule="atLeast"/>
        <w:rPr>
          <w:sz w:val="26"/>
        </w:rPr>
        <w:sectPr w:rsidR="00363FE1">
          <w:pgSz w:w="11910" w:h="16840"/>
          <w:pgMar w:top="1040" w:right="380" w:bottom="280" w:left="1320" w:header="425" w:footer="0" w:gutter="0"/>
          <w:cols w:space="720"/>
        </w:sectPr>
      </w:pPr>
    </w:p>
    <w:p w:rsidR="00363FE1" w:rsidRDefault="00363FE1" w:rsidP="00363FE1">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363FE1" w:rsidTr="0039385C">
        <w:trPr>
          <w:trHeight w:val="5654"/>
        </w:trPr>
        <w:tc>
          <w:tcPr>
            <w:tcW w:w="422" w:type="dxa"/>
          </w:tcPr>
          <w:p w:rsidR="00363FE1" w:rsidRDefault="00363FE1" w:rsidP="0039385C">
            <w:pPr>
              <w:pStyle w:val="TableParagraph"/>
              <w:ind w:left="0" w:right="0" w:firstLine="0"/>
              <w:jc w:val="left"/>
              <w:rPr>
                <w:sz w:val="26"/>
              </w:rPr>
            </w:pPr>
          </w:p>
        </w:tc>
        <w:tc>
          <w:tcPr>
            <w:tcW w:w="3139" w:type="dxa"/>
          </w:tcPr>
          <w:p w:rsidR="00363FE1" w:rsidRDefault="00363FE1" w:rsidP="0039385C">
            <w:pPr>
              <w:pStyle w:val="TableParagraph"/>
              <w:ind w:left="0" w:right="0" w:firstLine="0"/>
              <w:jc w:val="left"/>
              <w:rPr>
                <w:sz w:val="26"/>
              </w:rPr>
            </w:pPr>
          </w:p>
        </w:tc>
        <w:tc>
          <w:tcPr>
            <w:tcW w:w="6406" w:type="dxa"/>
          </w:tcPr>
          <w:p w:rsidR="00363FE1" w:rsidRDefault="00363FE1" w:rsidP="0039385C">
            <w:pPr>
              <w:pStyle w:val="TableParagraph"/>
              <w:numPr>
                <w:ilvl w:val="0"/>
                <w:numId w:val="1"/>
              </w:numPr>
              <w:tabs>
                <w:tab w:val="left" w:pos="898"/>
              </w:tabs>
              <w:spacing w:before="51"/>
              <w:ind w:firstLine="510"/>
              <w:rPr>
                <w:sz w:val="26"/>
              </w:rPr>
            </w:pPr>
            <w:r>
              <w:rPr>
                <w:sz w:val="26"/>
              </w:rPr>
              <w:t>Будь-хто із складу домогосподарства або член сім’ї особи із складу домогосподарства на 1 число місяця, з якого призначається житлова субсидія, має на депозитному банківському рахунку (рахунках) кошти у загальній сумі, що перевищує 100 тис. гривень, або облігації внутрішньої державної позики на загальну суму, що перевищує 100 тис. гривень, про що зазначається в декларації.</w:t>
            </w:r>
          </w:p>
          <w:p w:rsidR="00363FE1" w:rsidRDefault="00363FE1" w:rsidP="0039385C">
            <w:pPr>
              <w:pStyle w:val="TableParagraph"/>
              <w:numPr>
                <w:ilvl w:val="0"/>
                <w:numId w:val="1"/>
              </w:numPr>
              <w:tabs>
                <w:tab w:val="left" w:pos="1006"/>
              </w:tabs>
              <w:ind w:firstLine="510"/>
              <w:rPr>
                <w:sz w:val="26"/>
              </w:rPr>
            </w:pPr>
            <w:r>
              <w:rPr>
                <w:sz w:val="26"/>
              </w:rPr>
              <w:t>Будь-хто із складу домогосподарства або член сім’ї</w:t>
            </w:r>
            <w:r>
              <w:rPr>
                <w:spacing w:val="40"/>
                <w:sz w:val="26"/>
              </w:rPr>
              <w:t xml:space="preserve"> </w:t>
            </w:r>
            <w:r>
              <w:rPr>
                <w:sz w:val="26"/>
              </w:rPr>
              <w:t>особи</w:t>
            </w:r>
            <w:r>
              <w:rPr>
                <w:spacing w:val="40"/>
                <w:sz w:val="26"/>
              </w:rPr>
              <w:t xml:space="preserve"> </w:t>
            </w:r>
            <w:r>
              <w:rPr>
                <w:sz w:val="26"/>
              </w:rPr>
              <w:t>із</w:t>
            </w:r>
            <w:r>
              <w:rPr>
                <w:spacing w:val="40"/>
                <w:sz w:val="26"/>
              </w:rPr>
              <w:t xml:space="preserve"> </w:t>
            </w:r>
            <w:r>
              <w:rPr>
                <w:sz w:val="26"/>
              </w:rPr>
              <w:t>складу</w:t>
            </w:r>
            <w:r>
              <w:rPr>
                <w:spacing w:val="40"/>
                <w:sz w:val="26"/>
              </w:rPr>
              <w:t xml:space="preserve"> </w:t>
            </w:r>
            <w:r>
              <w:rPr>
                <w:sz w:val="26"/>
              </w:rPr>
              <w:t>домогосподарства</w:t>
            </w:r>
            <w:r>
              <w:rPr>
                <w:spacing w:val="40"/>
                <w:sz w:val="26"/>
              </w:rPr>
              <w:t xml:space="preserve"> </w:t>
            </w:r>
            <w:r>
              <w:rPr>
                <w:sz w:val="26"/>
              </w:rPr>
              <w:t>протягом</w:t>
            </w:r>
          </w:p>
          <w:p w:rsidR="00363FE1" w:rsidRDefault="00363FE1" w:rsidP="0039385C">
            <w:pPr>
              <w:pStyle w:val="TableParagraph"/>
              <w:ind w:firstLine="0"/>
              <w:rPr>
                <w:sz w:val="26"/>
              </w:rPr>
            </w:pPr>
            <w:r>
              <w:rPr>
                <w:sz w:val="26"/>
              </w:rPr>
              <w:t>12 місяців перед місяцем звернення за призначенням житлової субсидії, призначенням житлової субсидії без звернення здійснив операції з купівлі безготівкової та/або готівкової іноземної валюти (крім валюти, отриманої від благодійних організацій або придбаної для оплати медичних та/або освітніх послуг), а також банківських металів на загальну суму, що перевищує 50 тис. гривень.</w:t>
            </w:r>
          </w:p>
        </w:tc>
      </w:tr>
      <w:tr w:rsidR="00363FE1" w:rsidTr="0039385C">
        <w:trPr>
          <w:trHeight w:val="2066"/>
        </w:trPr>
        <w:tc>
          <w:tcPr>
            <w:tcW w:w="422" w:type="dxa"/>
          </w:tcPr>
          <w:p w:rsidR="00363FE1" w:rsidRDefault="00363FE1" w:rsidP="0039385C">
            <w:pPr>
              <w:pStyle w:val="TableParagraph"/>
              <w:spacing w:before="51"/>
              <w:ind w:left="16" w:right="41" w:firstLine="0"/>
              <w:jc w:val="center"/>
              <w:rPr>
                <w:sz w:val="26"/>
              </w:rPr>
            </w:pPr>
            <w:r>
              <w:rPr>
                <w:spacing w:val="-5"/>
                <w:sz w:val="26"/>
              </w:rPr>
              <w:t>14</w:t>
            </w:r>
          </w:p>
        </w:tc>
        <w:tc>
          <w:tcPr>
            <w:tcW w:w="3139" w:type="dxa"/>
          </w:tcPr>
          <w:p w:rsidR="00363FE1" w:rsidRDefault="00363FE1" w:rsidP="0039385C">
            <w:pPr>
              <w:pStyle w:val="TableParagraph"/>
              <w:tabs>
                <w:tab w:val="left" w:pos="2180"/>
              </w:tabs>
              <w:spacing w:before="51"/>
              <w:ind w:firstLine="0"/>
              <w:jc w:val="left"/>
              <w:rPr>
                <w:sz w:val="26"/>
              </w:rPr>
            </w:pPr>
            <w:r>
              <w:rPr>
                <w:spacing w:val="-2"/>
                <w:sz w:val="26"/>
              </w:rPr>
              <w:t>Результат</w:t>
            </w:r>
            <w:r>
              <w:rPr>
                <w:sz w:val="26"/>
              </w:rPr>
              <w:tab/>
            </w:r>
            <w:r>
              <w:rPr>
                <w:spacing w:val="-2"/>
                <w:sz w:val="26"/>
              </w:rPr>
              <w:t xml:space="preserve">надання </w:t>
            </w:r>
            <w:r>
              <w:rPr>
                <w:sz w:val="26"/>
              </w:rPr>
              <w:t>адміністративної послуги</w:t>
            </w:r>
          </w:p>
        </w:tc>
        <w:tc>
          <w:tcPr>
            <w:tcW w:w="6406" w:type="dxa"/>
          </w:tcPr>
          <w:p w:rsidR="00363FE1" w:rsidRDefault="00363FE1" w:rsidP="0039385C">
            <w:pPr>
              <w:pStyle w:val="TableParagraph"/>
              <w:spacing w:before="51"/>
              <w:rPr>
                <w:sz w:val="26"/>
              </w:rPr>
            </w:pPr>
            <w:r>
              <w:rPr>
                <w:sz w:val="26"/>
              </w:rPr>
              <w:t xml:space="preserve">Органом Пенсійного фонду України приймається рішення про: призначення житлової субсидії /  </w:t>
            </w:r>
            <w:proofErr w:type="spellStart"/>
            <w:r>
              <w:rPr>
                <w:sz w:val="26"/>
              </w:rPr>
              <w:t>непризначення</w:t>
            </w:r>
            <w:proofErr w:type="spellEnd"/>
            <w:r>
              <w:rPr>
                <w:sz w:val="26"/>
              </w:rPr>
              <w:t xml:space="preserve"> житлової субсидії (якщо, за результатами розрахунку житлової субсидії, її розмір має нульове або від’ємне значення) / відмову в призначенні житлової субсидії.</w:t>
            </w:r>
          </w:p>
        </w:tc>
      </w:tr>
      <w:tr w:rsidR="00363FE1" w:rsidTr="0039385C">
        <w:trPr>
          <w:trHeight w:val="6042"/>
        </w:trPr>
        <w:tc>
          <w:tcPr>
            <w:tcW w:w="422" w:type="dxa"/>
          </w:tcPr>
          <w:p w:rsidR="00363FE1" w:rsidRDefault="00363FE1" w:rsidP="0039385C">
            <w:pPr>
              <w:pStyle w:val="TableParagraph"/>
              <w:spacing w:before="51"/>
              <w:ind w:left="16" w:right="41" w:firstLine="0"/>
              <w:jc w:val="center"/>
              <w:rPr>
                <w:sz w:val="26"/>
              </w:rPr>
            </w:pPr>
            <w:r>
              <w:rPr>
                <w:spacing w:val="-5"/>
                <w:sz w:val="26"/>
              </w:rPr>
              <w:t>15</w:t>
            </w:r>
          </w:p>
        </w:tc>
        <w:tc>
          <w:tcPr>
            <w:tcW w:w="3139" w:type="dxa"/>
          </w:tcPr>
          <w:p w:rsidR="00363FE1" w:rsidRDefault="00363FE1" w:rsidP="0039385C">
            <w:pPr>
              <w:pStyle w:val="TableParagraph"/>
              <w:tabs>
                <w:tab w:val="left" w:pos="1890"/>
              </w:tabs>
              <w:spacing w:before="51"/>
              <w:ind w:firstLine="0"/>
              <w:jc w:val="left"/>
              <w:rPr>
                <w:sz w:val="26"/>
              </w:rPr>
            </w:pPr>
            <w:r>
              <w:rPr>
                <w:spacing w:val="-2"/>
                <w:sz w:val="26"/>
              </w:rPr>
              <w:t>Способи</w:t>
            </w:r>
            <w:r>
              <w:rPr>
                <w:sz w:val="26"/>
              </w:rPr>
              <w:tab/>
            </w:r>
            <w:r>
              <w:rPr>
                <w:spacing w:val="-2"/>
                <w:sz w:val="26"/>
              </w:rPr>
              <w:t xml:space="preserve">отримання </w:t>
            </w:r>
            <w:r>
              <w:rPr>
                <w:sz w:val="26"/>
              </w:rPr>
              <w:t>відповіді (результату)</w:t>
            </w:r>
          </w:p>
        </w:tc>
        <w:tc>
          <w:tcPr>
            <w:tcW w:w="6406" w:type="dxa"/>
          </w:tcPr>
          <w:p w:rsidR="00363FE1" w:rsidRDefault="00363FE1" w:rsidP="0039385C">
            <w:pPr>
              <w:pStyle w:val="TableParagraph"/>
              <w:tabs>
                <w:tab w:val="left" w:pos="2011"/>
                <w:tab w:val="left" w:pos="4039"/>
                <w:tab w:val="left" w:pos="5947"/>
              </w:tabs>
              <w:spacing w:before="51"/>
              <w:rPr>
                <w:sz w:val="26"/>
              </w:rPr>
            </w:pPr>
            <w:r>
              <w:rPr>
                <w:spacing w:val="-4"/>
                <w:sz w:val="26"/>
              </w:rPr>
              <w:t>Про</w:t>
            </w:r>
            <w:r>
              <w:rPr>
                <w:sz w:val="26"/>
              </w:rPr>
              <w:tab/>
            </w:r>
            <w:r>
              <w:rPr>
                <w:spacing w:val="-2"/>
                <w:sz w:val="26"/>
              </w:rPr>
              <w:t>прийняте</w:t>
            </w:r>
            <w:r>
              <w:rPr>
                <w:sz w:val="26"/>
              </w:rPr>
              <w:tab/>
            </w:r>
            <w:r>
              <w:rPr>
                <w:spacing w:val="-2"/>
                <w:sz w:val="26"/>
              </w:rPr>
              <w:t>рішення</w:t>
            </w:r>
            <w:r>
              <w:rPr>
                <w:sz w:val="26"/>
              </w:rPr>
              <w:tab/>
            </w:r>
            <w:r>
              <w:rPr>
                <w:spacing w:val="-4"/>
                <w:sz w:val="26"/>
              </w:rPr>
              <w:t xml:space="preserve">про </w:t>
            </w:r>
            <w:r>
              <w:rPr>
                <w:sz w:val="26"/>
              </w:rPr>
              <w:t xml:space="preserve">призначення / </w:t>
            </w:r>
            <w:proofErr w:type="spellStart"/>
            <w:r>
              <w:rPr>
                <w:sz w:val="26"/>
              </w:rPr>
              <w:t>непризначення</w:t>
            </w:r>
            <w:proofErr w:type="spellEnd"/>
            <w:r>
              <w:rPr>
                <w:sz w:val="26"/>
              </w:rPr>
              <w:t xml:space="preserve"> / відмову</w:t>
            </w:r>
            <w:r>
              <w:rPr>
                <w:spacing w:val="80"/>
                <w:w w:val="150"/>
                <w:sz w:val="26"/>
              </w:rPr>
              <w:t xml:space="preserve"> </w:t>
            </w:r>
            <w:r>
              <w:rPr>
                <w:sz w:val="26"/>
              </w:rPr>
              <w:t>в</w:t>
            </w:r>
            <w:r>
              <w:rPr>
                <w:spacing w:val="-7"/>
                <w:sz w:val="26"/>
              </w:rPr>
              <w:t xml:space="preserve"> </w:t>
            </w:r>
            <w:r>
              <w:rPr>
                <w:sz w:val="26"/>
              </w:rPr>
              <w:t>призначенні житлової субсидії орган Пенсійного фонду України повідомляє</w:t>
            </w:r>
            <w:r>
              <w:rPr>
                <w:spacing w:val="-5"/>
                <w:sz w:val="26"/>
              </w:rPr>
              <w:t xml:space="preserve"> </w:t>
            </w:r>
            <w:r>
              <w:rPr>
                <w:sz w:val="26"/>
              </w:rPr>
              <w:t>заявнику</w:t>
            </w:r>
            <w:r>
              <w:rPr>
                <w:spacing w:val="-5"/>
                <w:sz w:val="26"/>
              </w:rPr>
              <w:t xml:space="preserve"> </w:t>
            </w:r>
            <w:r>
              <w:rPr>
                <w:sz w:val="26"/>
              </w:rPr>
              <w:t>протягом</w:t>
            </w:r>
            <w:r>
              <w:rPr>
                <w:spacing w:val="-5"/>
                <w:sz w:val="26"/>
              </w:rPr>
              <w:t xml:space="preserve"> </w:t>
            </w:r>
            <w:r>
              <w:rPr>
                <w:sz w:val="26"/>
              </w:rPr>
              <w:t>трьох</w:t>
            </w:r>
            <w:r>
              <w:rPr>
                <w:spacing w:val="-5"/>
                <w:sz w:val="26"/>
              </w:rPr>
              <w:t xml:space="preserve"> </w:t>
            </w:r>
            <w:r>
              <w:rPr>
                <w:sz w:val="26"/>
              </w:rPr>
              <w:t>календарних</w:t>
            </w:r>
            <w:r>
              <w:rPr>
                <w:spacing w:val="-5"/>
                <w:sz w:val="26"/>
              </w:rPr>
              <w:t xml:space="preserve"> </w:t>
            </w:r>
            <w:r>
              <w:rPr>
                <w:sz w:val="26"/>
              </w:rPr>
              <w:t>днів</w:t>
            </w:r>
            <w:r>
              <w:rPr>
                <w:spacing w:val="-5"/>
                <w:sz w:val="26"/>
              </w:rPr>
              <w:t xml:space="preserve"> </w:t>
            </w:r>
            <w:r>
              <w:rPr>
                <w:sz w:val="26"/>
              </w:rPr>
              <w:t>з дня його прийняття.</w:t>
            </w:r>
          </w:p>
          <w:p w:rsidR="00363FE1" w:rsidRDefault="00363FE1" w:rsidP="0039385C">
            <w:pPr>
              <w:pStyle w:val="TableParagraph"/>
              <w:rPr>
                <w:sz w:val="26"/>
              </w:rPr>
            </w:pPr>
            <w:r>
              <w:rPr>
                <w:sz w:val="26"/>
              </w:rPr>
              <w:t xml:space="preserve">У разі, якщо особа не зазначила в заяві спосіб доведення прийнятого рішення, орган Пенсійного фонду України самостійно обирає форму повідомлення про призначення / </w:t>
            </w:r>
            <w:proofErr w:type="spellStart"/>
            <w:r>
              <w:rPr>
                <w:sz w:val="26"/>
              </w:rPr>
              <w:t>непризначення</w:t>
            </w:r>
            <w:proofErr w:type="spellEnd"/>
            <w:r>
              <w:rPr>
                <w:sz w:val="26"/>
              </w:rPr>
              <w:t xml:space="preserve"> житлової субсидії (в паперовому або електронному (за наявності адреси електронної пошти) вигляді та спосіб для повідомлення (особиста бесіда, поштовий зв’язок, </w:t>
            </w:r>
            <w:proofErr w:type="spellStart"/>
            <w:r>
              <w:rPr>
                <w:sz w:val="26"/>
              </w:rPr>
              <w:t>смс-повідомлення</w:t>
            </w:r>
            <w:proofErr w:type="spellEnd"/>
            <w:r>
              <w:rPr>
                <w:sz w:val="26"/>
              </w:rPr>
              <w:t xml:space="preserve">, електронні засоби зв’язку, електронна пошта (за наявності), повідомлення через </w:t>
            </w:r>
            <w:proofErr w:type="spellStart"/>
            <w:r>
              <w:rPr>
                <w:sz w:val="26"/>
              </w:rPr>
              <w:t>вебпортал</w:t>
            </w:r>
            <w:proofErr w:type="spellEnd"/>
            <w:r>
              <w:rPr>
                <w:sz w:val="26"/>
              </w:rPr>
              <w:t xml:space="preserve"> або через Портал Дія.</w:t>
            </w:r>
          </w:p>
          <w:p w:rsidR="00363FE1" w:rsidRDefault="00363FE1" w:rsidP="0039385C">
            <w:pPr>
              <w:pStyle w:val="TableParagraph"/>
              <w:spacing w:line="300" w:lineRule="atLeast"/>
              <w:rPr>
                <w:sz w:val="26"/>
              </w:rPr>
            </w:pPr>
            <w:r>
              <w:rPr>
                <w:sz w:val="26"/>
              </w:rPr>
              <w:t>Про</w:t>
            </w:r>
            <w:r>
              <w:rPr>
                <w:spacing w:val="-1"/>
                <w:sz w:val="26"/>
              </w:rPr>
              <w:t xml:space="preserve"> </w:t>
            </w:r>
            <w:r>
              <w:rPr>
                <w:sz w:val="26"/>
              </w:rPr>
              <w:t>відмову</w:t>
            </w:r>
            <w:r>
              <w:rPr>
                <w:spacing w:val="-1"/>
                <w:sz w:val="26"/>
              </w:rPr>
              <w:t xml:space="preserve"> </w:t>
            </w:r>
            <w:r>
              <w:rPr>
                <w:sz w:val="26"/>
              </w:rPr>
              <w:t>в</w:t>
            </w:r>
            <w:r>
              <w:rPr>
                <w:spacing w:val="-1"/>
                <w:sz w:val="26"/>
              </w:rPr>
              <w:t xml:space="preserve"> </w:t>
            </w:r>
            <w:r>
              <w:rPr>
                <w:sz w:val="26"/>
              </w:rPr>
              <w:t>призначенні</w:t>
            </w:r>
            <w:r>
              <w:rPr>
                <w:spacing w:val="-2"/>
                <w:sz w:val="26"/>
              </w:rPr>
              <w:t xml:space="preserve"> </w:t>
            </w:r>
            <w:r>
              <w:rPr>
                <w:sz w:val="26"/>
              </w:rPr>
              <w:t>житлової</w:t>
            </w:r>
            <w:r>
              <w:rPr>
                <w:spacing w:val="-2"/>
                <w:sz w:val="26"/>
              </w:rPr>
              <w:t xml:space="preserve"> </w:t>
            </w:r>
            <w:r>
              <w:rPr>
                <w:sz w:val="26"/>
              </w:rPr>
              <w:t>субсидії</w:t>
            </w:r>
            <w:r>
              <w:rPr>
                <w:spacing w:val="-2"/>
                <w:sz w:val="26"/>
              </w:rPr>
              <w:t xml:space="preserve"> </w:t>
            </w:r>
            <w:r>
              <w:rPr>
                <w:sz w:val="26"/>
              </w:rPr>
              <w:t>орган Пенсійного фонду України інформує заявника в паперовій формі з врученням відповідного повідомлення під особистий підпис із зазначенням причин</w:t>
            </w:r>
            <w:r>
              <w:rPr>
                <w:spacing w:val="32"/>
                <w:sz w:val="26"/>
              </w:rPr>
              <w:t xml:space="preserve">  </w:t>
            </w:r>
            <w:r>
              <w:rPr>
                <w:sz w:val="26"/>
              </w:rPr>
              <w:t>відмови</w:t>
            </w:r>
            <w:r>
              <w:rPr>
                <w:spacing w:val="35"/>
                <w:sz w:val="26"/>
              </w:rPr>
              <w:t xml:space="preserve">  </w:t>
            </w:r>
            <w:r>
              <w:rPr>
                <w:sz w:val="26"/>
              </w:rPr>
              <w:t>і</w:t>
            </w:r>
            <w:r>
              <w:rPr>
                <w:spacing w:val="35"/>
                <w:sz w:val="26"/>
              </w:rPr>
              <w:t xml:space="preserve">  </w:t>
            </w:r>
            <w:r>
              <w:rPr>
                <w:sz w:val="26"/>
              </w:rPr>
              <w:t>порядку</w:t>
            </w:r>
            <w:r>
              <w:rPr>
                <w:spacing w:val="36"/>
                <w:sz w:val="26"/>
              </w:rPr>
              <w:t xml:space="preserve">  </w:t>
            </w:r>
            <w:r>
              <w:rPr>
                <w:sz w:val="26"/>
              </w:rPr>
              <w:t>оскарження</w:t>
            </w:r>
            <w:r>
              <w:rPr>
                <w:spacing w:val="36"/>
                <w:sz w:val="26"/>
              </w:rPr>
              <w:t xml:space="preserve">  </w:t>
            </w:r>
            <w:r>
              <w:rPr>
                <w:spacing w:val="-2"/>
                <w:sz w:val="26"/>
              </w:rPr>
              <w:t>прийнятого</w:t>
            </w:r>
          </w:p>
        </w:tc>
      </w:tr>
    </w:tbl>
    <w:p w:rsidR="00363FE1" w:rsidRDefault="00363FE1" w:rsidP="00363FE1">
      <w:pPr>
        <w:spacing w:line="300" w:lineRule="atLeast"/>
        <w:rPr>
          <w:sz w:val="26"/>
        </w:rPr>
        <w:sectPr w:rsidR="00363FE1">
          <w:pgSz w:w="11910" w:h="16840"/>
          <w:pgMar w:top="1040" w:right="380" w:bottom="280" w:left="1320" w:header="425" w:footer="0" w:gutter="0"/>
          <w:cols w:space="720"/>
        </w:sectPr>
      </w:pPr>
    </w:p>
    <w:p w:rsidR="00363FE1" w:rsidRDefault="00363FE1" w:rsidP="00363FE1">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363FE1" w:rsidTr="0039385C">
        <w:trPr>
          <w:trHeight w:val="4159"/>
        </w:trPr>
        <w:tc>
          <w:tcPr>
            <w:tcW w:w="422" w:type="dxa"/>
          </w:tcPr>
          <w:p w:rsidR="00363FE1" w:rsidRDefault="00363FE1" w:rsidP="0039385C">
            <w:pPr>
              <w:pStyle w:val="TableParagraph"/>
              <w:ind w:left="0" w:right="0" w:firstLine="0"/>
              <w:jc w:val="left"/>
              <w:rPr>
                <w:sz w:val="26"/>
              </w:rPr>
            </w:pPr>
          </w:p>
        </w:tc>
        <w:tc>
          <w:tcPr>
            <w:tcW w:w="3139" w:type="dxa"/>
          </w:tcPr>
          <w:p w:rsidR="00363FE1" w:rsidRDefault="00363FE1" w:rsidP="0039385C">
            <w:pPr>
              <w:pStyle w:val="TableParagraph"/>
              <w:ind w:left="0" w:right="0" w:firstLine="0"/>
              <w:jc w:val="left"/>
              <w:rPr>
                <w:sz w:val="26"/>
              </w:rPr>
            </w:pPr>
          </w:p>
        </w:tc>
        <w:tc>
          <w:tcPr>
            <w:tcW w:w="6406" w:type="dxa"/>
          </w:tcPr>
          <w:p w:rsidR="00363FE1" w:rsidRDefault="00363FE1" w:rsidP="0039385C">
            <w:pPr>
              <w:pStyle w:val="TableParagraph"/>
              <w:spacing w:before="51"/>
              <w:ind w:right="0" w:firstLine="0"/>
              <w:rPr>
                <w:sz w:val="26"/>
              </w:rPr>
            </w:pPr>
            <w:r>
              <w:rPr>
                <w:sz w:val="26"/>
              </w:rPr>
              <w:t>рішення</w:t>
            </w:r>
            <w:r>
              <w:rPr>
                <w:spacing w:val="-2"/>
                <w:sz w:val="26"/>
              </w:rPr>
              <w:t xml:space="preserve"> </w:t>
            </w:r>
            <w:r>
              <w:rPr>
                <w:sz w:val="26"/>
              </w:rPr>
              <w:t>або</w:t>
            </w:r>
            <w:r>
              <w:rPr>
                <w:spacing w:val="-1"/>
                <w:sz w:val="26"/>
              </w:rPr>
              <w:t xml:space="preserve"> </w:t>
            </w:r>
            <w:r>
              <w:rPr>
                <w:sz w:val="26"/>
              </w:rPr>
              <w:t>через</w:t>
            </w:r>
            <w:r>
              <w:rPr>
                <w:spacing w:val="-2"/>
                <w:sz w:val="26"/>
              </w:rPr>
              <w:t xml:space="preserve"> </w:t>
            </w:r>
            <w:proofErr w:type="spellStart"/>
            <w:r>
              <w:rPr>
                <w:sz w:val="26"/>
              </w:rPr>
              <w:t>вебпортал</w:t>
            </w:r>
            <w:proofErr w:type="spellEnd"/>
            <w:r>
              <w:rPr>
                <w:spacing w:val="-2"/>
                <w:sz w:val="26"/>
              </w:rPr>
              <w:t xml:space="preserve"> </w:t>
            </w:r>
            <w:r>
              <w:rPr>
                <w:sz w:val="26"/>
              </w:rPr>
              <w:t>чи</w:t>
            </w:r>
            <w:r>
              <w:rPr>
                <w:spacing w:val="-2"/>
                <w:sz w:val="26"/>
              </w:rPr>
              <w:t xml:space="preserve"> </w:t>
            </w:r>
            <w:r>
              <w:rPr>
                <w:sz w:val="26"/>
              </w:rPr>
              <w:t>Портал</w:t>
            </w:r>
            <w:r>
              <w:rPr>
                <w:spacing w:val="-1"/>
                <w:sz w:val="26"/>
              </w:rPr>
              <w:t xml:space="preserve"> </w:t>
            </w:r>
            <w:r>
              <w:rPr>
                <w:spacing w:val="-4"/>
                <w:sz w:val="26"/>
              </w:rPr>
              <w:t>Дія.</w:t>
            </w:r>
          </w:p>
          <w:p w:rsidR="00363FE1" w:rsidRDefault="00363FE1" w:rsidP="0039385C">
            <w:pPr>
              <w:pStyle w:val="TableParagraph"/>
              <w:rPr>
                <w:sz w:val="26"/>
              </w:rPr>
            </w:pPr>
            <w:r>
              <w:rPr>
                <w:sz w:val="26"/>
              </w:rPr>
              <w:t>У період дії воєнного стану в Україні уповноважений орган може повідомляти заявнику про прийняте рішення в телефонному режимі із внесенням відповідного запису до окремого журналу реєстрації інформування заявників, у якому зазначається:</w:t>
            </w:r>
          </w:p>
          <w:p w:rsidR="00363FE1" w:rsidRDefault="00363FE1" w:rsidP="0039385C">
            <w:pPr>
              <w:pStyle w:val="TableParagraph"/>
              <w:ind w:left="570" w:right="1396" w:firstLine="0"/>
              <w:rPr>
                <w:sz w:val="26"/>
              </w:rPr>
            </w:pPr>
            <w:r>
              <w:rPr>
                <w:sz w:val="26"/>
              </w:rPr>
              <w:t>номер</w:t>
            </w:r>
            <w:r>
              <w:rPr>
                <w:spacing w:val="-17"/>
                <w:sz w:val="26"/>
              </w:rPr>
              <w:t xml:space="preserve"> </w:t>
            </w:r>
            <w:r>
              <w:rPr>
                <w:sz w:val="26"/>
              </w:rPr>
              <w:t>рішення</w:t>
            </w:r>
            <w:r>
              <w:rPr>
                <w:spacing w:val="-16"/>
                <w:sz w:val="26"/>
              </w:rPr>
              <w:t xml:space="preserve"> </w:t>
            </w:r>
            <w:r>
              <w:rPr>
                <w:sz w:val="26"/>
              </w:rPr>
              <w:t>уповноваженого</w:t>
            </w:r>
            <w:r>
              <w:rPr>
                <w:spacing w:val="-16"/>
                <w:sz w:val="26"/>
              </w:rPr>
              <w:t xml:space="preserve"> </w:t>
            </w:r>
            <w:r>
              <w:rPr>
                <w:sz w:val="26"/>
              </w:rPr>
              <w:t>органу; номер телефону заявника;</w:t>
            </w:r>
          </w:p>
          <w:p w:rsidR="00363FE1" w:rsidRDefault="00363FE1" w:rsidP="0039385C">
            <w:pPr>
              <w:pStyle w:val="TableParagraph"/>
              <w:tabs>
                <w:tab w:val="left" w:pos="1884"/>
                <w:tab w:val="left" w:pos="2556"/>
                <w:tab w:val="left" w:pos="3016"/>
                <w:tab w:val="left" w:pos="3513"/>
                <w:tab w:val="left" w:pos="4652"/>
                <w:tab w:val="left" w:pos="5186"/>
              </w:tabs>
              <w:jc w:val="left"/>
              <w:rPr>
                <w:sz w:val="26"/>
              </w:rPr>
            </w:pPr>
            <w:r>
              <w:rPr>
                <w:spacing w:val="-2"/>
                <w:sz w:val="26"/>
              </w:rPr>
              <w:t>прізвище,</w:t>
            </w:r>
            <w:r>
              <w:rPr>
                <w:sz w:val="26"/>
              </w:rPr>
              <w:tab/>
            </w:r>
            <w:r>
              <w:rPr>
                <w:spacing w:val="-4"/>
                <w:sz w:val="26"/>
              </w:rPr>
              <w:t>ім’я</w:t>
            </w:r>
            <w:r>
              <w:rPr>
                <w:sz w:val="26"/>
              </w:rPr>
              <w:tab/>
            </w:r>
            <w:r>
              <w:rPr>
                <w:spacing w:val="-6"/>
                <w:sz w:val="26"/>
              </w:rPr>
              <w:t>та</w:t>
            </w:r>
            <w:r>
              <w:rPr>
                <w:sz w:val="26"/>
              </w:rPr>
              <w:tab/>
            </w:r>
            <w:r>
              <w:rPr>
                <w:spacing w:val="-6"/>
                <w:sz w:val="26"/>
              </w:rPr>
              <w:t>по</w:t>
            </w:r>
            <w:r>
              <w:rPr>
                <w:sz w:val="26"/>
              </w:rPr>
              <w:tab/>
            </w:r>
            <w:r>
              <w:rPr>
                <w:spacing w:val="-2"/>
                <w:sz w:val="26"/>
              </w:rPr>
              <w:t>батькові</w:t>
            </w:r>
            <w:r>
              <w:rPr>
                <w:sz w:val="26"/>
              </w:rPr>
              <w:tab/>
            </w:r>
            <w:r>
              <w:rPr>
                <w:spacing w:val="-4"/>
                <w:sz w:val="26"/>
              </w:rPr>
              <w:t>(за</w:t>
            </w:r>
            <w:r>
              <w:rPr>
                <w:sz w:val="26"/>
              </w:rPr>
              <w:tab/>
            </w:r>
            <w:r>
              <w:rPr>
                <w:spacing w:val="-2"/>
                <w:sz w:val="26"/>
              </w:rPr>
              <w:t>наявності) заявника;</w:t>
            </w:r>
          </w:p>
          <w:p w:rsidR="00363FE1" w:rsidRDefault="00363FE1" w:rsidP="0039385C">
            <w:pPr>
              <w:pStyle w:val="TableParagraph"/>
              <w:tabs>
                <w:tab w:val="left" w:pos="1884"/>
                <w:tab w:val="left" w:pos="2556"/>
                <w:tab w:val="left" w:pos="3016"/>
                <w:tab w:val="left" w:pos="3513"/>
                <w:tab w:val="left" w:pos="4652"/>
                <w:tab w:val="left" w:pos="5186"/>
              </w:tabs>
              <w:jc w:val="left"/>
              <w:rPr>
                <w:sz w:val="26"/>
              </w:rPr>
            </w:pPr>
            <w:r>
              <w:rPr>
                <w:spacing w:val="-2"/>
                <w:sz w:val="26"/>
              </w:rPr>
              <w:t>прізвище,</w:t>
            </w:r>
            <w:r>
              <w:rPr>
                <w:sz w:val="26"/>
              </w:rPr>
              <w:tab/>
            </w:r>
            <w:r>
              <w:rPr>
                <w:spacing w:val="-4"/>
                <w:sz w:val="26"/>
              </w:rPr>
              <w:t>ім’я</w:t>
            </w:r>
            <w:r>
              <w:rPr>
                <w:sz w:val="26"/>
              </w:rPr>
              <w:tab/>
            </w:r>
            <w:r>
              <w:rPr>
                <w:spacing w:val="-6"/>
                <w:sz w:val="26"/>
              </w:rPr>
              <w:t>та</w:t>
            </w:r>
            <w:r>
              <w:rPr>
                <w:sz w:val="26"/>
              </w:rPr>
              <w:tab/>
            </w:r>
            <w:r>
              <w:rPr>
                <w:spacing w:val="-6"/>
                <w:sz w:val="26"/>
              </w:rPr>
              <w:t>по</w:t>
            </w:r>
            <w:r>
              <w:rPr>
                <w:sz w:val="26"/>
              </w:rPr>
              <w:tab/>
            </w:r>
            <w:r>
              <w:rPr>
                <w:spacing w:val="-2"/>
                <w:sz w:val="26"/>
              </w:rPr>
              <w:t>батькові</w:t>
            </w:r>
            <w:r>
              <w:rPr>
                <w:sz w:val="26"/>
              </w:rPr>
              <w:tab/>
            </w:r>
            <w:r>
              <w:rPr>
                <w:spacing w:val="-4"/>
                <w:sz w:val="26"/>
              </w:rPr>
              <w:t>(за</w:t>
            </w:r>
            <w:r>
              <w:rPr>
                <w:sz w:val="26"/>
              </w:rPr>
              <w:tab/>
            </w:r>
            <w:r>
              <w:rPr>
                <w:spacing w:val="-2"/>
                <w:sz w:val="26"/>
              </w:rPr>
              <w:t xml:space="preserve">наявності) </w:t>
            </w:r>
            <w:r>
              <w:rPr>
                <w:sz w:val="26"/>
              </w:rPr>
              <w:t>посадової особи, яка здійснювала інформування;</w:t>
            </w:r>
          </w:p>
          <w:p w:rsidR="00363FE1" w:rsidRDefault="00363FE1" w:rsidP="0039385C">
            <w:pPr>
              <w:pStyle w:val="TableParagraph"/>
              <w:ind w:left="570" w:right="0" w:firstLine="0"/>
              <w:jc w:val="left"/>
              <w:rPr>
                <w:sz w:val="26"/>
              </w:rPr>
            </w:pPr>
            <w:r>
              <w:rPr>
                <w:sz w:val="26"/>
              </w:rPr>
              <w:t>дата</w:t>
            </w:r>
            <w:r>
              <w:rPr>
                <w:spacing w:val="-4"/>
                <w:sz w:val="26"/>
              </w:rPr>
              <w:t xml:space="preserve"> </w:t>
            </w:r>
            <w:r>
              <w:rPr>
                <w:sz w:val="26"/>
              </w:rPr>
              <w:t>та</w:t>
            </w:r>
            <w:r>
              <w:rPr>
                <w:spacing w:val="-4"/>
                <w:sz w:val="26"/>
              </w:rPr>
              <w:t xml:space="preserve"> </w:t>
            </w:r>
            <w:r>
              <w:rPr>
                <w:sz w:val="26"/>
              </w:rPr>
              <w:t>час</w:t>
            </w:r>
            <w:r>
              <w:rPr>
                <w:spacing w:val="-4"/>
                <w:sz w:val="26"/>
              </w:rPr>
              <w:t xml:space="preserve"> </w:t>
            </w:r>
            <w:r>
              <w:rPr>
                <w:sz w:val="26"/>
              </w:rPr>
              <w:t>телефонного</w:t>
            </w:r>
            <w:r>
              <w:rPr>
                <w:spacing w:val="-2"/>
                <w:sz w:val="26"/>
              </w:rPr>
              <w:t xml:space="preserve"> дзвінка.</w:t>
            </w:r>
          </w:p>
        </w:tc>
      </w:tr>
    </w:tbl>
    <w:p w:rsidR="00DF3476" w:rsidRDefault="00363FE1" w:rsidP="00363FE1">
      <w:pPr>
        <w:pStyle w:val="a3"/>
        <w:spacing w:before="287"/>
        <w:jc w:val="center"/>
        <w:rPr>
          <w:rFonts w:ascii="Arial"/>
        </w:rPr>
      </w:pPr>
      <w:r w:rsidRPr="00D507AC">
        <w:rPr>
          <w:b w:val="0"/>
        </w:rPr>
        <w:t>______________________________________________________</w:t>
      </w:r>
    </w:p>
    <w:sectPr w:rsidR="00DF3476" w:rsidSect="00DF3476">
      <w:headerReference w:type="default" r:id="rId58"/>
      <w:pgSz w:w="11910" w:h="16840"/>
      <w:pgMar w:top="1040" w:right="380" w:bottom="280" w:left="1320" w:header="425"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35BD" w:rsidRDefault="00A435BD" w:rsidP="00DF3476">
      <w:r>
        <w:separator/>
      </w:r>
    </w:p>
  </w:endnote>
  <w:endnote w:type="continuationSeparator" w:id="0">
    <w:p w:rsidR="00A435BD" w:rsidRDefault="00A435BD" w:rsidP="00DF3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35BD" w:rsidRDefault="00A435BD" w:rsidP="00DF3476">
      <w:r>
        <w:separator/>
      </w:r>
    </w:p>
  </w:footnote>
  <w:footnote w:type="continuationSeparator" w:id="0">
    <w:p w:rsidR="00A435BD" w:rsidRDefault="00A435BD" w:rsidP="00DF34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3FE1" w:rsidRDefault="00363FE1">
    <w:pPr>
      <w:pStyle w:val="a3"/>
      <w:spacing w:before="0" w:line="14" w:lineRule="auto"/>
      <w:rPr>
        <w:b w:val="0"/>
        <w:sz w:val="20"/>
      </w:rPr>
    </w:pPr>
    <w:r w:rsidRPr="00F11AFA">
      <w:pict>
        <v:shapetype id="_x0000_t202" coordsize="21600,21600" o:spt="202" path="m,l,21600r21600,l21600,xe">
          <v:stroke joinstyle="miter"/>
          <v:path gradientshapeok="t" o:connecttype="rect"/>
        </v:shapetype>
        <v:shape id="_x0000_s2051" type="#_x0000_t202" style="position:absolute;margin-left:309.95pt;margin-top:20.25pt;width:20pt;height:16.4pt;z-index:-251656192;mso-position-horizontal-relative:page;mso-position-vertical-relative:page" filled="f" stroked="f">
          <v:textbox inset="0,0,0,0">
            <w:txbxContent>
              <w:p w:rsidR="00363FE1" w:rsidRDefault="00363FE1">
                <w:pPr>
                  <w:spacing w:before="9"/>
                  <w:ind w:left="60"/>
                  <w:rPr>
                    <w:sz w:val="26"/>
                  </w:rPr>
                </w:pPr>
                <w:r>
                  <w:rPr>
                    <w:spacing w:val="-5"/>
                    <w:sz w:val="26"/>
                  </w:rPr>
                  <w:fldChar w:fldCharType="begin"/>
                </w:r>
                <w:r>
                  <w:rPr>
                    <w:spacing w:val="-5"/>
                    <w:sz w:val="26"/>
                  </w:rPr>
                  <w:instrText xml:space="preserve"> PAGE </w:instrText>
                </w:r>
                <w:r>
                  <w:rPr>
                    <w:spacing w:val="-5"/>
                    <w:sz w:val="26"/>
                  </w:rPr>
                  <w:fldChar w:fldCharType="separate"/>
                </w:r>
                <w:r>
                  <w:rPr>
                    <w:noProof/>
                    <w:spacing w:val="-5"/>
                    <w:sz w:val="26"/>
                  </w:rPr>
                  <w:t>13</w:t>
                </w:r>
                <w:r>
                  <w:rPr>
                    <w:spacing w:val="-5"/>
                    <w:sz w:val="26"/>
                  </w:rPr>
                  <w:fldChar w:fldCharType="end"/>
                </w: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3476" w:rsidRDefault="003264F5">
    <w:pPr>
      <w:pStyle w:val="a3"/>
      <w:spacing w:before="0" w:line="14" w:lineRule="auto"/>
      <w:rPr>
        <w:b w:val="0"/>
        <w:sz w:val="20"/>
      </w:rPr>
    </w:pPr>
    <w:r w:rsidRPr="003264F5">
      <w:pict>
        <v:shapetype id="_x0000_t202" coordsize="21600,21600" o:spt="202" path="m,l,21600r21600,l21600,xe">
          <v:stroke joinstyle="miter"/>
          <v:path gradientshapeok="t" o:connecttype="rect"/>
        </v:shapetype>
        <v:shape id="docshape2" o:spid="_x0000_s2049" type="#_x0000_t202" style="position:absolute;margin-left:309.95pt;margin-top:20.25pt;width:20pt;height:16.4pt;z-index:-251658752;mso-position-horizontal-relative:page;mso-position-vertical-relative:page" filled="f" stroked="f">
          <v:textbox inset="0,0,0,0">
            <w:txbxContent>
              <w:p w:rsidR="00DF3476" w:rsidRDefault="003264F5">
                <w:pPr>
                  <w:spacing w:before="9"/>
                  <w:ind w:left="60"/>
                  <w:rPr>
                    <w:sz w:val="26"/>
                  </w:rPr>
                </w:pPr>
                <w:r>
                  <w:rPr>
                    <w:spacing w:val="-5"/>
                    <w:sz w:val="26"/>
                  </w:rPr>
                  <w:fldChar w:fldCharType="begin"/>
                </w:r>
                <w:r w:rsidR="00AB5A5A">
                  <w:rPr>
                    <w:spacing w:val="-5"/>
                    <w:sz w:val="26"/>
                  </w:rPr>
                  <w:instrText xml:space="preserve"> PAGE </w:instrText>
                </w:r>
                <w:r>
                  <w:rPr>
                    <w:spacing w:val="-5"/>
                    <w:sz w:val="26"/>
                  </w:rPr>
                  <w:fldChar w:fldCharType="separate"/>
                </w:r>
                <w:r w:rsidR="00363FE1">
                  <w:rPr>
                    <w:noProof/>
                    <w:spacing w:val="-5"/>
                    <w:sz w:val="26"/>
                  </w:rPr>
                  <w:t>14</w:t>
                </w:r>
                <w:r>
                  <w:rPr>
                    <w:spacing w:val="-5"/>
                    <w:sz w:val="26"/>
                  </w:rP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AB3BBD"/>
    <w:multiLevelType w:val="hybridMultilevel"/>
    <w:tmpl w:val="E53244E2"/>
    <w:lvl w:ilvl="0" w:tplc="E1E81D46">
      <w:start w:val="6"/>
      <w:numFmt w:val="decimal"/>
      <w:lvlText w:val="%1."/>
      <w:lvlJc w:val="left"/>
      <w:pPr>
        <w:ind w:left="60" w:hanging="366"/>
      </w:pPr>
      <w:rPr>
        <w:rFonts w:ascii="Times New Roman" w:eastAsia="Times New Roman" w:hAnsi="Times New Roman" w:cs="Times New Roman" w:hint="default"/>
        <w:b w:val="0"/>
        <w:bCs w:val="0"/>
        <w:i w:val="0"/>
        <w:iCs w:val="0"/>
        <w:spacing w:val="0"/>
        <w:w w:val="100"/>
        <w:sz w:val="26"/>
        <w:szCs w:val="26"/>
        <w:lang w:val="uk-UA" w:eastAsia="en-US" w:bidi="ar-SA"/>
      </w:rPr>
    </w:lvl>
    <w:lvl w:ilvl="1" w:tplc="8CC86AC6">
      <w:numFmt w:val="bullet"/>
      <w:lvlText w:val="•"/>
      <w:lvlJc w:val="left"/>
      <w:pPr>
        <w:ind w:left="693" w:hanging="366"/>
      </w:pPr>
      <w:rPr>
        <w:rFonts w:hint="default"/>
        <w:lang w:val="uk-UA" w:eastAsia="en-US" w:bidi="ar-SA"/>
      </w:rPr>
    </w:lvl>
    <w:lvl w:ilvl="2" w:tplc="B2F85558">
      <w:numFmt w:val="bullet"/>
      <w:lvlText w:val="•"/>
      <w:lvlJc w:val="left"/>
      <w:pPr>
        <w:ind w:left="1326" w:hanging="366"/>
      </w:pPr>
      <w:rPr>
        <w:rFonts w:hint="default"/>
        <w:lang w:val="uk-UA" w:eastAsia="en-US" w:bidi="ar-SA"/>
      </w:rPr>
    </w:lvl>
    <w:lvl w:ilvl="3" w:tplc="A4528A1E">
      <w:numFmt w:val="bullet"/>
      <w:lvlText w:val="•"/>
      <w:lvlJc w:val="left"/>
      <w:pPr>
        <w:ind w:left="1959" w:hanging="366"/>
      </w:pPr>
      <w:rPr>
        <w:rFonts w:hint="default"/>
        <w:lang w:val="uk-UA" w:eastAsia="en-US" w:bidi="ar-SA"/>
      </w:rPr>
    </w:lvl>
    <w:lvl w:ilvl="4" w:tplc="21A88BF4">
      <w:numFmt w:val="bullet"/>
      <w:lvlText w:val="•"/>
      <w:lvlJc w:val="left"/>
      <w:pPr>
        <w:ind w:left="2592" w:hanging="366"/>
      </w:pPr>
      <w:rPr>
        <w:rFonts w:hint="default"/>
        <w:lang w:val="uk-UA" w:eastAsia="en-US" w:bidi="ar-SA"/>
      </w:rPr>
    </w:lvl>
    <w:lvl w:ilvl="5" w:tplc="A6D83E4C">
      <w:numFmt w:val="bullet"/>
      <w:lvlText w:val="•"/>
      <w:lvlJc w:val="left"/>
      <w:pPr>
        <w:ind w:left="3225" w:hanging="366"/>
      </w:pPr>
      <w:rPr>
        <w:rFonts w:hint="default"/>
        <w:lang w:val="uk-UA" w:eastAsia="en-US" w:bidi="ar-SA"/>
      </w:rPr>
    </w:lvl>
    <w:lvl w:ilvl="6" w:tplc="7834FF7C">
      <w:numFmt w:val="bullet"/>
      <w:lvlText w:val="•"/>
      <w:lvlJc w:val="left"/>
      <w:pPr>
        <w:ind w:left="3858" w:hanging="366"/>
      </w:pPr>
      <w:rPr>
        <w:rFonts w:hint="default"/>
        <w:lang w:val="uk-UA" w:eastAsia="en-US" w:bidi="ar-SA"/>
      </w:rPr>
    </w:lvl>
    <w:lvl w:ilvl="7" w:tplc="F1307786">
      <w:numFmt w:val="bullet"/>
      <w:lvlText w:val="•"/>
      <w:lvlJc w:val="left"/>
      <w:pPr>
        <w:ind w:left="4491" w:hanging="366"/>
      </w:pPr>
      <w:rPr>
        <w:rFonts w:hint="default"/>
        <w:lang w:val="uk-UA" w:eastAsia="en-US" w:bidi="ar-SA"/>
      </w:rPr>
    </w:lvl>
    <w:lvl w:ilvl="8" w:tplc="D61A613C">
      <w:numFmt w:val="bullet"/>
      <w:lvlText w:val="•"/>
      <w:lvlJc w:val="left"/>
      <w:pPr>
        <w:ind w:left="5124" w:hanging="366"/>
      </w:pPr>
      <w:rPr>
        <w:rFonts w:hint="default"/>
        <w:lang w:val="uk-UA" w:eastAsia="en-US" w:bidi="ar-SA"/>
      </w:rPr>
    </w:lvl>
  </w:abstractNum>
  <w:abstractNum w:abstractNumId="1">
    <w:nsid w:val="4E677F10"/>
    <w:multiLevelType w:val="hybridMultilevel"/>
    <w:tmpl w:val="91F285C4"/>
    <w:lvl w:ilvl="0" w:tplc="0F5804AE">
      <w:start w:val="9"/>
      <w:numFmt w:val="decimal"/>
      <w:lvlText w:val="%1."/>
      <w:lvlJc w:val="left"/>
      <w:pPr>
        <w:ind w:left="60" w:hanging="328"/>
      </w:pPr>
      <w:rPr>
        <w:rFonts w:ascii="Times New Roman" w:eastAsia="Times New Roman" w:hAnsi="Times New Roman" w:cs="Times New Roman" w:hint="default"/>
        <w:b w:val="0"/>
        <w:bCs w:val="0"/>
        <w:i w:val="0"/>
        <w:iCs w:val="0"/>
        <w:spacing w:val="0"/>
        <w:w w:val="100"/>
        <w:sz w:val="26"/>
        <w:szCs w:val="26"/>
        <w:lang w:val="uk-UA" w:eastAsia="en-US" w:bidi="ar-SA"/>
      </w:rPr>
    </w:lvl>
    <w:lvl w:ilvl="1" w:tplc="D86C29D4">
      <w:numFmt w:val="bullet"/>
      <w:lvlText w:val="•"/>
      <w:lvlJc w:val="left"/>
      <w:pPr>
        <w:ind w:left="693" w:hanging="328"/>
      </w:pPr>
      <w:rPr>
        <w:rFonts w:hint="default"/>
        <w:lang w:val="uk-UA" w:eastAsia="en-US" w:bidi="ar-SA"/>
      </w:rPr>
    </w:lvl>
    <w:lvl w:ilvl="2" w:tplc="1E84FD48">
      <w:numFmt w:val="bullet"/>
      <w:lvlText w:val="•"/>
      <w:lvlJc w:val="left"/>
      <w:pPr>
        <w:ind w:left="1326" w:hanging="328"/>
      </w:pPr>
      <w:rPr>
        <w:rFonts w:hint="default"/>
        <w:lang w:val="uk-UA" w:eastAsia="en-US" w:bidi="ar-SA"/>
      </w:rPr>
    </w:lvl>
    <w:lvl w:ilvl="3" w:tplc="3790FDFA">
      <w:numFmt w:val="bullet"/>
      <w:lvlText w:val="•"/>
      <w:lvlJc w:val="left"/>
      <w:pPr>
        <w:ind w:left="1959" w:hanging="328"/>
      </w:pPr>
      <w:rPr>
        <w:rFonts w:hint="default"/>
        <w:lang w:val="uk-UA" w:eastAsia="en-US" w:bidi="ar-SA"/>
      </w:rPr>
    </w:lvl>
    <w:lvl w:ilvl="4" w:tplc="2AB8490A">
      <w:numFmt w:val="bullet"/>
      <w:lvlText w:val="•"/>
      <w:lvlJc w:val="left"/>
      <w:pPr>
        <w:ind w:left="2592" w:hanging="328"/>
      </w:pPr>
      <w:rPr>
        <w:rFonts w:hint="default"/>
        <w:lang w:val="uk-UA" w:eastAsia="en-US" w:bidi="ar-SA"/>
      </w:rPr>
    </w:lvl>
    <w:lvl w:ilvl="5" w:tplc="9D400AF8">
      <w:numFmt w:val="bullet"/>
      <w:lvlText w:val="•"/>
      <w:lvlJc w:val="left"/>
      <w:pPr>
        <w:ind w:left="3225" w:hanging="328"/>
      </w:pPr>
      <w:rPr>
        <w:rFonts w:hint="default"/>
        <w:lang w:val="uk-UA" w:eastAsia="en-US" w:bidi="ar-SA"/>
      </w:rPr>
    </w:lvl>
    <w:lvl w:ilvl="6" w:tplc="3BFA6772">
      <w:numFmt w:val="bullet"/>
      <w:lvlText w:val="•"/>
      <w:lvlJc w:val="left"/>
      <w:pPr>
        <w:ind w:left="3858" w:hanging="328"/>
      </w:pPr>
      <w:rPr>
        <w:rFonts w:hint="default"/>
        <w:lang w:val="uk-UA" w:eastAsia="en-US" w:bidi="ar-SA"/>
      </w:rPr>
    </w:lvl>
    <w:lvl w:ilvl="7" w:tplc="1C5C351E">
      <w:numFmt w:val="bullet"/>
      <w:lvlText w:val="•"/>
      <w:lvlJc w:val="left"/>
      <w:pPr>
        <w:ind w:left="4491" w:hanging="328"/>
      </w:pPr>
      <w:rPr>
        <w:rFonts w:hint="default"/>
        <w:lang w:val="uk-UA" w:eastAsia="en-US" w:bidi="ar-SA"/>
      </w:rPr>
    </w:lvl>
    <w:lvl w:ilvl="8" w:tplc="3EA6F8F0">
      <w:numFmt w:val="bullet"/>
      <w:lvlText w:val="•"/>
      <w:lvlJc w:val="left"/>
      <w:pPr>
        <w:ind w:left="5124" w:hanging="328"/>
      </w:pPr>
      <w:rPr>
        <w:rFonts w:hint="default"/>
        <w:lang w:val="uk-UA" w:eastAsia="en-US" w:bidi="ar-SA"/>
      </w:rPr>
    </w:lvl>
  </w:abstractNum>
  <w:abstractNum w:abstractNumId="2">
    <w:nsid w:val="4F175F89"/>
    <w:multiLevelType w:val="hybridMultilevel"/>
    <w:tmpl w:val="A596DBB8"/>
    <w:lvl w:ilvl="0" w:tplc="D8249580">
      <w:start w:val="1"/>
      <w:numFmt w:val="decimal"/>
      <w:lvlText w:val="%1."/>
      <w:lvlJc w:val="left"/>
      <w:pPr>
        <w:ind w:left="60" w:hanging="368"/>
      </w:pPr>
      <w:rPr>
        <w:rFonts w:ascii="Times New Roman" w:eastAsia="Times New Roman" w:hAnsi="Times New Roman" w:cs="Times New Roman" w:hint="default"/>
        <w:b w:val="0"/>
        <w:bCs w:val="0"/>
        <w:i w:val="0"/>
        <w:iCs w:val="0"/>
        <w:spacing w:val="0"/>
        <w:w w:val="100"/>
        <w:sz w:val="26"/>
        <w:szCs w:val="26"/>
        <w:lang w:val="uk-UA" w:eastAsia="en-US" w:bidi="ar-SA"/>
      </w:rPr>
    </w:lvl>
    <w:lvl w:ilvl="1" w:tplc="EB325FF8">
      <w:numFmt w:val="bullet"/>
      <w:lvlText w:val="•"/>
      <w:lvlJc w:val="left"/>
      <w:pPr>
        <w:ind w:left="693" w:hanging="368"/>
      </w:pPr>
      <w:rPr>
        <w:rFonts w:hint="default"/>
        <w:lang w:val="uk-UA" w:eastAsia="en-US" w:bidi="ar-SA"/>
      </w:rPr>
    </w:lvl>
    <w:lvl w:ilvl="2" w:tplc="0CF220FC">
      <w:numFmt w:val="bullet"/>
      <w:lvlText w:val="•"/>
      <w:lvlJc w:val="left"/>
      <w:pPr>
        <w:ind w:left="1326" w:hanging="368"/>
      </w:pPr>
      <w:rPr>
        <w:rFonts w:hint="default"/>
        <w:lang w:val="uk-UA" w:eastAsia="en-US" w:bidi="ar-SA"/>
      </w:rPr>
    </w:lvl>
    <w:lvl w:ilvl="3" w:tplc="A98E40F6">
      <w:numFmt w:val="bullet"/>
      <w:lvlText w:val="•"/>
      <w:lvlJc w:val="left"/>
      <w:pPr>
        <w:ind w:left="1959" w:hanging="368"/>
      </w:pPr>
      <w:rPr>
        <w:rFonts w:hint="default"/>
        <w:lang w:val="uk-UA" w:eastAsia="en-US" w:bidi="ar-SA"/>
      </w:rPr>
    </w:lvl>
    <w:lvl w:ilvl="4" w:tplc="A90CD8C8">
      <w:numFmt w:val="bullet"/>
      <w:lvlText w:val="•"/>
      <w:lvlJc w:val="left"/>
      <w:pPr>
        <w:ind w:left="2592" w:hanging="368"/>
      </w:pPr>
      <w:rPr>
        <w:rFonts w:hint="default"/>
        <w:lang w:val="uk-UA" w:eastAsia="en-US" w:bidi="ar-SA"/>
      </w:rPr>
    </w:lvl>
    <w:lvl w:ilvl="5" w:tplc="F44EF83C">
      <w:numFmt w:val="bullet"/>
      <w:lvlText w:val="•"/>
      <w:lvlJc w:val="left"/>
      <w:pPr>
        <w:ind w:left="3225" w:hanging="368"/>
      </w:pPr>
      <w:rPr>
        <w:rFonts w:hint="default"/>
        <w:lang w:val="uk-UA" w:eastAsia="en-US" w:bidi="ar-SA"/>
      </w:rPr>
    </w:lvl>
    <w:lvl w:ilvl="6" w:tplc="A52ACFB4">
      <w:numFmt w:val="bullet"/>
      <w:lvlText w:val="•"/>
      <w:lvlJc w:val="left"/>
      <w:pPr>
        <w:ind w:left="3858" w:hanging="368"/>
      </w:pPr>
      <w:rPr>
        <w:rFonts w:hint="default"/>
        <w:lang w:val="uk-UA" w:eastAsia="en-US" w:bidi="ar-SA"/>
      </w:rPr>
    </w:lvl>
    <w:lvl w:ilvl="7" w:tplc="D8B08206">
      <w:numFmt w:val="bullet"/>
      <w:lvlText w:val="•"/>
      <w:lvlJc w:val="left"/>
      <w:pPr>
        <w:ind w:left="4491" w:hanging="368"/>
      </w:pPr>
      <w:rPr>
        <w:rFonts w:hint="default"/>
        <w:lang w:val="uk-UA" w:eastAsia="en-US" w:bidi="ar-SA"/>
      </w:rPr>
    </w:lvl>
    <w:lvl w:ilvl="8" w:tplc="9350C93E">
      <w:numFmt w:val="bullet"/>
      <w:lvlText w:val="•"/>
      <w:lvlJc w:val="left"/>
      <w:pPr>
        <w:ind w:left="5124" w:hanging="368"/>
      </w:pPr>
      <w:rPr>
        <w:rFonts w:hint="default"/>
        <w:lang w:val="uk-UA" w:eastAsia="en-US" w:bidi="ar-SA"/>
      </w:rPr>
    </w:lvl>
  </w:abstractNum>
  <w:abstractNum w:abstractNumId="3">
    <w:nsid w:val="62BD4ACD"/>
    <w:multiLevelType w:val="hybridMultilevel"/>
    <w:tmpl w:val="B5622124"/>
    <w:lvl w:ilvl="0" w:tplc="D2B855DE">
      <w:start w:val="2"/>
      <w:numFmt w:val="decimal"/>
      <w:lvlText w:val="%1."/>
      <w:lvlJc w:val="left"/>
      <w:pPr>
        <w:ind w:left="60" w:hanging="318"/>
      </w:pPr>
      <w:rPr>
        <w:rFonts w:ascii="Times New Roman" w:eastAsia="Times New Roman" w:hAnsi="Times New Roman" w:cs="Times New Roman" w:hint="default"/>
        <w:b w:val="0"/>
        <w:bCs w:val="0"/>
        <w:i w:val="0"/>
        <w:iCs w:val="0"/>
        <w:spacing w:val="0"/>
        <w:w w:val="100"/>
        <w:sz w:val="26"/>
        <w:szCs w:val="26"/>
        <w:lang w:val="uk-UA" w:eastAsia="en-US" w:bidi="ar-SA"/>
      </w:rPr>
    </w:lvl>
    <w:lvl w:ilvl="1" w:tplc="9354628A">
      <w:numFmt w:val="bullet"/>
      <w:lvlText w:val="•"/>
      <w:lvlJc w:val="left"/>
      <w:pPr>
        <w:ind w:left="693" w:hanging="318"/>
      </w:pPr>
      <w:rPr>
        <w:rFonts w:hint="default"/>
        <w:lang w:val="uk-UA" w:eastAsia="en-US" w:bidi="ar-SA"/>
      </w:rPr>
    </w:lvl>
    <w:lvl w:ilvl="2" w:tplc="D0D2A248">
      <w:numFmt w:val="bullet"/>
      <w:lvlText w:val="•"/>
      <w:lvlJc w:val="left"/>
      <w:pPr>
        <w:ind w:left="1326" w:hanging="318"/>
      </w:pPr>
      <w:rPr>
        <w:rFonts w:hint="default"/>
        <w:lang w:val="uk-UA" w:eastAsia="en-US" w:bidi="ar-SA"/>
      </w:rPr>
    </w:lvl>
    <w:lvl w:ilvl="3" w:tplc="1CF2B268">
      <w:numFmt w:val="bullet"/>
      <w:lvlText w:val="•"/>
      <w:lvlJc w:val="left"/>
      <w:pPr>
        <w:ind w:left="1959" w:hanging="318"/>
      </w:pPr>
      <w:rPr>
        <w:rFonts w:hint="default"/>
        <w:lang w:val="uk-UA" w:eastAsia="en-US" w:bidi="ar-SA"/>
      </w:rPr>
    </w:lvl>
    <w:lvl w:ilvl="4" w:tplc="C1AEA7D6">
      <w:numFmt w:val="bullet"/>
      <w:lvlText w:val="•"/>
      <w:lvlJc w:val="left"/>
      <w:pPr>
        <w:ind w:left="2592" w:hanging="318"/>
      </w:pPr>
      <w:rPr>
        <w:rFonts w:hint="default"/>
        <w:lang w:val="uk-UA" w:eastAsia="en-US" w:bidi="ar-SA"/>
      </w:rPr>
    </w:lvl>
    <w:lvl w:ilvl="5" w:tplc="4208B24E">
      <w:numFmt w:val="bullet"/>
      <w:lvlText w:val="•"/>
      <w:lvlJc w:val="left"/>
      <w:pPr>
        <w:ind w:left="3225" w:hanging="318"/>
      </w:pPr>
      <w:rPr>
        <w:rFonts w:hint="default"/>
        <w:lang w:val="uk-UA" w:eastAsia="en-US" w:bidi="ar-SA"/>
      </w:rPr>
    </w:lvl>
    <w:lvl w:ilvl="6" w:tplc="FB1AA95A">
      <w:numFmt w:val="bullet"/>
      <w:lvlText w:val="•"/>
      <w:lvlJc w:val="left"/>
      <w:pPr>
        <w:ind w:left="3858" w:hanging="318"/>
      </w:pPr>
      <w:rPr>
        <w:rFonts w:hint="default"/>
        <w:lang w:val="uk-UA" w:eastAsia="en-US" w:bidi="ar-SA"/>
      </w:rPr>
    </w:lvl>
    <w:lvl w:ilvl="7" w:tplc="884408BE">
      <w:numFmt w:val="bullet"/>
      <w:lvlText w:val="•"/>
      <w:lvlJc w:val="left"/>
      <w:pPr>
        <w:ind w:left="4491" w:hanging="318"/>
      </w:pPr>
      <w:rPr>
        <w:rFonts w:hint="default"/>
        <w:lang w:val="uk-UA" w:eastAsia="en-US" w:bidi="ar-SA"/>
      </w:rPr>
    </w:lvl>
    <w:lvl w:ilvl="8" w:tplc="B4581E66">
      <w:numFmt w:val="bullet"/>
      <w:lvlText w:val="•"/>
      <w:lvlJc w:val="left"/>
      <w:pPr>
        <w:ind w:left="5124" w:hanging="318"/>
      </w:pPr>
      <w:rPr>
        <w:rFonts w:hint="default"/>
        <w:lang w:val="uk-UA" w:eastAsia="en-US" w:bidi="ar-SA"/>
      </w:rPr>
    </w:lvl>
  </w:abstractNum>
  <w:abstractNum w:abstractNumId="4">
    <w:nsid w:val="6A9811CF"/>
    <w:multiLevelType w:val="hybridMultilevel"/>
    <w:tmpl w:val="C722E2BE"/>
    <w:lvl w:ilvl="0" w:tplc="14263494">
      <w:start w:val="6"/>
      <w:numFmt w:val="decimal"/>
      <w:lvlText w:val="%1."/>
      <w:lvlJc w:val="left"/>
      <w:pPr>
        <w:ind w:left="60" w:hanging="312"/>
      </w:pPr>
      <w:rPr>
        <w:rFonts w:ascii="Times New Roman" w:eastAsia="Times New Roman" w:hAnsi="Times New Roman" w:cs="Times New Roman" w:hint="default"/>
        <w:b w:val="0"/>
        <w:bCs w:val="0"/>
        <w:i w:val="0"/>
        <w:iCs w:val="0"/>
        <w:spacing w:val="0"/>
        <w:w w:val="100"/>
        <w:sz w:val="26"/>
        <w:szCs w:val="26"/>
        <w:lang w:val="uk-UA" w:eastAsia="en-US" w:bidi="ar-SA"/>
      </w:rPr>
    </w:lvl>
    <w:lvl w:ilvl="1" w:tplc="9928374A">
      <w:numFmt w:val="bullet"/>
      <w:lvlText w:val="•"/>
      <w:lvlJc w:val="left"/>
      <w:pPr>
        <w:ind w:left="693" w:hanging="312"/>
      </w:pPr>
      <w:rPr>
        <w:rFonts w:hint="default"/>
        <w:lang w:val="uk-UA" w:eastAsia="en-US" w:bidi="ar-SA"/>
      </w:rPr>
    </w:lvl>
    <w:lvl w:ilvl="2" w:tplc="5E36D6DE">
      <w:numFmt w:val="bullet"/>
      <w:lvlText w:val="•"/>
      <w:lvlJc w:val="left"/>
      <w:pPr>
        <w:ind w:left="1326" w:hanging="312"/>
      </w:pPr>
      <w:rPr>
        <w:rFonts w:hint="default"/>
        <w:lang w:val="uk-UA" w:eastAsia="en-US" w:bidi="ar-SA"/>
      </w:rPr>
    </w:lvl>
    <w:lvl w:ilvl="3" w:tplc="C2E41FE0">
      <w:numFmt w:val="bullet"/>
      <w:lvlText w:val="•"/>
      <w:lvlJc w:val="left"/>
      <w:pPr>
        <w:ind w:left="1959" w:hanging="312"/>
      </w:pPr>
      <w:rPr>
        <w:rFonts w:hint="default"/>
        <w:lang w:val="uk-UA" w:eastAsia="en-US" w:bidi="ar-SA"/>
      </w:rPr>
    </w:lvl>
    <w:lvl w:ilvl="4" w:tplc="3B70C262">
      <w:numFmt w:val="bullet"/>
      <w:lvlText w:val="•"/>
      <w:lvlJc w:val="left"/>
      <w:pPr>
        <w:ind w:left="2592" w:hanging="312"/>
      </w:pPr>
      <w:rPr>
        <w:rFonts w:hint="default"/>
        <w:lang w:val="uk-UA" w:eastAsia="en-US" w:bidi="ar-SA"/>
      </w:rPr>
    </w:lvl>
    <w:lvl w:ilvl="5" w:tplc="AE1E395E">
      <w:numFmt w:val="bullet"/>
      <w:lvlText w:val="•"/>
      <w:lvlJc w:val="left"/>
      <w:pPr>
        <w:ind w:left="3225" w:hanging="312"/>
      </w:pPr>
      <w:rPr>
        <w:rFonts w:hint="default"/>
        <w:lang w:val="uk-UA" w:eastAsia="en-US" w:bidi="ar-SA"/>
      </w:rPr>
    </w:lvl>
    <w:lvl w:ilvl="6" w:tplc="470E46F4">
      <w:numFmt w:val="bullet"/>
      <w:lvlText w:val="•"/>
      <w:lvlJc w:val="left"/>
      <w:pPr>
        <w:ind w:left="3858" w:hanging="312"/>
      </w:pPr>
      <w:rPr>
        <w:rFonts w:hint="default"/>
        <w:lang w:val="uk-UA" w:eastAsia="en-US" w:bidi="ar-SA"/>
      </w:rPr>
    </w:lvl>
    <w:lvl w:ilvl="7" w:tplc="583C5ACA">
      <w:numFmt w:val="bullet"/>
      <w:lvlText w:val="•"/>
      <w:lvlJc w:val="left"/>
      <w:pPr>
        <w:ind w:left="4491" w:hanging="312"/>
      </w:pPr>
      <w:rPr>
        <w:rFonts w:hint="default"/>
        <w:lang w:val="uk-UA" w:eastAsia="en-US" w:bidi="ar-SA"/>
      </w:rPr>
    </w:lvl>
    <w:lvl w:ilvl="8" w:tplc="65F83148">
      <w:numFmt w:val="bullet"/>
      <w:lvlText w:val="•"/>
      <w:lvlJc w:val="left"/>
      <w:pPr>
        <w:ind w:left="5124" w:hanging="312"/>
      </w:pPr>
      <w:rPr>
        <w:rFonts w:hint="default"/>
        <w:lang w:val="uk-UA" w:eastAsia="en-US" w:bidi="ar-SA"/>
      </w:rPr>
    </w:lvl>
  </w:abstractNum>
  <w:abstractNum w:abstractNumId="5">
    <w:nsid w:val="6C2C29B1"/>
    <w:multiLevelType w:val="hybridMultilevel"/>
    <w:tmpl w:val="50A0865C"/>
    <w:lvl w:ilvl="0" w:tplc="E5AA3E10">
      <w:start w:val="1"/>
      <w:numFmt w:val="decimal"/>
      <w:lvlText w:val="%1."/>
      <w:lvlJc w:val="left"/>
      <w:pPr>
        <w:ind w:left="60" w:hanging="423"/>
      </w:pPr>
      <w:rPr>
        <w:rFonts w:ascii="Times New Roman" w:eastAsia="Times New Roman" w:hAnsi="Times New Roman" w:cs="Times New Roman" w:hint="default"/>
        <w:b w:val="0"/>
        <w:bCs w:val="0"/>
        <w:i w:val="0"/>
        <w:iCs w:val="0"/>
        <w:spacing w:val="0"/>
        <w:w w:val="100"/>
        <w:sz w:val="26"/>
        <w:szCs w:val="26"/>
        <w:lang w:val="uk-UA" w:eastAsia="en-US" w:bidi="ar-SA"/>
      </w:rPr>
    </w:lvl>
    <w:lvl w:ilvl="1" w:tplc="5C826D8A">
      <w:numFmt w:val="bullet"/>
      <w:lvlText w:val="•"/>
      <w:lvlJc w:val="left"/>
      <w:pPr>
        <w:ind w:left="693" w:hanging="423"/>
      </w:pPr>
      <w:rPr>
        <w:rFonts w:hint="default"/>
        <w:lang w:val="uk-UA" w:eastAsia="en-US" w:bidi="ar-SA"/>
      </w:rPr>
    </w:lvl>
    <w:lvl w:ilvl="2" w:tplc="BDF26ED2">
      <w:numFmt w:val="bullet"/>
      <w:lvlText w:val="•"/>
      <w:lvlJc w:val="left"/>
      <w:pPr>
        <w:ind w:left="1326" w:hanging="423"/>
      </w:pPr>
      <w:rPr>
        <w:rFonts w:hint="default"/>
        <w:lang w:val="uk-UA" w:eastAsia="en-US" w:bidi="ar-SA"/>
      </w:rPr>
    </w:lvl>
    <w:lvl w:ilvl="3" w:tplc="0364712E">
      <w:numFmt w:val="bullet"/>
      <w:lvlText w:val="•"/>
      <w:lvlJc w:val="left"/>
      <w:pPr>
        <w:ind w:left="1959" w:hanging="423"/>
      </w:pPr>
      <w:rPr>
        <w:rFonts w:hint="default"/>
        <w:lang w:val="uk-UA" w:eastAsia="en-US" w:bidi="ar-SA"/>
      </w:rPr>
    </w:lvl>
    <w:lvl w:ilvl="4" w:tplc="7D64E430">
      <w:numFmt w:val="bullet"/>
      <w:lvlText w:val="•"/>
      <w:lvlJc w:val="left"/>
      <w:pPr>
        <w:ind w:left="2592" w:hanging="423"/>
      </w:pPr>
      <w:rPr>
        <w:rFonts w:hint="default"/>
        <w:lang w:val="uk-UA" w:eastAsia="en-US" w:bidi="ar-SA"/>
      </w:rPr>
    </w:lvl>
    <w:lvl w:ilvl="5" w:tplc="C2CED21A">
      <w:numFmt w:val="bullet"/>
      <w:lvlText w:val="•"/>
      <w:lvlJc w:val="left"/>
      <w:pPr>
        <w:ind w:left="3225" w:hanging="423"/>
      </w:pPr>
      <w:rPr>
        <w:rFonts w:hint="default"/>
        <w:lang w:val="uk-UA" w:eastAsia="en-US" w:bidi="ar-SA"/>
      </w:rPr>
    </w:lvl>
    <w:lvl w:ilvl="6" w:tplc="CCB244A2">
      <w:numFmt w:val="bullet"/>
      <w:lvlText w:val="•"/>
      <w:lvlJc w:val="left"/>
      <w:pPr>
        <w:ind w:left="3858" w:hanging="423"/>
      </w:pPr>
      <w:rPr>
        <w:rFonts w:hint="default"/>
        <w:lang w:val="uk-UA" w:eastAsia="en-US" w:bidi="ar-SA"/>
      </w:rPr>
    </w:lvl>
    <w:lvl w:ilvl="7" w:tplc="4BCC61F4">
      <w:numFmt w:val="bullet"/>
      <w:lvlText w:val="•"/>
      <w:lvlJc w:val="left"/>
      <w:pPr>
        <w:ind w:left="4491" w:hanging="423"/>
      </w:pPr>
      <w:rPr>
        <w:rFonts w:hint="default"/>
        <w:lang w:val="uk-UA" w:eastAsia="en-US" w:bidi="ar-SA"/>
      </w:rPr>
    </w:lvl>
    <w:lvl w:ilvl="8" w:tplc="24788DE2">
      <w:numFmt w:val="bullet"/>
      <w:lvlText w:val="•"/>
      <w:lvlJc w:val="left"/>
      <w:pPr>
        <w:ind w:left="5124" w:hanging="423"/>
      </w:pPr>
      <w:rPr>
        <w:rFonts w:hint="default"/>
        <w:lang w:val="uk-UA" w:eastAsia="en-US" w:bidi="ar-SA"/>
      </w:rPr>
    </w:lvl>
  </w:abstractNum>
  <w:num w:numId="1">
    <w:abstractNumId w:val="1"/>
  </w:num>
  <w:num w:numId="2">
    <w:abstractNumId w:val="4"/>
  </w:num>
  <w:num w:numId="3">
    <w:abstractNumId w:val="0"/>
  </w:num>
  <w:num w:numId="4">
    <w:abstractNumId w:val="3"/>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7650"/>
    <o:shapelayout v:ext="edit">
      <o:idmap v:ext="edit" data="2"/>
    </o:shapelayout>
  </w:hdrShapeDefaults>
  <w:footnotePr>
    <w:footnote w:id="-1"/>
    <w:footnote w:id="0"/>
  </w:footnotePr>
  <w:endnotePr>
    <w:endnote w:id="-1"/>
    <w:endnote w:id="0"/>
  </w:endnotePr>
  <w:compat>
    <w:ulTrailSpace/>
    <w:shapeLayoutLikeWW8/>
  </w:compat>
  <w:rsids>
    <w:rsidRoot w:val="00DF3476"/>
    <w:rsid w:val="000F3226"/>
    <w:rsid w:val="00112863"/>
    <w:rsid w:val="00131D30"/>
    <w:rsid w:val="001C5B3E"/>
    <w:rsid w:val="001E5B42"/>
    <w:rsid w:val="001F70F3"/>
    <w:rsid w:val="00273FFA"/>
    <w:rsid w:val="00312824"/>
    <w:rsid w:val="003264F5"/>
    <w:rsid w:val="00344DC7"/>
    <w:rsid w:val="00363FE1"/>
    <w:rsid w:val="003B78BC"/>
    <w:rsid w:val="003F3999"/>
    <w:rsid w:val="003F459E"/>
    <w:rsid w:val="004104FF"/>
    <w:rsid w:val="00485381"/>
    <w:rsid w:val="004D7178"/>
    <w:rsid w:val="005054FC"/>
    <w:rsid w:val="00531519"/>
    <w:rsid w:val="00537EA9"/>
    <w:rsid w:val="0064613A"/>
    <w:rsid w:val="006F4AA5"/>
    <w:rsid w:val="00710E37"/>
    <w:rsid w:val="00765BAF"/>
    <w:rsid w:val="007B7FE5"/>
    <w:rsid w:val="007D05CF"/>
    <w:rsid w:val="00800120"/>
    <w:rsid w:val="00825908"/>
    <w:rsid w:val="00852902"/>
    <w:rsid w:val="00867B0D"/>
    <w:rsid w:val="00877FA6"/>
    <w:rsid w:val="00904A65"/>
    <w:rsid w:val="009F658C"/>
    <w:rsid w:val="00A435BD"/>
    <w:rsid w:val="00A45071"/>
    <w:rsid w:val="00A507F1"/>
    <w:rsid w:val="00A63D8F"/>
    <w:rsid w:val="00A821CC"/>
    <w:rsid w:val="00AB5A5A"/>
    <w:rsid w:val="00AF58FE"/>
    <w:rsid w:val="00B4544E"/>
    <w:rsid w:val="00B767A7"/>
    <w:rsid w:val="00BC417A"/>
    <w:rsid w:val="00CB35E3"/>
    <w:rsid w:val="00CE5519"/>
    <w:rsid w:val="00D06FE9"/>
    <w:rsid w:val="00D24FD5"/>
    <w:rsid w:val="00DF3476"/>
    <w:rsid w:val="00E300E2"/>
    <w:rsid w:val="00E96DC6"/>
    <w:rsid w:val="00EA4A3D"/>
    <w:rsid w:val="00EB4C58"/>
    <w:rsid w:val="00F27CEF"/>
    <w:rsid w:val="00FF037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F3476"/>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DF3476"/>
    <w:tblPr>
      <w:tblInd w:w="0" w:type="dxa"/>
      <w:tblCellMar>
        <w:top w:w="0" w:type="dxa"/>
        <w:left w:w="0" w:type="dxa"/>
        <w:bottom w:w="0" w:type="dxa"/>
        <w:right w:w="0" w:type="dxa"/>
      </w:tblCellMar>
    </w:tblPr>
  </w:style>
  <w:style w:type="paragraph" w:styleId="a3">
    <w:name w:val="Body Text"/>
    <w:basedOn w:val="a"/>
    <w:uiPriority w:val="1"/>
    <w:qFormat/>
    <w:rsid w:val="00DF3476"/>
    <w:pPr>
      <w:spacing w:before="7"/>
    </w:pPr>
    <w:rPr>
      <w:b/>
      <w:bCs/>
      <w:sz w:val="26"/>
      <w:szCs w:val="26"/>
    </w:rPr>
  </w:style>
  <w:style w:type="paragraph" w:styleId="a4">
    <w:name w:val="List Paragraph"/>
    <w:basedOn w:val="a"/>
    <w:uiPriority w:val="1"/>
    <w:qFormat/>
    <w:rsid w:val="00DF3476"/>
  </w:style>
  <w:style w:type="paragraph" w:customStyle="1" w:styleId="TableParagraph">
    <w:name w:val="Table Paragraph"/>
    <w:basedOn w:val="a"/>
    <w:uiPriority w:val="99"/>
    <w:qFormat/>
    <w:rsid w:val="00DF3476"/>
    <w:pPr>
      <w:ind w:left="60" w:right="42" w:firstLine="510"/>
      <w:jc w:val="both"/>
    </w:pPr>
  </w:style>
  <w:style w:type="character" w:styleId="a5">
    <w:name w:val="Hyperlink"/>
    <w:basedOn w:val="a0"/>
    <w:uiPriority w:val="99"/>
    <w:rsid w:val="003B78BC"/>
    <w:rPr>
      <w:rFonts w:cs="Times New Roman"/>
      <w:color w:val="0000FF"/>
      <w:u w:val="single"/>
    </w:rPr>
  </w:style>
  <w:style w:type="character" w:customStyle="1" w:styleId="a6">
    <w:name w:val="Основной текст_"/>
    <w:basedOn w:val="a0"/>
    <w:link w:val="1"/>
    <w:rsid w:val="00131D30"/>
    <w:rPr>
      <w:rFonts w:ascii="Times New Roman" w:eastAsia="Times New Roman" w:hAnsi="Times New Roman"/>
      <w:b/>
      <w:bCs/>
      <w:sz w:val="28"/>
      <w:szCs w:val="28"/>
    </w:rPr>
  </w:style>
  <w:style w:type="paragraph" w:customStyle="1" w:styleId="1">
    <w:name w:val="Основной текст1"/>
    <w:basedOn w:val="a"/>
    <w:link w:val="a6"/>
    <w:rsid w:val="00131D30"/>
    <w:pPr>
      <w:autoSpaceDE/>
      <w:autoSpaceDN/>
    </w:pPr>
    <w:rPr>
      <w:rFonts w:cstheme="minorBidi"/>
      <w:b/>
      <w:bCs/>
      <w:sz w:val="28"/>
      <w:szCs w:val="28"/>
      <w:lang w:val="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www.pfu.gov.ua/2163945-zayava-pro-pryznachennya-ta-nadannya-zhytlovoyi-subsydiyi-forma/" TargetMode="External"/><Relationship Id="rId18" Type="http://schemas.openxmlformats.org/officeDocument/2006/relationships/hyperlink" Target="https://www.pfu.gov.ua/2163945-zayava-pro-pryznachennya-ta-nadannya-zhytlovoyi-subsydiyi-forma/" TargetMode="External"/><Relationship Id="rId26" Type="http://schemas.openxmlformats.org/officeDocument/2006/relationships/hyperlink" Target="https://www.pfu.gov.ua/2163945-zayava-pro-pryznachennya-ta-nadannya-zhytlovoyi-subsydiyi-forma/" TargetMode="External"/><Relationship Id="rId39" Type="http://schemas.openxmlformats.org/officeDocument/2006/relationships/hyperlink" Target="https://www.pfu.gov.ua/2163948-deklaratsiya-pro-dohody-i-vytraty-osib-yaki-zvernulysya-za-pryznachennyam-zhytlovoyi-subsydiyi-forma/" TargetMode="External"/><Relationship Id="rId21" Type="http://schemas.openxmlformats.org/officeDocument/2006/relationships/hyperlink" Target="https://www.pfu.gov.ua/2163945-zayava-pro-pryznachennya-ta-nadannya-zhytlovoyi-subsydiyi-forma/" TargetMode="External"/><Relationship Id="rId34" Type="http://schemas.openxmlformats.org/officeDocument/2006/relationships/hyperlink" Target="https://www.pfu.gov.ua/2163948-deklaratsiya-pro-dohody-i-vytraty-osib-yaki-zvernulysya-za-pryznachennyam-zhytlovoyi-subsydiyi-forma/" TargetMode="External"/><Relationship Id="rId42" Type="http://schemas.openxmlformats.org/officeDocument/2006/relationships/hyperlink" Target="https://www.pfu.gov.ua/2163948-deklaratsiya-pro-dohody-i-vytraty-osib-yaki-zvernulysya-za-pryznachennyam-zhytlovoyi-subsydiyi-forma/" TargetMode="External"/><Relationship Id="rId47" Type="http://schemas.openxmlformats.org/officeDocument/2006/relationships/hyperlink" Target="https://www.pfu.gov.ua/2163948-deklaratsiya-pro-dohody-i-vytraty-osib-yaki-zvernulysya-za-pryznachennyam-zhytlovoyi-subsydiyi-forma/" TargetMode="External"/><Relationship Id="rId50" Type="http://schemas.openxmlformats.org/officeDocument/2006/relationships/hyperlink" Target="https://www.pfu.gov.ua/2163948-deklaratsiya-pro-dohody-i-vytraty-osib-yaki-zvernulysya-za-pryznachennyam-zhytlovoyi-subsydiyi-forma/" TargetMode="External"/><Relationship Id="rId55" Type="http://schemas.openxmlformats.org/officeDocument/2006/relationships/hyperlink" Target="https://zakon.rada.gov.ua/laws/show/361-20" TargetMode="External"/><Relationship Id="rId7" Type="http://schemas.openxmlformats.org/officeDocument/2006/relationships/hyperlink" Target="mailto:2327_2@ck.pfu.gov.ua" TargetMode="External"/><Relationship Id="rId12" Type="http://schemas.openxmlformats.org/officeDocument/2006/relationships/hyperlink" Target="https://www.pfu.gov.ua/2163945-zayava-pro-pryznachennya-ta-nadannya-zhytlovoyi-subsydiyi-forma/" TargetMode="External"/><Relationship Id="rId17" Type="http://schemas.openxmlformats.org/officeDocument/2006/relationships/hyperlink" Target="https://www.pfu.gov.ua/2163945-zayava-pro-pryznachennya-ta-nadannya-zhytlovoyi-subsydiyi-forma/" TargetMode="External"/><Relationship Id="rId25" Type="http://schemas.openxmlformats.org/officeDocument/2006/relationships/hyperlink" Target="https://www.pfu.gov.ua/2163945-zayava-pro-pryznachennya-ta-nadannya-zhytlovoyi-subsydiyi-forma/" TargetMode="External"/><Relationship Id="rId33" Type="http://schemas.openxmlformats.org/officeDocument/2006/relationships/hyperlink" Target="https://www.pfu.gov.ua/2163948-deklaratsiya-pro-dohody-i-vytraty-osib-yaki-zvernulysya-za-pryznachennyam-zhytlovoyi-subsydiyi-forma/" TargetMode="External"/><Relationship Id="rId38" Type="http://schemas.openxmlformats.org/officeDocument/2006/relationships/hyperlink" Target="https://www.pfu.gov.ua/2163948-deklaratsiya-pro-dohody-i-vytraty-osib-yaki-zvernulysya-za-pryznachennyam-zhytlovoyi-subsydiyi-forma/" TargetMode="External"/><Relationship Id="rId46" Type="http://schemas.openxmlformats.org/officeDocument/2006/relationships/hyperlink" Target="https://www.pfu.gov.ua/2163948-deklaratsiya-pro-dohody-i-vytraty-osib-yaki-zvernulysya-za-pryznachennyam-zhytlovoyi-subsydiyi-forma/"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pfu.gov.ua/2163945-zayava-pro-pryznachennya-ta-nadannya-zhytlovoyi-subsydiyi-forma/" TargetMode="External"/><Relationship Id="rId20" Type="http://schemas.openxmlformats.org/officeDocument/2006/relationships/hyperlink" Target="https://www.pfu.gov.ua/2163945-zayava-pro-pryznachennya-ta-nadannya-zhytlovoyi-subsydiyi-forma/" TargetMode="External"/><Relationship Id="rId29" Type="http://schemas.openxmlformats.org/officeDocument/2006/relationships/hyperlink" Target="https://www.pfu.gov.ua/2163948-deklaratsiya-pro-dohody-i-vytraty-osib-yaki-zvernulysya-za-pryznachennyam-zhytlovoyi-subsydiyi-forma/" TargetMode="External"/><Relationship Id="rId41" Type="http://schemas.openxmlformats.org/officeDocument/2006/relationships/hyperlink" Target="https://www.pfu.gov.ua/2163948-deklaratsiya-pro-dohody-i-vytraty-osib-yaki-zvernulysya-za-pryznachennyam-zhytlovoyi-subsydiyi-forma/" TargetMode="External"/><Relationship Id="rId54" Type="http://schemas.openxmlformats.org/officeDocument/2006/relationships/hyperlink" Target="https://zakon.rada.gov.ua/laws/show/361-2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fu.gov.ua/2163945-zayava-pro-pryznachennya-ta-nadannya-zhytlovoyi-subsydiyi-forma/" TargetMode="External"/><Relationship Id="rId24" Type="http://schemas.openxmlformats.org/officeDocument/2006/relationships/hyperlink" Target="https://www.pfu.gov.ua/2163945-zayava-pro-pryznachennya-ta-nadannya-zhytlovoyi-subsydiyi-forma/" TargetMode="External"/><Relationship Id="rId32" Type="http://schemas.openxmlformats.org/officeDocument/2006/relationships/hyperlink" Target="https://www.pfu.gov.ua/2163948-deklaratsiya-pro-dohody-i-vytraty-osib-yaki-zvernulysya-za-pryznachennyam-zhytlovoyi-subsydiyi-forma/" TargetMode="External"/><Relationship Id="rId37" Type="http://schemas.openxmlformats.org/officeDocument/2006/relationships/hyperlink" Target="https://www.pfu.gov.ua/2163948-deklaratsiya-pro-dohody-i-vytraty-osib-yaki-zvernulysya-za-pryznachennyam-zhytlovoyi-subsydiyi-forma/" TargetMode="External"/><Relationship Id="rId40" Type="http://schemas.openxmlformats.org/officeDocument/2006/relationships/hyperlink" Target="https://www.pfu.gov.ua/2163948-deklaratsiya-pro-dohody-i-vytraty-osib-yaki-zvernulysya-za-pryznachennyam-zhytlovoyi-subsydiyi-forma/" TargetMode="External"/><Relationship Id="rId45" Type="http://schemas.openxmlformats.org/officeDocument/2006/relationships/hyperlink" Target="https://www.pfu.gov.ua/2163948-deklaratsiya-pro-dohody-i-vytraty-osib-yaki-zvernulysya-za-pryznachennyam-zhytlovoyi-subsydiyi-forma/" TargetMode="External"/><Relationship Id="rId53" Type="http://schemas.openxmlformats.org/officeDocument/2006/relationships/hyperlink" Target="https://www.pfu.gov.ua/2163948-deklaratsiya-pro-dohody-i-vytraty-osib-yaki-zvernulysya-za-pryznachennyam-zhytlovoyi-subsydiyi-forma/" TargetMode="External"/><Relationship Id="rId58"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www.pfu.gov.ua/2163945-zayava-pro-pryznachennya-ta-nadannya-zhytlovoyi-subsydiyi-forma/" TargetMode="External"/><Relationship Id="rId23" Type="http://schemas.openxmlformats.org/officeDocument/2006/relationships/hyperlink" Target="https://www.pfu.gov.ua/2163945-zayava-pro-pryznachennya-ta-nadannya-zhytlovoyi-subsydiyi-forma/" TargetMode="External"/><Relationship Id="rId28" Type="http://schemas.openxmlformats.org/officeDocument/2006/relationships/hyperlink" Target="https://www.pfu.gov.ua/2163948-deklaratsiya-pro-dohody-i-vytraty-osib-yaki-zvernulysya-za-pryznachennyam-zhytlovoyi-subsydiyi-forma/" TargetMode="External"/><Relationship Id="rId36" Type="http://schemas.openxmlformats.org/officeDocument/2006/relationships/hyperlink" Target="https://www.pfu.gov.ua/2163948-deklaratsiya-pro-dohody-i-vytraty-osib-yaki-zvernulysya-za-pryznachennyam-zhytlovoyi-subsydiyi-forma/" TargetMode="External"/><Relationship Id="rId49" Type="http://schemas.openxmlformats.org/officeDocument/2006/relationships/hyperlink" Target="https://www.pfu.gov.ua/2163948-deklaratsiya-pro-dohody-i-vytraty-osib-yaki-zvernulysya-za-pryznachennyam-zhytlovoyi-subsydiyi-forma/" TargetMode="External"/><Relationship Id="rId57" Type="http://schemas.openxmlformats.org/officeDocument/2006/relationships/hyperlink" Target="https://zakon.rada.gov.ua/laws/show/1058-15" TargetMode="External"/><Relationship Id="rId10" Type="http://schemas.openxmlformats.org/officeDocument/2006/relationships/hyperlink" Target="https://www.pfu.gov.ua/2163945-zayava-pro-pryznachennya-ta-nadannya-zhytlovoyi-subsydiyi-forma/" TargetMode="External"/><Relationship Id="rId19" Type="http://schemas.openxmlformats.org/officeDocument/2006/relationships/hyperlink" Target="https://www.pfu.gov.ua/2163945-zayava-pro-pryznachennya-ta-nadannya-zhytlovoyi-subsydiyi-forma/" TargetMode="External"/><Relationship Id="rId31" Type="http://schemas.openxmlformats.org/officeDocument/2006/relationships/hyperlink" Target="https://www.pfu.gov.ua/2163948-deklaratsiya-pro-dohody-i-vytraty-osib-yaki-zvernulysya-za-pryznachennyam-zhytlovoyi-subsydiyi-forma/" TargetMode="External"/><Relationship Id="rId44" Type="http://schemas.openxmlformats.org/officeDocument/2006/relationships/hyperlink" Target="https://www.pfu.gov.ua/2163948-deklaratsiya-pro-dohody-i-vytraty-osib-yaki-zvernulysya-za-pryznachennyam-zhytlovoyi-subsydiyi-forma/" TargetMode="External"/><Relationship Id="rId52" Type="http://schemas.openxmlformats.org/officeDocument/2006/relationships/hyperlink" Target="https://www.pfu.gov.ua/2163948-deklaratsiya-pro-dohody-i-vytraty-osib-yaki-zvernulysya-za-pryznachennyam-zhytlovoyi-subsydiyi-forma/" TargetMode="Externa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s://www.pfu.gov.ua/2163945-zayava-pro-pryznachennya-ta-nadannya-zhytlovoyi-subsydiyi-forma/" TargetMode="External"/><Relationship Id="rId22" Type="http://schemas.openxmlformats.org/officeDocument/2006/relationships/hyperlink" Target="https://www.pfu.gov.ua/2163945-zayava-pro-pryznachennya-ta-nadannya-zhytlovoyi-subsydiyi-forma/" TargetMode="External"/><Relationship Id="rId27" Type="http://schemas.openxmlformats.org/officeDocument/2006/relationships/hyperlink" Target="https://www.pfu.gov.ua/2163948-deklaratsiya-pro-dohody-i-vytraty-osib-yaki-zvernulysya-za-pryznachennyam-zhytlovoyi-subsydiyi-forma/" TargetMode="External"/><Relationship Id="rId30" Type="http://schemas.openxmlformats.org/officeDocument/2006/relationships/hyperlink" Target="https://www.pfu.gov.ua/2163948-deklaratsiya-pro-dohody-i-vytraty-osib-yaki-zvernulysya-za-pryznachennyam-zhytlovoyi-subsydiyi-forma/" TargetMode="External"/><Relationship Id="rId35" Type="http://schemas.openxmlformats.org/officeDocument/2006/relationships/hyperlink" Target="https://www.pfu.gov.ua/2163948-deklaratsiya-pro-dohody-i-vytraty-osib-yaki-zvernulysya-za-pryznachennyam-zhytlovoyi-subsydiyi-forma/" TargetMode="External"/><Relationship Id="rId43" Type="http://schemas.openxmlformats.org/officeDocument/2006/relationships/hyperlink" Target="https://www.pfu.gov.ua/2163948-deklaratsiya-pro-dohody-i-vytraty-osib-yaki-zvernulysya-za-pryznachennyam-zhytlovoyi-subsydiyi-forma/" TargetMode="External"/><Relationship Id="rId48" Type="http://schemas.openxmlformats.org/officeDocument/2006/relationships/hyperlink" Target="https://www.pfu.gov.ua/2163948-deklaratsiya-pro-dohody-i-vytraty-osib-yaki-zvernulysya-za-pryznachennyam-zhytlovoyi-subsydiyi-forma/" TargetMode="External"/><Relationship Id="rId56" Type="http://schemas.openxmlformats.org/officeDocument/2006/relationships/hyperlink" Target="https://zakon.rada.gov.ua/laws/show/1058-15" TargetMode="External"/><Relationship Id="rId8" Type="http://schemas.openxmlformats.org/officeDocument/2006/relationships/hyperlink" Target="https://www.portal.pfu.gov.ua/ck/" TargetMode="External"/><Relationship Id="rId51" Type="http://schemas.openxmlformats.org/officeDocument/2006/relationships/hyperlink" Target="https://www.pfu.gov.ua/2163948-deklaratsiya-pro-dohody-i-vytraty-osib-yaki-zvernulysya-za-pryznachennyam-zhytlovoyi-subsydiyi-forma/"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Pages>
  <Words>21214</Words>
  <Characters>12092</Characters>
  <Application>Microsoft Office Word</Application>
  <DocSecurity>0</DocSecurity>
  <Lines>100</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OBG06</dc:creator>
  <cp:lastModifiedBy>OBG06</cp:lastModifiedBy>
  <cp:revision>6</cp:revision>
  <dcterms:created xsi:type="dcterms:W3CDTF">2024-05-06T10:04:00Z</dcterms:created>
  <dcterms:modified xsi:type="dcterms:W3CDTF">2024-05-17T13:16:00Z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2024-04-22T00:00:00Z</vt:filetime>
  </property>
  <property fmtid="{D5CDD505-2E9C-101B-9397-08002B2CF9AE}" pid="3" name="LastSaved">
    <vt:filetime>2024-05-06T00:00:00Z</vt:filetime>
  </property>
  <property fmtid="{D5CDD505-2E9C-101B-9397-08002B2CF9AE}" pid="4" name="Producer">
    <vt:lpwstr>Developer Express Inc. DXperience (tm) v19.1.7</vt:lpwstr>
  </property>
</Properties>
</file>