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2E6955" w:rsidP="005C6F3F">
      <w:pPr>
        <w:pStyle w:val="a3"/>
        <w:jc w:val="center"/>
        <w:rPr>
          <w:b/>
          <w:sz w:val="23"/>
        </w:rPr>
      </w:pPr>
      <w:r w:rsidRPr="002E6955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0A33B2">
        <w:rPr>
          <w:b/>
          <w:sz w:val="23"/>
        </w:rPr>
        <w:t>6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363B25" w:rsidP="00E71AA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  <w:r w:rsidR="000A33B2">
              <w:rPr>
                <w:i/>
                <w:sz w:val="28"/>
              </w:rPr>
              <w:t>02</w:t>
            </w:r>
            <w:r w:rsidR="00E71AA7">
              <w:rPr>
                <w:i/>
                <w:sz w:val="28"/>
              </w:rPr>
              <w:t>51</w:t>
            </w:r>
            <w:r w:rsidR="00AA598F">
              <w:rPr>
                <w:i/>
                <w:sz w:val="28"/>
              </w:rPr>
              <w:t xml:space="preserve">, м. </w:t>
            </w:r>
            <w:r w:rsidR="000E7108">
              <w:rPr>
                <w:i/>
                <w:sz w:val="28"/>
              </w:rPr>
              <w:t>Ватутіне</w:t>
            </w:r>
            <w:r w:rsidR="008D4382">
              <w:rPr>
                <w:i/>
                <w:sz w:val="28"/>
              </w:rPr>
              <w:t xml:space="preserve">, </w:t>
            </w:r>
            <w:r w:rsidR="000E7108">
              <w:rPr>
                <w:i/>
                <w:sz w:val="28"/>
              </w:rPr>
              <w:t>просп</w:t>
            </w:r>
            <w:r w:rsidR="008D4382">
              <w:rPr>
                <w:i/>
                <w:sz w:val="28"/>
              </w:rPr>
              <w:t>. </w:t>
            </w:r>
            <w:r w:rsidR="000E7108">
              <w:rPr>
                <w:i/>
                <w:sz w:val="28"/>
              </w:rPr>
              <w:t>Дружби</w:t>
            </w:r>
            <w:r w:rsidR="008D4382">
              <w:rPr>
                <w:i/>
                <w:sz w:val="28"/>
              </w:rPr>
              <w:t xml:space="preserve">, </w:t>
            </w:r>
            <w:r w:rsidR="000E7108">
              <w:rPr>
                <w:i/>
                <w:sz w:val="28"/>
              </w:rPr>
              <w:t>10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D2FF9" w:rsidRDefault="009D2FF9" w:rsidP="009D2FF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9D2FF9" w:rsidP="009D2FF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8F7035">
              <w:rPr>
                <w:i/>
                <w:sz w:val="26"/>
                <w:szCs w:val="26"/>
              </w:rPr>
              <w:t>7</w:t>
            </w:r>
            <w:r w:rsidR="005D1828">
              <w:rPr>
                <w:i/>
                <w:sz w:val="26"/>
                <w:szCs w:val="26"/>
              </w:rPr>
              <w:t>40</w:t>
            </w:r>
            <w:r w:rsidRPr="003D73E5">
              <w:rPr>
                <w:i/>
                <w:sz w:val="26"/>
                <w:szCs w:val="26"/>
              </w:rPr>
              <w:t>)</w:t>
            </w:r>
            <w:r w:rsidR="005D1828">
              <w:rPr>
                <w:i/>
                <w:sz w:val="26"/>
                <w:szCs w:val="26"/>
              </w:rPr>
              <w:t xml:space="preserve"> 6 13 38</w:t>
            </w:r>
          </w:p>
          <w:p w:rsidR="008D4382" w:rsidRPr="00E344CC" w:rsidRDefault="002E6955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647921" w:rsidRPr="0099144B">
                <w:rPr>
                  <w:rStyle w:val="a6"/>
                  <w:i/>
                  <w:sz w:val="26"/>
                  <w:szCs w:val="26"/>
                </w:rPr>
                <w:t>2303@</w:t>
              </w:r>
              <w:r w:rsidR="00647921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64792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647921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64792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647921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64792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647921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2E6955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F82" w:rsidRDefault="005A6F82" w:rsidP="004D25B7">
      <w:r>
        <w:separator/>
      </w:r>
    </w:p>
  </w:endnote>
  <w:endnote w:type="continuationSeparator" w:id="1">
    <w:p w:rsidR="005A6F82" w:rsidRDefault="005A6F82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F82" w:rsidRDefault="005A6F82" w:rsidP="004D25B7">
      <w:r>
        <w:separator/>
      </w:r>
    </w:p>
  </w:footnote>
  <w:footnote w:type="continuationSeparator" w:id="1">
    <w:p w:rsidR="005A6F82" w:rsidRDefault="005A6F82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2E6955">
    <w:pPr>
      <w:pStyle w:val="a3"/>
      <w:spacing w:before="0" w:line="14" w:lineRule="auto"/>
      <w:rPr>
        <w:sz w:val="20"/>
      </w:rPr>
    </w:pPr>
    <w:r w:rsidRPr="002E6955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2E6955">
                <w:pPr>
                  <w:pStyle w:val="a3"/>
                  <w:spacing w:before="8"/>
                  <w:ind w:left="60"/>
                </w:pPr>
                <w:fldSimple w:instr=" PAGE ">
                  <w:r w:rsidR="009D2FF9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0E7108"/>
    <w:rsid w:val="00174F5C"/>
    <w:rsid w:val="002E6955"/>
    <w:rsid w:val="00363B25"/>
    <w:rsid w:val="003C74AF"/>
    <w:rsid w:val="003D73E5"/>
    <w:rsid w:val="004710FC"/>
    <w:rsid w:val="004D25B7"/>
    <w:rsid w:val="004E09CF"/>
    <w:rsid w:val="005259D8"/>
    <w:rsid w:val="00553E8A"/>
    <w:rsid w:val="005A6F82"/>
    <w:rsid w:val="005C6F3F"/>
    <w:rsid w:val="005D1828"/>
    <w:rsid w:val="00647921"/>
    <w:rsid w:val="006B438D"/>
    <w:rsid w:val="006E6ADB"/>
    <w:rsid w:val="007535C1"/>
    <w:rsid w:val="008D4382"/>
    <w:rsid w:val="008F7035"/>
    <w:rsid w:val="009317EB"/>
    <w:rsid w:val="00977CA4"/>
    <w:rsid w:val="009B3247"/>
    <w:rsid w:val="009D2FF9"/>
    <w:rsid w:val="00A863F3"/>
    <w:rsid w:val="00A90824"/>
    <w:rsid w:val="00A913C5"/>
    <w:rsid w:val="00AA598F"/>
    <w:rsid w:val="00AF03A2"/>
    <w:rsid w:val="00B22047"/>
    <w:rsid w:val="00B84F23"/>
    <w:rsid w:val="00B90969"/>
    <w:rsid w:val="00C43508"/>
    <w:rsid w:val="00CD55B2"/>
    <w:rsid w:val="00E13B29"/>
    <w:rsid w:val="00E344CC"/>
    <w:rsid w:val="00E71AA7"/>
    <w:rsid w:val="00EB0DA9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6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3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8408</Words>
  <Characters>4794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7</cp:revision>
  <dcterms:created xsi:type="dcterms:W3CDTF">2021-07-29T10:25:00Z</dcterms:created>
  <dcterms:modified xsi:type="dcterms:W3CDTF">2021-07-30T08:41:00Z</dcterms:modified>
</cp:coreProperties>
</file>