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9E6762" w:rsidRDefault="009E6762" w:rsidP="00AE6C2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9E6762" w:rsidRDefault="009E6762" w:rsidP="00AE6C2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9E6762" w:rsidRDefault="009E6762" w:rsidP="00AE6C2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9E6762" w:rsidRDefault="009E6762">
      <w:pPr>
        <w:pStyle w:val="a3"/>
        <w:rPr>
          <w:sz w:val="26"/>
        </w:rPr>
      </w:pPr>
    </w:p>
    <w:p w:rsidR="009E6762" w:rsidRDefault="009E6762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9E6762" w:rsidRDefault="009E6762">
      <w:pPr>
        <w:ind w:left="542" w:right="608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9E6762" w:rsidRDefault="009E6762">
      <w:pPr>
        <w:pStyle w:val="a3"/>
        <w:spacing w:before="0"/>
        <w:ind w:left="543" w:right="608"/>
        <w:jc w:val="center"/>
      </w:pPr>
      <w:r>
        <w:t>з</w:t>
      </w:r>
      <w:r>
        <w:rPr>
          <w:spacing w:val="-7"/>
        </w:rPr>
        <w:t xml:space="preserve"> </w:t>
      </w:r>
      <w:r>
        <w:t>призначення</w:t>
      </w:r>
      <w:r>
        <w:rPr>
          <w:spacing w:val="-7"/>
        </w:rPr>
        <w:t xml:space="preserve"> </w:t>
      </w:r>
      <w:r>
        <w:t>пенсії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віком</w:t>
      </w:r>
    </w:p>
    <w:p w:rsidR="009E6762" w:rsidRDefault="009E6762">
      <w:pPr>
        <w:pStyle w:val="a3"/>
        <w:spacing w:before="0"/>
        <w:ind w:left="545" w:right="608"/>
        <w:jc w:val="center"/>
      </w:pPr>
      <w:r>
        <w:t>відповідно</w:t>
      </w:r>
      <w:r>
        <w:rPr>
          <w:spacing w:val="-11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Закону</w:t>
      </w:r>
      <w:r>
        <w:rPr>
          <w:spacing w:val="-10"/>
        </w:rPr>
        <w:t xml:space="preserve"> </w:t>
      </w:r>
      <w:r>
        <w:t>України</w:t>
      </w:r>
      <w:r>
        <w:rPr>
          <w:spacing w:val="-10"/>
        </w:rPr>
        <w:t xml:space="preserve"> </w:t>
      </w:r>
      <w:r>
        <w:t>«Про</w:t>
      </w:r>
      <w:r>
        <w:rPr>
          <w:spacing w:val="-10"/>
        </w:rPr>
        <w:t xml:space="preserve"> </w:t>
      </w:r>
      <w:r>
        <w:t>загальнообов’язкове</w:t>
      </w:r>
      <w:r>
        <w:rPr>
          <w:spacing w:val="-11"/>
        </w:rPr>
        <w:t xml:space="preserve"> </w:t>
      </w:r>
      <w:r>
        <w:t>державне</w:t>
      </w:r>
      <w:r>
        <w:rPr>
          <w:spacing w:val="-11"/>
        </w:rPr>
        <w:t xml:space="preserve"> </w:t>
      </w:r>
      <w:r>
        <w:t>пенсійне</w:t>
      </w:r>
      <w:r>
        <w:rPr>
          <w:spacing w:val="-67"/>
        </w:rPr>
        <w:t xml:space="preserve"> </w:t>
      </w:r>
      <w:r>
        <w:t>страхування»</w:t>
      </w:r>
    </w:p>
    <w:p w:rsidR="009E6762" w:rsidRPr="00AE6C2F" w:rsidRDefault="00037BCB" w:rsidP="00AE6C2F">
      <w:pPr>
        <w:pStyle w:val="a3"/>
        <w:jc w:val="center"/>
        <w:rPr>
          <w:b/>
          <w:sz w:val="23"/>
        </w:rPr>
      </w:pPr>
      <w:r w:rsidRPr="00037BCB">
        <w:rPr>
          <w:noProof/>
          <w:lang w:eastAsia="uk-UA"/>
        </w:rPr>
        <w:pict>
          <v:shape id="_x0000_s1026" style="position:absolute;left:0;text-align:left;margin-left:81.5pt;margin-top:15.85pt;width:476pt;height:.1pt;z-index:-1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="009E6762" w:rsidRPr="00AE6C2F">
        <w:rPr>
          <w:b/>
          <w:sz w:val="23"/>
        </w:rPr>
        <w:t>Відділ обслуговування громадян № 1 (сервісний центр)</w:t>
      </w:r>
    </w:p>
    <w:p w:rsidR="009E6762" w:rsidRDefault="009E6762">
      <w:pPr>
        <w:spacing w:line="248" w:lineRule="exact"/>
        <w:ind w:left="543" w:right="608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9E6762" w:rsidRDefault="009E6762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42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E6762">
        <w:trPr>
          <w:trHeight w:val="763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tabs>
                <w:tab w:val="left" w:pos="2713"/>
                <w:tab w:val="left" w:pos="5357"/>
              </w:tabs>
              <w:spacing w:before="48"/>
              <w:ind w:right="42" w:firstLine="587"/>
              <w:jc w:val="left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8002, м"/>
              </w:smartTagPr>
              <w:r>
                <w:rPr>
                  <w:i/>
                  <w:sz w:val="28"/>
                </w:rPr>
                <w:t>18002, м</w:t>
              </w:r>
            </w:smartTag>
            <w:r>
              <w:rPr>
                <w:i/>
                <w:sz w:val="28"/>
              </w:rPr>
              <w:t>. Черкаси, вул. Хрещатик, 195</w:t>
            </w:r>
          </w:p>
        </w:tc>
      </w:tr>
      <w:tr w:rsidR="009E6762">
        <w:trPr>
          <w:trHeight w:val="763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tabs>
                <w:tab w:val="left" w:pos="2444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75720C" w:rsidRDefault="0075720C" w:rsidP="0075720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9E6762" w:rsidRDefault="0075720C" w:rsidP="0075720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spacing w:before="48"/>
              <w:ind w:right="42" w:firstLine="587"/>
              <w:jc w:val="left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9E6762">
        <w:trPr>
          <w:trHeight w:val="1408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9E6762" w:rsidRDefault="009E6762" w:rsidP="00AE6C2F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9E6762" w:rsidRDefault="009E6762" w:rsidP="00AE6C2F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9E6762" w:rsidRDefault="009E6762" w:rsidP="00AE6C2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9E6762" w:rsidRDefault="009E6762" w:rsidP="00AE6C2F">
            <w:pPr>
              <w:pStyle w:val="TableParagraph"/>
              <w:tabs>
                <w:tab w:val="left" w:pos="2619"/>
                <w:tab w:val="left" w:pos="4867"/>
              </w:tabs>
              <w:spacing w:before="48"/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(0472) 33 10 34</w:t>
            </w:r>
          </w:p>
          <w:p w:rsidR="009E6762" w:rsidRPr="00E344CC" w:rsidRDefault="00037BCB" w:rsidP="00AE6C2F">
            <w:pPr>
              <w:pStyle w:val="TableParagraph"/>
              <w:tabs>
                <w:tab w:val="left" w:pos="2619"/>
                <w:tab w:val="left" w:pos="4867"/>
              </w:tabs>
              <w:spacing w:before="48"/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9E6762" w:rsidRPr="00EB0DA9">
                <w:rPr>
                  <w:rStyle w:val="a6"/>
                  <w:i/>
                  <w:sz w:val="26"/>
                  <w:szCs w:val="26"/>
                </w:rPr>
                <w:t>2327</w:t>
              </w:r>
              <w:r w:rsidR="009E6762" w:rsidRPr="00E344CC">
                <w:rPr>
                  <w:rStyle w:val="a6"/>
                  <w:i/>
                  <w:sz w:val="26"/>
                  <w:szCs w:val="26"/>
                </w:rPr>
                <w:t>@</w:t>
              </w:r>
              <w:r w:rsidR="009E6762" w:rsidRPr="00EB0DA9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9E6762" w:rsidRPr="00E344CC">
                <w:rPr>
                  <w:rStyle w:val="a6"/>
                  <w:i/>
                  <w:sz w:val="26"/>
                  <w:szCs w:val="26"/>
                </w:rPr>
                <w:t>.</w:t>
              </w:r>
              <w:r w:rsidR="009E6762" w:rsidRPr="00EB0DA9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9E6762" w:rsidRPr="00E344CC">
                <w:rPr>
                  <w:rStyle w:val="a6"/>
                  <w:i/>
                  <w:sz w:val="26"/>
                  <w:szCs w:val="26"/>
                </w:rPr>
                <w:t>.</w:t>
              </w:r>
              <w:r w:rsidR="009E6762" w:rsidRPr="00EB0DA9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9E6762" w:rsidRPr="00E344CC">
                <w:rPr>
                  <w:rStyle w:val="a6"/>
                  <w:i/>
                  <w:sz w:val="26"/>
                  <w:szCs w:val="26"/>
                </w:rPr>
                <w:t>.</w:t>
              </w:r>
              <w:r w:rsidR="009E6762" w:rsidRPr="00EB0DA9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9E6762" w:rsidRDefault="009E6762" w:rsidP="00AE6C2F">
            <w:pPr>
              <w:pStyle w:val="TableParagraph"/>
              <w:tabs>
                <w:tab w:val="left" w:pos="2619"/>
                <w:tab w:val="left" w:pos="4867"/>
              </w:tabs>
              <w:spacing w:before="48"/>
              <w:ind w:firstLine="586"/>
              <w:rPr>
                <w:i/>
                <w:sz w:val="26"/>
                <w:szCs w:val="26"/>
              </w:rPr>
            </w:pPr>
          </w:p>
          <w:p w:rsidR="009E6762" w:rsidRPr="007535C1" w:rsidRDefault="00037BCB" w:rsidP="00AE6C2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9E6762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9E6762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9E6762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9E6762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9E6762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9E676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9E6762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9E676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9E6762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9E676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9E6762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9E6762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9E6762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9E6762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9E6762" w:rsidRDefault="009E6762">
            <w:pPr>
              <w:pStyle w:val="TableParagraph"/>
              <w:tabs>
                <w:tab w:val="left" w:pos="2620"/>
                <w:tab w:val="left" w:pos="4867"/>
              </w:tabs>
              <w:spacing w:before="48"/>
              <w:ind w:right="42" w:firstLine="587"/>
              <w:jc w:val="left"/>
              <w:rPr>
                <w:i/>
                <w:sz w:val="28"/>
              </w:rPr>
            </w:pPr>
          </w:p>
        </w:tc>
      </w:tr>
      <w:tr w:rsidR="009E6762">
        <w:trPr>
          <w:trHeight w:val="441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E6762">
        <w:trPr>
          <w:trHeight w:val="334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статус і соціальний захист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катастрофи»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796);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01 січня 2004 року);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9E6762">
        <w:trPr>
          <w:trHeight w:val="199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3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9E6762" w:rsidRDefault="009E6762">
      <w:pPr>
        <w:pStyle w:val="a3"/>
        <w:spacing w:before="5"/>
        <w:rPr>
          <w:sz w:val="18"/>
        </w:rPr>
      </w:pPr>
    </w:p>
    <w:p w:rsidR="009E6762" w:rsidRDefault="009E6762">
      <w:pPr>
        <w:rPr>
          <w:sz w:val="18"/>
        </w:rPr>
        <w:sectPr w:rsidR="009E6762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9780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9E6762" w:rsidRDefault="009E6762">
            <w:pPr>
              <w:pStyle w:val="TableParagraph"/>
              <w:ind w:left="79"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у разі втрати документів про 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 листопада 2011 року № 1191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її виплати»;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9E6762" w:rsidRDefault="009E6762" w:rsidP="00AE6C2F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>17 липня 2019 року № 681 «Про</w:t>
            </w:r>
            <w:r>
              <w:rPr>
                <w:sz w:val="28"/>
              </w:rPr>
              <w:tab/>
              <w:t xml:space="preserve"> о</w:t>
            </w:r>
            <w:r>
              <w:rPr>
                <w:spacing w:val="-1"/>
                <w:sz w:val="28"/>
              </w:rPr>
              <w:t>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адміністративних послуг у 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</w:p>
          <w:p w:rsidR="009E6762" w:rsidRDefault="009E6762">
            <w:pPr>
              <w:pStyle w:val="TableParagraph"/>
              <w:spacing w:before="1"/>
              <w:ind w:right="42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постанова Кабінету Міністрів України від 16 грудня 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9E6762">
        <w:trPr>
          <w:trHeight w:val="360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tabs>
                <w:tab w:val="left" w:pos="1552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9E6762" w:rsidRDefault="009E6762">
            <w:pPr>
              <w:pStyle w:val="TableParagraph"/>
              <w:spacing w:line="320" w:lineRule="atLeast"/>
              <w:ind w:right="50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18-1</w:t>
            </w:r>
            <w:r>
              <w:rPr>
                <w:spacing w:val="54"/>
                <w:sz w:val="28"/>
              </w:rPr>
              <w:t xml:space="preserve"> 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3662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 w:rsidP="00A01F89">
            <w:pPr>
              <w:pStyle w:val="TableParagraph"/>
              <w:spacing w:before="48"/>
              <w:ind w:right="50"/>
              <w:rPr>
                <w:sz w:val="28"/>
              </w:rPr>
            </w:pPr>
            <w:r>
              <w:rPr>
                <w:spacing w:val="54"/>
                <w:sz w:val="28"/>
              </w:rPr>
              <w:t>«</w:t>
            </w:r>
            <w:r>
              <w:rPr>
                <w:sz w:val="28"/>
              </w:rPr>
              <w:t>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9E6762">
        <w:trPr>
          <w:trHeight w:val="442"/>
        </w:trPr>
        <w:tc>
          <w:tcPr>
            <w:tcW w:w="9967" w:type="dxa"/>
            <w:gridSpan w:val="3"/>
          </w:tcPr>
          <w:p w:rsidR="009E6762" w:rsidRDefault="009E6762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E6762">
        <w:trPr>
          <w:trHeight w:val="9398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наявності страхового стажу не менше 15 років по 31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призначення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2018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25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2019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2020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2021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2023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2024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 року;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2025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32 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2026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33 років;</w:t>
            </w:r>
          </w:p>
          <w:p w:rsidR="009E6762" w:rsidRDefault="009E6762">
            <w:pPr>
              <w:pStyle w:val="TableParagraph"/>
              <w:spacing w:before="1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з 01 січня 2027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грудня 2027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34 років;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 досягнення вказаного вище віку право на 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9E6762" w:rsidRDefault="009E6762">
            <w:pPr>
              <w:pStyle w:val="TableParagraph"/>
              <w:tabs>
                <w:tab w:val="left" w:pos="1130"/>
                <w:tab w:val="left" w:pos="1960"/>
                <w:tab w:val="left" w:pos="2304"/>
                <w:tab w:val="left" w:pos="2850"/>
                <w:tab w:val="left" w:pos="4436"/>
                <w:tab w:val="left" w:pos="4930"/>
                <w:tab w:val="left" w:pos="5414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55</w:t>
            </w:r>
            <w:r>
              <w:rPr>
                <w:sz w:val="28"/>
              </w:rPr>
              <w:tab/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30</w:t>
            </w:r>
            <w:r>
              <w:rPr>
                <w:sz w:val="28"/>
              </w:rPr>
              <w:tab/>
              <w:t>вересня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включно;</w:t>
            </w:r>
          </w:p>
          <w:p w:rsidR="009E6762" w:rsidRDefault="009E6762">
            <w:pPr>
              <w:pStyle w:val="TableParagraph"/>
              <w:numPr>
                <w:ilvl w:val="0"/>
                <w:numId w:val="10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10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 w:rsidP="00A01F89">
            <w:pPr>
              <w:pStyle w:val="TableParagraph"/>
              <w:numPr>
                <w:ilvl w:val="0"/>
                <w:numId w:val="9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 w:rsidP="00A01F89">
            <w:pPr>
              <w:pStyle w:val="TableParagraph"/>
              <w:numPr>
                <w:ilvl w:val="0"/>
                <w:numId w:val="9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 з 01 </w:t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8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8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1959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7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7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6"/>
              </w:numPr>
              <w:tabs>
                <w:tab w:val="left" w:pos="1185"/>
                <w:tab w:val="left" w:pos="2068"/>
                <w:tab w:val="left" w:pos="2466"/>
                <w:tab w:val="left" w:pos="3592"/>
                <w:tab w:val="left" w:pos="3990"/>
                <w:tab w:val="left" w:pos="4591"/>
                <w:tab w:val="left" w:pos="6231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місяців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 xml:space="preserve">народилися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numPr>
                <w:ilvl w:val="0"/>
                <w:numId w:val="6"/>
              </w:numPr>
              <w:tabs>
                <w:tab w:val="left" w:pos="1183"/>
                <w:tab w:val="left" w:pos="2063"/>
                <w:tab w:val="left" w:pos="2458"/>
                <w:tab w:val="left" w:pos="3056"/>
                <w:tab w:val="left" w:pos="4693"/>
                <w:tab w:val="left" w:pos="5059"/>
                <w:tab w:val="left" w:pos="5595"/>
              </w:tabs>
              <w:spacing w:before="1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які</w:t>
            </w:r>
            <w:r>
              <w:rPr>
                <w:sz w:val="28"/>
              </w:rPr>
              <w:tab/>
              <w:t>народилися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9E6762" w:rsidRDefault="009E6762">
            <w:pPr>
              <w:pStyle w:val="TableParagraph"/>
              <w:spacing w:before="11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віку 63 роки мають особи за 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34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32" w:firstLine="587"/>
              <w:jc w:val="left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 на призначення пенсії за віком мають 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2026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2027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E6762" w:rsidRDefault="009E6762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досягнення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частинами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першою</w:t>
            </w:r>
          </w:p>
          <w:p w:rsidR="009E6762" w:rsidRDefault="009E6762">
            <w:pPr>
              <w:pStyle w:val="TableParagraph"/>
              <w:numPr>
                <w:ilvl w:val="0"/>
                <w:numId w:val="5"/>
              </w:numPr>
              <w:tabs>
                <w:tab w:val="left" w:pos="324"/>
              </w:tabs>
              <w:ind w:right="42" w:firstLine="0"/>
              <w:rPr>
                <w:sz w:val="28"/>
              </w:rPr>
            </w:pPr>
            <w:r>
              <w:rPr>
                <w:sz w:val="28"/>
              </w:rPr>
              <w:t>третьою статті 26 Закону, пенсію за віком 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 призначено після набуття особою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визначеного частинами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першою – третьою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статті 26 Закону на дату досягнення 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Наявність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частинами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першою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третьою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визначається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залежить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Починаючи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наявності 40 і більше календарних років страхового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стажу, пенсія за віком призначається незалежно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територіях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радіоактивного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забруднення,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призначаються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t> </w:t>
            </w:r>
            <w:r>
              <w:rPr>
                <w:sz w:val="28"/>
              </w:rPr>
              <w:t>796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зменшеного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 віку, але не менше 15 років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стажу.</w:t>
            </w:r>
          </w:p>
          <w:p w:rsidR="009E6762" w:rsidRDefault="009E6762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>Пенсійний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зменшується:</w:t>
            </w:r>
          </w:p>
          <w:p w:rsidR="009E6762" w:rsidRDefault="009E6762">
            <w:pPr>
              <w:pStyle w:val="TableParagraph"/>
              <w:numPr>
                <w:ilvl w:val="1"/>
                <w:numId w:val="5"/>
              </w:numPr>
              <w:tabs>
                <w:tab w:val="left" w:pos="1083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АЕС: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моменту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кількості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 грудня 1986 року – не менше 5 календарних днів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 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1987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14 календарних днів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 років;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   липня   1986   року  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 грудня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 календарних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1987   році   –   від   10   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1988</w:t>
            </w:r>
            <w:r>
              <w:rPr>
                <w:spacing w:val="133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13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3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днів,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діючих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пунктах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санітарної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обробки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дезактивації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будівництві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 1986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 років.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 і особливо важкими умовами праці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 № 1 виробництв, робіт, професій, посад 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затверджуваним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7 років 6 місяців і більше), вік виходу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Учасникам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роботах з шкідливими і важкими умовами праці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 № 2 виробництв, робіт, професій, посад 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затверджуваним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жінки – 10 років і більше), вік виходу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796;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left="647" w:right="42"/>
              <w:rPr>
                <w:sz w:val="28"/>
              </w:rPr>
            </w:pPr>
            <w:r>
              <w:rPr>
                <w:sz w:val="28"/>
              </w:rPr>
              <w:t>2) потерпілим від Чорнобильської катастрофи: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евакуйованим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10-кілометрової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зони</w:t>
            </w:r>
          </w:p>
          <w:p w:rsidR="009E6762" w:rsidRDefault="009E67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відчуження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1986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евакуйованим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відчуження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1986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році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безумовного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(обов’язкового)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відселення за умови, що вони за станом на 01 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 року прожили або відпрацювали у цій зоні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роки*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гарантованого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добровільного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відселення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   умови,   що   вони   за   станом  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січня 1993 року прожили або відпрацювали у цій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роки*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 які постійно проживали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 чи постійно працювали або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посиленого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радіологічного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 за умови, що вони за станом на 01 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 року прожили або відпрацювали у цій зоні не менше 4 років 2 роки* та додатково 1 рік за 3 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 років;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моменту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липня 1986 року не менше 14 календарних днів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протягом   1986–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1987 років за межами зони відчуження на роботах з 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 радіаційним фактором), пов’язаними з ліквідацією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виконувалися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урядовими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роки.</w:t>
            </w:r>
          </w:p>
          <w:p w:rsidR="009E6762" w:rsidRDefault="009E6762">
            <w:pPr>
              <w:pStyle w:val="TableParagraph"/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*Початкова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величина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зниження</w:t>
            </w:r>
            <w:r>
              <w:rPr>
                <w:i/>
                <w:spacing w:val="71"/>
                <w:sz w:val="28"/>
              </w:rPr>
              <w:t xml:space="preserve"> </w:t>
            </w:r>
            <w:r>
              <w:rPr>
                <w:i/>
                <w:sz w:val="28"/>
              </w:rPr>
              <w:t>пенсійного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віку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встановлюється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лише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особам,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постійно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проживали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постійно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працювали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зазначених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зонах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моменту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аварії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31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липня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1986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року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незалежно від часу проживання або роботи в цей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період.</w:t>
            </w:r>
          </w:p>
          <w:p w:rsidR="009E6762" w:rsidRDefault="009E6762" w:rsidP="0027098F">
            <w:pPr>
              <w:pStyle w:val="TableParagraph"/>
              <w:tabs>
                <w:tab w:val="left" w:pos="440"/>
                <w:tab w:val="left" w:pos="1817"/>
                <w:tab w:val="left" w:pos="3559"/>
                <w:tab w:val="left" w:pos="3907"/>
                <w:tab w:val="left" w:pos="5284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Потерпілим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відпрацювали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особливо</w:t>
            </w:r>
            <w:r>
              <w:rPr>
                <w:sz w:val="28"/>
              </w:rPr>
              <w:tab/>
              <w:t>шкідливими</w:t>
            </w:r>
            <w:r>
              <w:rPr>
                <w:sz w:val="28"/>
              </w:rPr>
              <w:tab/>
              <w:t>і</w:t>
            </w:r>
            <w:r>
              <w:rPr>
                <w:sz w:val="28"/>
              </w:rPr>
              <w:tab/>
              <w:t>особливо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важкими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і більше,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більше),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Потерпілим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катастрофи, які відпрацювали на інших роботах з шкідливими і важкими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більше,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E6762" w:rsidRDefault="009E676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зменшується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796.</w:t>
            </w:r>
          </w:p>
          <w:p w:rsidR="009E6762" w:rsidRDefault="009E676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Пенсійний вік за бажанням особи може 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знижено тільки за однією із вказаних вище підстав,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обумовлено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інше.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цьому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відповідне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зниження пенсійного віку застосовується також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завершення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періоду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42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пенсію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9E6762">
        <w:trPr>
          <w:trHeight w:val="495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4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нотаріально;</w:t>
            </w:r>
          </w:p>
          <w:p w:rsidR="009E6762" w:rsidRDefault="009E6762">
            <w:pPr>
              <w:pStyle w:val="TableParagraph"/>
              <w:numPr>
                <w:ilvl w:val="0"/>
                <w:numId w:val="4"/>
              </w:numPr>
              <w:tabs>
                <w:tab w:val="left" w:pos="983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у разі набуття застрахованою особою права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за віком при досягненні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 частиною першою статті 26 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(атоматичне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віком))</w:t>
            </w:r>
          </w:p>
        </w:tc>
      </w:tr>
      <w:tr w:rsidR="009E6762">
        <w:trPr>
          <w:trHeight w:val="8110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9E6762" w:rsidRDefault="009E6762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</w:p>
        </w:tc>
      </w:tr>
    </w:tbl>
    <w:p w:rsidR="009E6762" w:rsidRDefault="009E6762">
      <w:pPr>
        <w:spacing w:line="320" w:lineRule="atLeast"/>
        <w:jc w:val="both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13584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9E6762" w:rsidRDefault="009E6762">
            <w:pPr>
              <w:pStyle w:val="TableParagraph"/>
              <w:tabs>
                <w:tab w:val="left" w:pos="2036"/>
                <w:tab w:val="left" w:pos="3289"/>
                <w:tab w:val="left" w:pos="5638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9E6762" w:rsidRDefault="009E6762">
            <w:pPr>
              <w:pStyle w:val="TableParagraph"/>
              <w:tabs>
                <w:tab w:val="left" w:pos="2516"/>
                <w:tab w:val="left" w:pos="4437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 на Чорнобильській АЕС та довідка про період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(періоди)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 Державного Комітету СРСР по праці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соціальних питаннях від 09 березня 1988 року № 122, або довідка військової частини, у складі якої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 брала участь у ліквідації наслідків аварії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архівної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первинні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населений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пункт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об’єкт,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виконувались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потерпілого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катастрофи (для осіб, які належать до категорії 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постраждалих</w:t>
            </w:r>
            <w:r>
              <w:rPr>
                <w:sz w:val="28"/>
              </w:rPr>
              <w:tab/>
              <w:t>внаслідок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Чорнобильської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катастрофи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наявності))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</w:p>
        </w:tc>
      </w:tr>
    </w:tbl>
    <w:p w:rsidR="009E6762" w:rsidRDefault="009E6762">
      <w:pPr>
        <w:spacing w:line="320" w:lineRule="atLeas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9458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(періоди)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(роботи)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радіоактивного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забруднення,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самоврядування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(підприємствами,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установами, організаціями) (при призначенні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за віком із застосуванням норм </w:t>
            </w:r>
            <w:hyperlink r:id="rId10">
              <w:r>
                <w:rPr>
                  <w:sz w:val="28"/>
                </w:rPr>
                <w:t>статті</w:t>
              </w:r>
            </w:hyperlink>
            <w:r>
              <w:rPr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55</w:t>
              </w:r>
            </w:hyperlink>
            <w:r>
              <w:rPr>
                <w:sz w:val="28"/>
              </w:rPr>
              <w:t xml:space="preserve"> Закону № 796);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*9)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E6762" w:rsidRDefault="009E6762">
            <w:pPr>
              <w:pStyle w:val="TableParagraph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зареєстровані на території Автономної 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 та м. Севастополя і не отримують пенсії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9E6762" w:rsidRDefault="009E6762" w:rsidP="0027098F">
            <w:pPr>
              <w:pStyle w:val="TableParagraph"/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розбіжності.</w:t>
            </w:r>
          </w:p>
          <w:p w:rsidR="009E6762" w:rsidRDefault="009E676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Автоматичне призначення пенсії здійснюється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відомостей,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персоніфікованого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</w:p>
        </w:tc>
      </w:tr>
      <w:tr w:rsidR="009E6762">
        <w:trPr>
          <w:trHeight w:val="3924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75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9E6762" w:rsidRDefault="009E676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9E6762" w:rsidRDefault="009E676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9E6762" w:rsidRDefault="009E6762">
      <w:pPr>
        <w:spacing w:line="314" w:lineRule="exact"/>
        <w:rPr>
          <w:sz w:val="28"/>
        </w:rPr>
        <w:sectPr w:rsidR="009E6762">
          <w:pgSz w:w="11910" w:h="16840"/>
          <w:pgMar w:top="1040" w:right="380" w:bottom="280" w:left="1320" w:header="709" w:footer="0" w:gutter="0"/>
          <w:cols w:space="720"/>
        </w:sectPr>
      </w:pPr>
    </w:p>
    <w:p w:rsidR="009E6762" w:rsidRDefault="009E676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6762">
        <w:trPr>
          <w:trHeight w:val="4305"/>
        </w:trPr>
        <w:tc>
          <w:tcPr>
            <w:tcW w:w="430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9E6762">
        <w:trPr>
          <w:trHeight w:val="764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9E6762">
        <w:trPr>
          <w:trHeight w:val="442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9E6762">
        <w:trPr>
          <w:trHeight w:val="763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9E6762">
        <w:trPr>
          <w:trHeight w:val="1086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9E6762" w:rsidRDefault="009E6762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9E6762" w:rsidRDefault="009E6762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</w:p>
        </w:tc>
      </w:tr>
      <w:tr w:rsidR="009E6762">
        <w:trPr>
          <w:trHeight w:val="3017"/>
        </w:trPr>
        <w:tc>
          <w:tcPr>
            <w:tcW w:w="430" w:type="dxa"/>
          </w:tcPr>
          <w:p w:rsidR="009E6762" w:rsidRDefault="009E676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9E6762" w:rsidRDefault="009E6762" w:rsidP="0027098F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9E6762" w:rsidRDefault="009E676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9E6762" w:rsidRDefault="009E6762">
      <w:pPr>
        <w:pStyle w:val="a3"/>
        <w:spacing w:before="0"/>
        <w:rPr>
          <w:rFonts w:ascii="Arial"/>
          <w:b/>
          <w:sz w:val="20"/>
        </w:rPr>
      </w:pPr>
    </w:p>
    <w:p w:rsidR="009E6762" w:rsidRDefault="009E6762">
      <w:pPr>
        <w:pStyle w:val="a3"/>
        <w:spacing w:before="3"/>
        <w:rPr>
          <w:rFonts w:ascii="Arial"/>
          <w:b/>
          <w:sz w:val="27"/>
        </w:rPr>
      </w:pPr>
    </w:p>
    <w:p w:rsidR="009E6762" w:rsidRDefault="009E6762" w:rsidP="0027098F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</w:t>
      </w:r>
    </w:p>
    <w:sectPr w:rsidR="009E6762" w:rsidSect="00345554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37A6" w:rsidRDefault="002D37A6" w:rsidP="00345554">
      <w:r>
        <w:separator/>
      </w:r>
    </w:p>
  </w:endnote>
  <w:endnote w:type="continuationSeparator" w:id="1">
    <w:p w:rsidR="002D37A6" w:rsidRDefault="002D37A6" w:rsidP="003455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37A6" w:rsidRDefault="002D37A6" w:rsidP="00345554">
      <w:r>
        <w:separator/>
      </w:r>
    </w:p>
  </w:footnote>
  <w:footnote w:type="continuationSeparator" w:id="1">
    <w:p w:rsidR="002D37A6" w:rsidRDefault="002D37A6" w:rsidP="003455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762" w:rsidRDefault="00037BCB">
    <w:pPr>
      <w:pStyle w:val="a3"/>
      <w:spacing w:before="0" w:line="14" w:lineRule="auto"/>
      <w:rPr>
        <w:sz w:val="20"/>
      </w:rPr>
    </w:pPr>
    <w:r w:rsidRPr="00037BCB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9.45pt;margin-top:34.45pt;width:20pt;height:17.55pt;z-index:-1;mso-position-horizontal-relative:page;mso-position-vertical-relative:page" filled="f" stroked="f">
          <v:textbox inset="0,0,0,0">
            <w:txbxContent>
              <w:p w:rsidR="009E6762" w:rsidRDefault="00037BCB">
                <w:pPr>
                  <w:pStyle w:val="a3"/>
                  <w:spacing w:before="8"/>
                  <w:ind w:left="60"/>
                </w:pPr>
                <w:fldSimple w:instr=" PAGE ">
                  <w:r w:rsidR="0075720C">
                    <w:rPr>
                      <w:noProof/>
                    </w:rPr>
                    <w:t>12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762EA"/>
    <w:multiLevelType w:val="hybridMultilevel"/>
    <w:tmpl w:val="FFFFFFFF"/>
    <w:lvl w:ilvl="0" w:tplc="F8F098D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A48337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15E4299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C77452E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AF02553A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BE645E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EC2A8FAA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101C588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AEA20C1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2B203758"/>
    <w:multiLevelType w:val="hybridMultilevel"/>
    <w:tmpl w:val="FFFFFFFF"/>
    <w:lvl w:ilvl="0" w:tplc="E17CE80C">
      <w:start w:val="56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C6941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B3041834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00AC0CD4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8654B0D0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BBEAB8D8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C3AE9148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F7F4EE4E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CA187150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2">
    <w:nsid w:val="34BA0F1E"/>
    <w:multiLevelType w:val="hybridMultilevel"/>
    <w:tmpl w:val="FFFFFFFF"/>
    <w:lvl w:ilvl="0" w:tplc="3F2E3102">
      <w:start w:val="57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3E48520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B1DCD836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51745F2C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99084F80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4E5A6A88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674C5DD0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773A7B76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CB98060C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3">
    <w:nsid w:val="3D5763F1"/>
    <w:multiLevelType w:val="hybridMultilevel"/>
    <w:tmpl w:val="FFFFFFFF"/>
    <w:lvl w:ilvl="0" w:tplc="B8FE77B8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2FA9CA8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5642969E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9A9E3DDE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B7F23ED2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6E483FBC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72405D2A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8980765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B590C44C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4">
    <w:nsid w:val="3FA8485C"/>
    <w:multiLevelType w:val="hybridMultilevel"/>
    <w:tmpl w:val="FFFFFFFF"/>
    <w:lvl w:ilvl="0" w:tplc="787E067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26E2BDA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232DBD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31E802B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C8C00C4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C9045376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5F02693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87A8B1A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7D72084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5">
    <w:nsid w:val="49F875C1"/>
    <w:multiLevelType w:val="hybridMultilevel"/>
    <w:tmpl w:val="FFFFFFFF"/>
    <w:lvl w:ilvl="0" w:tplc="5784F8EC">
      <w:start w:val="55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D4CD67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0E76499E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AB92838E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7A741EDE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8642386E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66A65D48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11368DC4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12C68692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6">
    <w:nsid w:val="4F510DB6"/>
    <w:multiLevelType w:val="hybridMultilevel"/>
    <w:tmpl w:val="FFFFFFFF"/>
    <w:lvl w:ilvl="0" w:tplc="3FF88E86">
      <w:start w:val="59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39DE5146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3A2AB336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D3BA1C66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CDF25966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0A0EF95E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4A58979A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630C3994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42CE2F9C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7">
    <w:nsid w:val="5F5E765E"/>
    <w:multiLevelType w:val="hybridMultilevel"/>
    <w:tmpl w:val="FFFFFFFF"/>
    <w:lvl w:ilvl="0" w:tplc="95380C66">
      <w:numFmt w:val="bullet"/>
      <w:lvlText w:val="–"/>
      <w:lvlJc w:val="left"/>
      <w:pPr>
        <w:ind w:left="60" w:hanging="263"/>
      </w:pPr>
      <w:rPr>
        <w:rFonts w:ascii="Times New Roman" w:eastAsia="Times New Roman" w:hAnsi="Times New Roman" w:hint="default"/>
        <w:w w:val="100"/>
        <w:sz w:val="28"/>
      </w:rPr>
    </w:lvl>
    <w:lvl w:ilvl="1" w:tplc="01D2302E">
      <w:start w:val="1"/>
      <w:numFmt w:val="decimal"/>
      <w:lvlText w:val="%2)"/>
      <w:lvlJc w:val="left"/>
      <w:pPr>
        <w:ind w:left="60" w:hanging="43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D4684298">
      <w:numFmt w:val="bullet"/>
      <w:lvlText w:val="•"/>
      <w:lvlJc w:val="left"/>
      <w:pPr>
        <w:ind w:left="1325" w:hanging="435"/>
      </w:pPr>
      <w:rPr>
        <w:rFonts w:hint="default"/>
      </w:rPr>
    </w:lvl>
    <w:lvl w:ilvl="3" w:tplc="49E44808">
      <w:numFmt w:val="bullet"/>
      <w:lvlText w:val="•"/>
      <w:lvlJc w:val="left"/>
      <w:pPr>
        <w:ind w:left="1958" w:hanging="435"/>
      </w:pPr>
      <w:rPr>
        <w:rFonts w:hint="default"/>
      </w:rPr>
    </w:lvl>
    <w:lvl w:ilvl="4" w:tplc="B6522054">
      <w:numFmt w:val="bullet"/>
      <w:lvlText w:val="•"/>
      <w:lvlJc w:val="left"/>
      <w:pPr>
        <w:ind w:left="2590" w:hanging="435"/>
      </w:pPr>
      <w:rPr>
        <w:rFonts w:hint="default"/>
      </w:rPr>
    </w:lvl>
    <w:lvl w:ilvl="5" w:tplc="7BF4C64A">
      <w:numFmt w:val="bullet"/>
      <w:lvlText w:val="•"/>
      <w:lvlJc w:val="left"/>
      <w:pPr>
        <w:ind w:left="3223" w:hanging="435"/>
      </w:pPr>
      <w:rPr>
        <w:rFonts w:hint="default"/>
      </w:rPr>
    </w:lvl>
    <w:lvl w:ilvl="6" w:tplc="9E7C8684">
      <w:numFmt w:val="bullet"/>
      <w:lvlText w:val="•"/>
      <w:lvlJc w:val="left"/>
      <w:pPr>
        <w:ind w:left="3856" w:hanging="435"/>
      </w:pPr>
      <w:rPr>
        <w:rFonts w:hint="default"/>
      </w:rPr>
    </w:lvl>
    <w:lvl w:ilvl="7" w:tplc="E8BC3440">
      <w:numFmt w:val="bullet"/>
      <w:lvlText w:val="•"/>
      <w:lvlJc w:val="left"/>
      <w:pPr>
        <w:ind w:left="4488" w:hanging="435"/>
      </w:pPr>
      <w:rPr>
        <w:rFonts w:hint="default"/>
      </w:rPr>
    </w:lvl>
    <w:lvl w:ilvl="8" w:tplc="F11C5484">
      <w:numFmt w:val="bullet"/>
      <w:lvlText w:val="•"/>
      <w:lvlJc w:val="left"/>
      <w:pPr>
        <w:ind w:left="5121" w:hanging="435"/>
      </w:pPr>
      <w:rPr>
        <w:rFonts w:hint="default"/>
      </w:rPr>
    </w:lvl>
  </w:abstractNum>
  <w:abstractNum w:abstractNumId="8">
    <w:nsid w:val="62B179D8"/>
    <w:multiLevelType w:val="hybridMultilevel"/>
    <w:tmpl w:val="FFFFFFFF"/>
    <w:lvl w:ilvl="0" w:tplc="50C88E3C">
      <w:start w:val="58"/>
      <w:numFmt w:val="decimal"/>
      <w:lvlText w:val="%1"/>
      <w:lvlJc w:val="left"/>
      <w:pPr>
        <w:ind w:left="60" w:hanging="5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FECE1B4">
      <w:numFmt w:val="bullet"/>
      <w:lvlText w:val="•"/>
      <w:lvlJc w:val="left"/>
      <w:pPr>
        <w:ind w:left="692" w:hanging="537"/>
      </w:pPr>
      <w:rPr>
        <w:rFonts w:hint="default"/>
      </w:rPr>
    </w:lvl>
    <w:lvl w:ilvl="2" w:tplc="44003852">
      <w:numFmt w:val="bullet"/>
      <w:lvlText w:val="•"/>
      <w:lvlJc w:val="left"/>
      <w:pPr>
        <w:ind w:left="1325" w:hanging="537"/>
      </w:pPr>
      <w:rPr>
        <w:rFonts w:hint="default"/>
      </w:rPr>
    </w:lvl>
    <w:lvl w:ilvl="3" w:tplc="F318A2A6">
      <w:numFmt w:val="bullet"/>
      <w:lvlText w:val="•"/>
      <w:lvlJc w:val="left"/>
      <w:pPr>
        <w:ind w:left="1958" w:hanging="537"/>
      </w:pPr>
      <w:rPr>
        <w:rFonts w:hint="default"/>
      </w:rPr>
    </w:lvl>
    <w:lvl w:ilvl="4" w:tplc="229652EA">
      <w:numFmt w:val="bullet"/>
      <w:lvlText w:val="•"/>
      <w:lvlJc w:val="left"/>
      <w:pPr>
        <w:ind w:left="2590" w:hanging="537"/>
      </w:pPr>
      <w:rPr>
        <w:rFonts w:hint="default"/>
      </w:rPr>
    </w:lvl>
    <w:lvl w:ilvl="5" w:tplc="445CCA40">
      <w:numFmt w:val="bullet"/>
      <w:lvlText w:val="•"/>
      <w:lvlJc w:val="left"/>
      <w:pPr>
        <w:ind w:left="3223" w:hanging="537"/>
      </w:pPr>
      <w:rPr>
        <w:rFonts w:hint="default"/>
      </w:rPr>
    </w:lvl>
    <w:lvl w:ilvl="6" w:tplc="819CBDF4">
      <w:numFmt w:val="bullet"/>
      <w:lvlText w:val="•"/>
      <w:lvlJc w:val="left"/>
      <w:pPr>
        <w:ind w:left="3856" w:hanging="537"/>
      </w:pPr>
      <w:rPr>
        <w:rFonts w:hint="default"/>
      </w:rPr>
    </w:lvl>
    <w:lvl w:ilvl="7" w:tplc="CAFCB0C8">
      <w:numFmt w:val="bullet"/>
      <w:lvlText w:val="•"/>
      <w:lvlJc w:val="left"/>
      <w:pPr>
        <w:ind w:left="4488" w:hanging="537"/>
      </w:pPr>
      <w:rPr>
        <w:rFonts w:hint="default"/>
      </w:rPr>
    </w:lvl>
    <w:lvl w:ilvl="8" w:tplc="5C0223B0">
      <w:numFmt w:val="bullet"/>
      <w:lvlText w:val="•"/>
      <w:lvlJc w:val="left"/>
      <w:pPr>
        <w:ind w:left="5121" w:hanging="537"/>
      </w:pPr>
      <w:rPr>
        <w:rFonts w:hint="default"/>
      </w:rPr>
    </w:lvl>
  </w:abstractNum>
  <w:abstractNum w:abstractNumId="9">
    <w:nsid w:val="6B795FD3"/>
    <w:multiLevelType w:val="hybridMultilevel"/>
    <w:tmpl w:val="FFFFFFFF"/>
    <w:lvl w:ilvl="0" w:tplc="BA6AE5C6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B30ED3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CC4881A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E1C130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84D2CFD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C6728930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589A758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0F3A6DA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22E8026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9"/>
  </w:num>
  <w:num w:numId="5">
    <w:abstractNumId w:val="7"/>
  </w:num>
  <w:num w:numId="6">
    <w:abstractNumId w:val="6"/>
  </w:num>
  <w:num w:numId="7">
    <w:abstractNumId w:val="8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5554"/>
    <w:rsid w:val="00037BCB"/>
    <w:rsid w:val="0011106C"/>
    <w:rsid w:val="001D5B1D"/>
    <w:rsid w:val="0027098F"/>
    <w:rsid w:val="002D37A6"/>
    <w:rsid w:val="002E5AF2"/>
    <w:rsid w:val="00345554"/>
    <w:rsid w:val="003D73E5"/>
    <w:rsid w:val="004E09CF"/>
    <w:rsid w:val="006D7FD3"/>
    <w:rsid w:val="007535C1"/>
    <w:rsid w:val="0075720C"/>
    <w:rsid w:val="007A7F06"/>
    <w:rsid w:val="009E6762"/>
    <w:rsid w:val="00A01F89"/>
    <w:rsid w:val="00A92DC0"/>
    <w:rsid w:val="00AE6C2F"/>
    <w:rsid w:val="00AF03A2"/>
    <w:rsid w:val="00C833AC"/>
    <w:rsid w:val="00E344CC"/>
    <w:rsid w:val="00EB0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554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45554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037BCB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345554"/>
  </w:style>
  <w:style w:type="paragraph" w:customStyle="1" w:styleId="TableParagraph">
    <w:name w:val="Table Paragraph"/>
    <w:basedOn w:val="a"/>
    <w:uiPriority w:val="99"/>
    <w:rsid w:val="00345554"/>
    <w:pPr>
      <w:ind w:left="60"/>
      <w:jc w:val="both"/>
    </w:pPr>
  </w:style>
  <w:style w:type="character" w:styleId="a6">
    <w:name w:val="Hyperlink"/>
    <w:basedOn w:val="a0"/>
    <w:uiPriority w:val="99"/>
    <w:rsid w:val="00AE6C2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4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2327@ck.pfu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796-12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796-12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12</Pages>
  <Words>12551</Words>
  <Characters>7155</Characters>
  <Application>Microsoft Office Word</Application>
  <DocSecurity>0</DocSecurity>
  <Lines>59</Lines>
  <Paragraphs>39</Paragraphs>
  <ScaleCrop>false</ScaleCrop>
  <Company/>
  <LinksUpToDate>false</LinksUpToDate>
  <CharactersWithSpaces>19667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user</cp:lastModifiedBy>
  <cp:revision>5</cp:revision>
  <dcterms:created xsi:type="dcterms:W3CDTF">2021-07-29T13:20:00Z</dcterms:created>
  <dcterms:modified xsi:type="dcterms:W3CDTF">2021-07-30T08:08:00Z</dcterms:modified>
</cp:coreProperties>
</file>