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08D5" w:rsidRDefault="001C08D5" w:rsidP="00DC34AD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1C08D5" w:rsidRDefault="001C08D5" w:rsidP="00DC34AD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1C08D5" w:rsidRDefault="001C08D5" w:rsidP="00DC34AD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1C08D5" w:rsidRDefault="001C08D5" w:rsidP="00DC34AD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1C08D5" w:rsidRDefault="001C08D5" w:rsidP="00DC34AD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______________№</w:t>
      </w:r>
      <w:r>
        <w:rPr>
          <w:spacing w:val="-1"/>
          <w:sz w:val="28"/>
        </w:rPr>
        <w:t xml:space="preserve"> ____</w:t>
      </w:r>
    </w:p>
    <w:p w:rsidR="001C08D5" w:rsidRDefault="001C08D5">
      <w:pPr>
        <w:pStyle w:val="a3"/>
        <w:spacing w:line="20" w:lineRule="exact"/>
        <w:ind w:left="5359"/>
        <w:rPr>
          <w:sz w:val="2"/>
        </w:rPr>
      </w:pPr>
    </w:p>
    <w:p w:rsidR="001C08D5" w:rsidRDefault="001C08D5">
      <w:pPr>
        <w:pStyle w:val="a3"/>
        <w:spacing w:before="7"/>
        <w:rPr>
          <w:sz w:val="26"/>
        </w:rPr>
      </w:pPr>
    </w:p>
    <w:p w:rsidR="001C08D5" w:rsidRDefault="001C08D5">
      <w:pPr>
        <w:spacing w:before="88"/>
        <w:ind w:left="300" w:right="364"/>
        <w:jc w:val="center"/>
        <w:rPr>
          <w:b/>
          <w:sz w:val="28"/>
        </w:rPr>
      </w:pPr>
      <w:r>
        <w:rPr>
          <w:b/>
          <w:sz w:val="28"/>
        </w:rPr>
        <w:t>ТИПОВА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ІНФОРМАЦІЙНА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КАРТКА</w:t>
      </w:r>
    </w:p>
    <w:p w:rsidR="001C08D5" w:rsidRDefault="001C08D5">
      <w:pPr>
        <w:ind w:left="2489" w:right="2555"/>
        <w:jc w:val="center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1C08D5" w:rsidRDefault="001C08D5">
      <w:pPr>
        <w:pStyle w:val="a3"/>
        <w:ind w:left="442" w:right="364"/>
        <w:jc w:val="center"/>
      </w:pPr>
      <w:r>
        <w:t>з</w:t>
      </w:r>
      <w:r>
        <w:rPr>
          <w:spacing w:val="-4"/>
        </w:rPr>
        <w:t xml:space="preserve"> </w:t>
      </w:r>
      <w:r>
        <w:t>виплати</w:t>
      </w:r>
      <w:r>
        <w:rPr>
          <w:spacing w:val="-3"/>
        </w:rPr>
        <w:t xml:space="preserve"> </w:t>
      </w:r>
      <w:r>
        <w:t>пенсії</w:t>
      </w:r>
      <w:r>
        <w:rPr>
          <w:spacing w:val="-3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шість</w:t>
      </w:r>
      <w:r>
        <w:rPr>
          <w:spacing w:val="-3"/>
        </w:rPr>
        <w:t xml:space="preserve"> </w:t>
      </w:r>
      <w:r>
        <w:t>місяців</w:t>
      </w:r>
      <w:r>
        <w:rPr>
          <w:spacing w:val="-4"/>
        </w:rPr>
        <w:t xml:space="preserve"> </w:t>
      </w:r>
      <w:r>
        <w:t>наперед</w:t>
      </w:r>
      <w:r>
        <w:rPr>
          <w:spacing w:val="-3"/>
        </w:rPr>
        <w:t xml:space="preserve"> </w:t>
      </w:r>
      <w:r>
        <w:t>у</w:t>
      </w:r>
      <w:r>
        <w:rPr>
          <w:spacing w:val="-3"/>
        </w:rPr>
        <w:t xml:space="preserve"> </w:t>
      </w:r>
      <w:r>
        <w:t>зв’язку</w:t>
      </w:r>
      <w:r>
        <w:rPr>
          <w:spacing w:val="-4"/>
        </w:rPr>
        <w:t xml:space="preserve"> </w:t>
      </w:r>
      <w:r>
        <w:t>з</w:t>
      </w:r>
      <w:r>
        <w:rPr>
          <w:spacing w:val="-3"/>
        </w:rPr>
        <w:t xml:space="preserve"> </w:t>
      </w:r>
      <w:r>
        <w:t>виїздом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постійне</w:t>
      </w:r>
      <w:r>
        <w:rPr>
          <w:spacing w:val="-4"/>
        </w:rPr>
        <w:t xml:space="preserve"> </w:t>
      </w:r>
      <w:r>
        <w:t>місце</w:t>
      </w:r>
      <w:r>
        <w:rPr>
          <w:spacing w:val="-67"/>
        </w:rPr>
        <w:t xml:space="preserve"> </w:t>
      </w:r>
      <w:r>
        <w:t>проживання</w:t>
      </w:r>
      <w:r>
        <w:rPr>
          <w:spacing w:val="-1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кордон</w:t>
      </w:r>
    </w:p>
    <w:p w:rsidR="001C08D5" w:rsidRPr="00DC34AD" w:rsidRDefault="008A42E1" w:rsidP="00DC34AD">
      <w:pPr>
        <w:pStyle w:val="a3"/>
        <w:spacing w:before="7"/>
        <w:jc w:val="center"/>
        <w:rPr>
          <w:b/>
          <w:sz w:val="23"/>
        </w:rPr>
      </w:pPr>
      <w:r w:rsidRPr="008A42E1">
        <w:rPr>
          <w:noProof/>
          <w:lang w:eastAsia="uk-UA"/>
        </w:rPr>
        <w:pict>
          <v:shape id="_x0000_s1026" style="position:absolute;left:0;text-align:left;margin-left:88.55pt;margin-top:15.85pt;width:469pt;height:.1pt;z-index:-251658752;mso-wrap-distance-left:0;mso-wrap-distance-right:0;mso-position-horizontal-relative:page" coordorigin="1771,317" coordsize="9380,0" path="m1771,317r9380,e" filled="f" strokeweight=".56pt">
            <v:path arrowok="t"/>
            <w10:wrap type="topAndBottom" anchorx="page"/>
          </v:shape>
        </w:pict>
      </w:r>
      <w:r w:rsidR="001C08D5" w:rsidRPr="00DC34AD">
        <w:rPr>
          <w:b/>
          <w:sz w:val="23"/>
        </w:rPr>
        <w:t xml:space="preserve">Відділ обслуговування громадян № </w:t>
      </w:r>
      <w:r w:rsidR="00860BF3">
        <w:rPr>
          <w:b/>
          <w:sz w:val="23"/>
        </w:rPr>
        <w:t>1</w:t>
      </w:r>
      <w:r w:rsidR="00FE62D0">
        <w:rPr>
          <w:b/>
          <w:sz w:val="23"/>
        </w:rPr>
        <w:t>2</w:t>
      </w:r>
      <w:r w:rsidR="001C08D5" w:rsidRPr="00DC34AD">
        <w:rPr>
          <w:b/>
          <w:sz w:val="23"/>
        </w:rPr>
        <w:t xml:space="preserve"> (сервісний центр)</w:t>
      </w:r>
    </w:p>
    <w:p w:rsidR="001C08D5" w:rsidRDefault="001C08D5">
      <w:pPr>
        <w:spacing w:line="248" w:lineRule="exact"/>
        <w:ind w:left="2489" w:right="2554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1C08D5" w:rsidRDefault="001C08D5">
      <w:pPr>
        <w:pStyle w:val="a3"/>
        <w:spacing w:before="10"/>
        <w:rPr>
          <w:sz w:val="24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1C08D5">
        <w:trPr>
          <w:trHeight w:val="442"/>
        </w:trPr>
        <w:tc>
          <w:tcPr>
            <w:tcW w:w="9967" w:type="dxa"/>
            <w:gridSpan w:val="3"/>
          </w:tcPr>
          <w:p w:rsidR="001C08D5" w:rsidRDefault="001C08D5">
            <w:pPr>
              <w:pStyle w:val="TableParagraph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955CDC">
        <w:trPr>
          <w:trHeight w:val="763"/>
        </w:trPr>
        <w:tc>
          <w:tcPr>
            <w:tcW w:w="430" w:type="dxa"/>
          </w:tcPr>
          <w:p w:rsidR="00955CDC" w:rsidRDefault="00955CDC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955CDC" w:rsidRDefault="00955CDC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955CDC" w:rsidRPr="00507700" w:rsidRDefault="00955CDC" w:rsidP="00E840EE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rPr>
                <w:i/>
                <w:color w:val="333333"/>
                <w:sz w:val="28"/>
                <w:szCs w:val="28"/>
              </w:rPr>
            </w:pPr>
            <w:r w:rsidRPr="00507700">
              <w:rPr>
                <w:i/>
                <w:color w:val="333333"/>
                <w:sz w:val="28"/>
                <w:szCs w:val="28"/>
              </w:rPr>
              <w:t>19</w:t>
            </w:r>
            <w:r>
              <w:rPr>
                <w:i/>
                <w:color w:val="333333"/>
                <w:sz w:val="28"/>
                <w:szCs w:val="28"/>
              </w:rPr>
              <w:t>3</w:t>
            </w:r>
            <w:r w:rsidRPr="00507700">
              <w:rPr>
                <w:i/>
                <w:color w:val="333333"/>
                <w:sz w:val="28"/>
                <w:szCs w:val="28"/>
              </w:rPr>
              <w:t>01,</w:t>
            </w:r>
            <w:r>
              <w:rPr>
                <w:i/>
                <w:color w:val="333333"/>
                <w:sz w:val="28"/>
                <w:szCs w:val="28"/>
              </w:rPr>
              <w:t xml:space="preserve"> с</w:t>
            </w:r>
            <w:r w:rsidRPr="00507700">
              <w:rPr>
                <w:i/>
                <w:color w:val="333333"/>
                <w:sz w:val="28"/>
                <w:szCs w:val="28"/>
              </w:rPr>
              <w:t>м</w:t>
            </w:r>
            <w:r>
              <w:rPr>
                <w:i/>
                <w:color w:val="333333"/>
                <w:sz w:val="28"/>
                <w:szCs w:val="28"/>
              </w:rPr>
              <w:t>т</w:t>
            </w:r>
            <w:r w:rsidRPr="00507700">
              <w:rPr>
                <w:i/>
                <w:color w:val="333333"/>
                <w:sz w:val="28"/>
                <w:szCs w:val="28"/>
              </w:rPr>
              <w:t xml:space="preserve"> </w:t>
            </w:r>
            <w:r>
              <w:rPr>
                <w:i/>
                <w:color w:val="333333"/>
                <w:sz w:val="28"/>
                <w:szCs w:val="28"/>
              </w:rPr>
              <w:t>Лисянка</w:t>
            </w:r>
            <w:r w:rsidRPr="00507700">
              <w:rPr>
                <w:i/>
                <w:color w:val="333333"/>
                <w:sz w:val="28"/>
                <w:szCs w:val="28"/>
              </w:rPr>
              <w:t xml:space="preserve">, вул. </w:t>
            </w:r>
            <w:r>
              <w:rPr>
                <w:i/>
                <w:color w:val="333333"/>
                <w:sz w:val="28"/>
                <w:szCs w:val="28"/>
              </w:rPr>
              <w:t>Гетьманський Шлях</w:t>
            </w:r>
            <w:r w:rsidRPr="00507700">
              <w:rPr>
                <w:i/>
                <w:color w:val="333333"/>
                <w:sz w:val="28"/>
                <w:szCs w:val="28"/>
              </w:rPr>
              <w:t xml:space="preserve">, </w:t>
            </w:r>
            <w:r>
              <w:rPr>
                <w:i/>
                <w:color w:val="333333"/>
                <w:sz w:val="28"/>
                <w:szCs w:val="28"/>
              </w:rPr>
              <w:t>26</w:t>
            </w:r>
          </w:p>
        </w:tc>
      </w:tr>
      <w:tr w:rsidR="00955CDC">
        <w:trPr>
          <w:trHeight w:val="764"/>
        </w:trPr>
        <w:tc>
          <w:tcPr>
            <w:tcW w:w="430" w:type="dxa"/>
          </w:tcPr>
          <w:p w:rsidR="00955CDC" w:rsidRDefault="00955CDC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955CDC" w:rsidRDefault="00955CDC">
            <w:pPr>
              <w:pStyle w:val="TableParagraph"/>
              <w:ind w:right="995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955CDC" w:rsidRDefault="00955CDC" w:rsidP="00E840EE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>з понеділка по п’ятницю (в робочі дні)</w:t>
            </w:r>
          </w:p>
          <w:p w:rsidR="00955CDC" w:rsidRDefault="00955CDC" w:rsidP="00E840EE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>
              <w:rPr>
                <w:i/>
                <w:color w:val="333333"/>
                <w:sz w:val="28"/>
                <w:szCs w:val="28"/>
              </w:rPr>
              <w:t>з 8.00 до 17.00, без перерви на обід</w:t>
            </w:r>
          </w:p>
        </w:tc>
      </w:tr>
      <w:tr w:rsidR="00955CDC">
        <w:trPr>
          <w:trHeight w:val="1407"/>
        </w:trPr>
        <w:tc>
          <w:tcPr>
            <w:tcW w:w="430" w:type="dxa"/>
          </w:tcPr>
          <w:p w:rsidR="00955CDC" w:rsidRDefault="00955CDC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955CDC" w:rsidRDefault="00955CDC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 xml:space="preserve">Телефон </w:t>
            </w:r>
          </w:p>
          <w:p w:rsidR="00955CDC" w:rsidRDefault="00955CDC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955CDC" w:rsidRDefault="00955CDC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 xml:space="preserve">адреса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>сторінки вебпорталу</w:t>
            </w:r>
          </w:p>
        </w:tc>
        <w:tc>
          <w:tcPr>
            <w:tcW w:w="6402" w:type="dxa"/>
          </w:tcPr>
          <w:p w:rsidR="00955CDC" w:rsidRDefault="00955CDC" w:rsidP="00E840EE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 w:rsidRPr="003D73E5">
              <w:rPr>
                <w:i/>
                <w:sz w:val="26"/>
                <w:szCs w:val="26"/>
              </w:rPr>
              <w:t>(04</w:t>
            </w:r>
            <w:r>
              <w:rPr>
                <w:i/>
                <w:sz w:val="26"/>
                <w:szCs w:val="26"/>
              </w:rPr>
              <w:t>749</w:t>
            </w:r>
            <w:r w:rsidRPr="003D73E5">
              <w:rPr>
                <w:i/>
                <w:sz w:val="26"/>
                <w:szCs w:val="26"/>
              </w:rPr>
              <w:t>)</w:t>
            </w:r>
            <w:r>
              <w:rPr>
                <w:i/>
                <w:sz w:val="26"/>
                <w:szCs w:val="26"/>
              </w:rPr>
              <w:t xml:space="preserve"> 6 19 44</w:t>
            </w:r>
          </w:p>
          <w:p w:rsidR="00955CDC" w:rsidRPr="00E344CC" w:rsidRDefault="00955CDC" w:rsidP="00E840EE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 w:rsidRPr="0099144B">
                <w:rPr>
                  <w:rStyle w:val="a6"/>
                  <w:i/>
                  <w:sz w:val="26"/>
                  <w:szCs w:val="26"/>
                </w:rPr>
                <w:t>23</w:t>
              </w:r>
              <w:r>
                <w:rPr>
                  <w:rStyle w:val="a6"/>
                  <w:i/>
                  <w:sz w:val="26"/>
                  <w:szCs w:val="26"/>
                </w:rPr>
                <w:t>16</w:t>
              </w:r>
              <w:r w:rsidRPr="0099144B">
                <w:rPr>
                  <w:rStyle w:val="a6"/>
                  <w:i/>
                  <w:sz w:val="26"/>
                  <w:szCs w:val="26"/>
                </w:rPr>
                <w:t>@</w:t>
              </w:r>
              <w:r w:rsidRPr="0099144B"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Pr="0099144B"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Pr="0099144B"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Pr="0099144B"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955CDC" w:rsidRDefault="00955CDC" w:rsidP="00E840EE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955CDC" w:rsidRPr="007535C1" w:rsidRDefault="00955CDC" w:rsidP="00E840EE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https</w:t>
              </w:r>
              <w:r w:rsidRPr="007535C1">
                <w:rPr>
                  <w:rStyle w:val="a6"/>
                  <w:i/>
                  <w:sz w:val="26"/>
                  <w:szCs w:val="26"/>
                </w:rPr>
                <w:t>://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www</w:t>
              </w:r>
              <w:r w:rsidRPr="007535C1">
                <w:rPr>
                  <w:rStyle w:val="a6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portal</w:t>
              </w:r>
              <w:r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  <w:r w:rsidRPr="007535C1">
                <w:rPr>
                  <w:rStyle w:val="a6"/>
                  <w:i/>
                  <w:sz w:val="26"/>
                  <w:szCs w:val="26"/>
                </w:rPr>
                <w:t>/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 w:rsidRPr="007535C1">
                <w:rPr>
                  <w:rStyle w:val="a6"/>
                  <w:i/>
                  <w:sz w:val="26"/>
                  <w:szCs w:val="26"/>
                </w:rPr>
                <w:t>/</w:t>
              </w:r>
            </w:hyperlink>
          </w:p>
          <w:p w:rsidR="00955CDC" w:rsidRDefault="00955CDC" w:rsidP="00E840EE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1C08D5">
        <w:trPr>
          <w:trHeight w:val="442"/>
        </w:trPr>
        <w:tc>
          <w:tcPr>
            <w:tcW w:w="9967" w:type="dxa"/>
            <w:gridSpan w:val="3"/>
          </w:tcPr>
          <w:p w:rsidR="001C08D5" w:rsidRDefault="001C08D5">
            <w:pPr>
              <w:pStyle w:val="TableParagraph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1C08D5">
        <w:trPr>
          <w:trHeight w:val="1730"/>
        </w:trPr>
        <w:tc>
          <w:tcPr>
            <w:tcW w:w="430" w:type="dxa"/>
          </w:tcPr>
          <w:p w:rsidR="001C08D5" w:rsidRDefault="001C08D5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ind w:right="0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ind w:firstLine="586"/>
              <w:jc w:val="both"/>
              <w:rPr>
                <w:sz w:val="28"/>
              </w:rPr>
            </w:pPr>
            <w:r>
              <w:rPr>
                <w:spacing w:val="1"/>
                <w:sz w:val="28"/>
              </w:rPr>
              <w:t>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звільнених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 військової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 осіб»;</w:t>
            </w:r>
          </w:p>
          <w:p w:rsidR="001C08D5" w:rsidRDefault="001C08D5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pacing w:val="1"/>
                <w:sz w:val="28"/>
              </w:rPr>
              <w:t>«</w:t>
            </w:r>
            <w:r>
              <w:rPr>
                <w:sz w:val="28"/>
              </w:rPr>
              <w:t>Про загальнообов’язкове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державне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страхування»</w:t>
            </w:r>
          </w:p>
        </w:tc>
      </w:tr>
      <w:tr w:rsidR="001C08D5">
        <w:trPr>
          <w:trHeight w:val="2696"/>
        </w:trPr>
        <w:tc>
          <w:tcPr>
            <w:tcW w:w="430" w:type="dxa"/>
          </w:tcPr>
          <w:p w:rsidR="001C08D5" w:rsidRDefault="001C08D5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ind w:right="32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України   від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30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1596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поточні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рахунки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банках»;</w:t>
            </w:r>
          </w:p>
          <w:p w:rsidR="001C08D5" w:rsidRDefault="001C08D5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17 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681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оптимізацію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адміністративних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сфері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забезпечення»</w:t>
            </w:r>
          </w:p>
        </w:tc>
      </w:tr>
      <w:tr w:rsidR="001C08D5">
        <w:trPr>
          <w:trHeight w:val="1347"/>
        </w:trPr>
        <w:tc>
          <w:tcPr>
            <w:tcW w:w="430" w:type="dxa"/>
          </w:tcPr>
          <w:p w:rsidR="001C08D5" w:rsidRDefault="001C08D5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tabs>
                <w:tab w:val="left" w:pos="1552"/>
              </w:tabs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z w:val="28"/>
              </w:rPr>
              <w:tab/>
              <w:t>центральних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spacing w:before="40" w:line="320" w:lineRule="atLeast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(перерахунку)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</w:p>
        </w:tc>
      </w:tr>
    </w:tbl>
    <w:p w:rsidR="001C08D5" w:rsidRDefault="001C08D5">
      <w:pPr>
        <w:pStyle w:val="a3"/>
        <w:spacing w:before="8"/>
        <w:rPr>
          <w:sz w:val="10"/>
        </w:rPr>
      </w:pPr>
    </w:p>
    <w:p w:rsidR="001C08D5" w:rsidRDefault="001C08D5">
      <w:pPr>
        <w:rPr>
          <w:sz w:val="10"/>
        </w:rPr>
        <w:sectPr w:rsidR="001C08D5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p w:rsidR="001C08D5" w:rsidRDefault="001C08D5">
      <w:pPr>
        <w:pStyle w:val="a3"/>
        <w:spacing w:before="7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1C08D5">
        <w:trPr>
          <w:trHeight w:val="6238"/>
        </w:trPr>
        <w:tc>
          <w:tcPr>
            <w:tcW w:w="430" w:type="dxa"/>
          </w:tcPr>
          <w:p w:rsidR="001C08D5" w:rsidRDefault="001C08D5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tabs>
                <w:tab w:val="left" w:pos="3330"/>
                <w:tab w:val="left" w:pos="5292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загальнообов’язкове</w:t>
            </w:r>
            <w:r>
              <w:rPr>
                <w:sz w:val="28"/>
              </w:rPr>
              <w:tab/>
              <w:t>державне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пенсійне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страхування», зареєстрована в Міністерстві 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1566/11846;</w:t>
            </w:r>
          </w:p>
          <w:p w:rsidR="001C08D5" w:rsidRDefault="001C08D5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2007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3-1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 осіб, звільнених з військової служби,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 деяких інших осіб», зареєстрована в Міністерстві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юстиції України 15 лютого 2007 року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135/13402;</w:t>
            </w:r>
          </w:p>
          <w:p w:rsidR="001C08D5" w:rsidRDefault="001C08D5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звертаються до органів Пенсійного фонду України»,</w:t>
            </w:r>
            <w:r>
              <w:rPr>
                <w:spacing w:val="-67"/>
                <w:sz w:val="28"/>
              </w:rPr>
              <w:t xml:space="preserve">  </w:t>
            </w:r>
            <w:r>
              <w:rPr>
                <w:sz w:val="28"/>
              </w:rPr>
              <w:t>зареєстрована   в   Міністерстві  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  <w:tr w:rsidR="001C08D5">
        <w:trPr>
          <w:trHeight w:val="442"/>
        </w:trPr>
        <w:tc>
          <w:tcPr>
            <w:tcW w:w="9967" w:type="dxa"/>
            <w:gridSpan w:val="3"/>
          </w:tcPr>
          <w:p w:rsidR="001C08D5" w:rsidRDefault="001C08D5">
            <w:pPr>
              <w:pStyle w:val="TableParagraph"/>
              <w:ind w:left="1191" w:right="59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1C08D5">
        <w:trPr>
          <w:trHeight w:val="763"/>
        </w:trPr>
        <w:tc>
          <w:tcPr>
            <w:tcW w:w="430" w:type="dxa"/>
          </w:tcPr>
          <w:p w:rsidR="001C08D5" w:rsidRDefault="001C08D5">
            <w:pPr>
              <w:pStyle w:val="TableParagraph"/>
              <w:ind w:left="16" w:right="0"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ind w:right="228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ind w:right="0" w:firstLine="586"/>
              <w:rPr>
                <w:sz w:val="28"/>
              </w:rPr>
            </w:pPr>
            <w:r>
              <w:rPr>
                <w:sz w:val="28"/>
              </w:rPr>
              <w:t>Пенсіонери,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виїздять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місце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проживання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кордон</w:t>
            </w:r>
          </w:p>
        </w:tc>
      </w:tr>
      <w:tr w:rsidR="001C08D5">
        <w:trPr>
          <w:trHeight w:val="1730"/>
        </w:trPr>
        <w:tc>
          <w:tcPr>
            <w:tcW w:w="430" w:type="dxa"/>
          </w:tcPr>
          <w:p w:rsidR="001C08D5" w:rsidRDefault="001C08D5">
            <w:pPr>
              <w:pStyle w:val="TableParagraph"/>
              <w:ind w:left="16" w:right="0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ind w:right="170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пенсіонера,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виїздить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 постійне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місце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проживання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кордон.</w:t>
            </w:r>
          </w:p>
          <w:p w:rsidR="001C08D5" w:rsidRDefault="001C08D5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малолітніх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неповнолітніх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представників</w:t>
            </w:r>
          </w:p>
        </w:tc>
      </w:tr>
      <w:tr w:rsidR="001C08D5">
        <w:trPr>
          <w:trHeight w:val="3662"/>
        </w:trPr>
        <w:tc>
          <w:tcPr>
            <w:tcW w:w="430" w:type="dxa"/>
          </w:tcPr>
          <w:p w:rsidR="001C08D5" w:rsidRDefault="001C08D5">
            <w:pPr>
              <w:pStyle w:val="TableParagraph"/>
              <w:ind w:left="16" w:right="0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ind w:right="692"/>
              <w:rPr>
                <w:sz w:val="28"/>
              </w:rPr>
            </w:pPr>
            <w:r>
              <w:rPr>
                <w:spacing w:val="-1"/>
                <w:sz w:val="28"/>
              </w:rPr>
              <w:t>Перелік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numPr>
                <w:ilvl w:val="0"/>
                <w:numId w:val="1"/>
              </w:numPr>
              <w:tabs>
                <w:tab w:val="left" w:pos="950"/>
              </w:tabs>
              <w:ind w:right="0" w:hanging="304"/>
              <w:jc w:val="both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1C08D5" w:rsidRDefault="001C08D5">
            <w:pPr>
              <w:pStyle w:val="TableParagraph"/>
              <w:numPr>
                <w:ilvl w:val="0"/>
                <w:numId w:val="1"/>
              </w:numPr>
              <w:tabs>
                <w:tab w:val="left" w:pos="985"/>
              </w:tabs>
              <w:spacing w:before="0"/>
              <w:ind w:left="60" w:firstLine="586"/>
              <w:jc w:val="both"/>
              <w:rPr>
                <w:sz w:val="28"/>
              </w:rPr>
            </w:pPr>
            <w:r>
              <w:rPr>
                <w:sz w:val="28"/>
              </w:rPr>
              <w:t>паспорт громадянина України для виїзду за кордон з відповідним записом про виїзд на постійне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місце проживання за кордон, паспортний 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 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громадянства;</w:t>
            </w:r>
          </w:p>
          <w:p w:rsidR="001C08D5" w:rsidRDefault="001C08D5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*3)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дату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(подається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територіальної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відомості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містяться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розбіжності)</w:t>
            </w:r>
          </w:p>
        </w:tc>
      </w:tr>
      <w:tr w:rsidR="001C08D5">
        <w:trPr>
          <w:trHeight w:val="744"/>
        </w:trPr>
        <w:tc>
          <w:tcPr>
            <w:tcW w:w="430" w:type="dxa"/>
          </w:tcPr>
          <w:p w:rsidR="001C08D5" w:rsidRDefault="001C08D5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ind w:right="1163"/>
              <w:rPr>
                <w:sz w:val="28"/>
              </w:rPr>
            </w:pPr>
            <w:r>
              <w:rPr>
                <w:sz w:val="28"/>
              </w:rPr>
              <w:t>Спосіб 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ind w:right="0" w:firstLine="586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</w:p>
        </w:tc>
      </w:tr>
    </w:tbl>
    <w:p w:rsidR="001C08D5" w:rsidRDefault="001C08D5">
      <w:pPr>
        <w:rPr>
          <w:sz w:val="28"/>
        </w:rPr>
        <w:sectPr w:rsidR="001C08D5">
          <w:headerReference w:type="default" r:id="rId9"/>
          <w:pgSz w:w="11910" w:h="16840"/>
          <w:pgMar w:top="1040" w:right="380" w:bottom="280" w:left="1320" w:header="709" w:footer="0" w:gutter="0"/>
          <w:pgNumType w:start="2"/>
          <w:cols w:space="720"/>
        </w:sectPr>
      </w:pPr>
    </w:p>
    <w:p w:rsidR="001C08D5" w:rsidRDefault="001C08D5">
      <w:pPr>
        <w:pStyle w:val="a3"/>
        <w:spacing w:before="7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1C08D5">
        <w:trPr>
          <w:trHeight w:val="764"/>
        </w:trPr>
        <w:tc>
          <w:tcPr>
            <w:tcW w:w="430" w:type="dxa"/>
          </w:tcPr>
          <w:p w:rsidR="001C08D5" w:rsidRDefault="001C08D5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ind w:right="175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ind w:left="646" w:right="0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  <w:tr w:rsidR="001C08D5">
        <w:trPr>
          <w:trHeight w:val="441"/>
        </w:trPr>
        <w:tc>
          <w:tcPr>
            <w:tcW w:w="430" w:type="dxa"/>
          </w:tcPr>
          <w:p w:rsidR="001C08D5" w:rsidRDefault="001C08D5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ind w:left="646" w:right="0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1C08D5">
        <w:trPr>
          <w:trHeight w:val="1730"/>
        </w:trPr>
        <w:tc>
          <w:tcPr>
            <w:tcW w:w="430" w:type="dxa"/>
          </w:tcPr>
          <w:p w:rsidR="001C08D5" w:rsidRDefault="001C08D5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ind w:right="867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 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Виплата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наперед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 зв’язку з виїздом на постійне місце проживання за кордон/відмова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наперед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зв’язку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виїздом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кордон</w:t>
            </w:r>
          </w:p>
        </w:tc>
      </w:tr>
      <w:tr w:rsidR="001C08D5">
        <w:trPr>
          <w:trHeight w:val="2052"/>
        </w:trPr>
        <w:tc>
          <w:tcPr>
            <w:tcW w:w="430" w:type="dxa"/>
          </w:tcPr>
          <w:p w:rsidR="001C08D5" w:rsidRDefault="001C08D5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tabs>
                <w:tab w:val="left" w:pos="2422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Перелік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підстав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відмови у виплаті 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 шість місяців наперед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зв’язку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виїздом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 постійне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місце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проживання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кордон</w:t>
            </w: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ind w:left="646" w:right="0"/>
              <w:rPr>
                <w:sz w:val="28"/>
              </w:rPr>
            </w:pPr>
            <w:r>
              <w:rPr>
                <w:sz w:val="28"/>
              </w:rPr>
              <w:t>Подано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</w:p>
        </w:tc>
      </w:tr>
      <w:tr w:rsidR="001C08D5">
        <w:trPr>
          <w:trHeight w:val="2052"/>
        </w:trPr>
        <w:tc>
          <w:tcPr>
            <w:tcW w:w="430" w:type="dxa"/>
          </w:tcPr>
          <w:p w:rsidR="001C08D5" w:rsidRDefault="001C08D5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tabs>
                <w:tab w:val="left" w:pos="1796"/>
              </w:tabs>
              <w:rPr>
                <w:sz w:val="28"/>
              </w:rPr>
            </w:pPr>
            <w:r>
              <w:rPr>
                <w:sz w:val="28"/>
              </w:rPr>
              <w:t>Способи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результату</w:t>
            </w: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Одержання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наперед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банк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 осіб, звільнених з військової служби,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 деяких інших осіб» та внутрішньо переміщеній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відділення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АТ</w:t>
            </w:r>
            <w:r>
              <w:rPr>
                <w:spacing w:val="-2"/>
                <w:sz w:val="28"/>
              </w:rPr>
              <w:t xml:space="preserve"> «</w:t>
            </w:r>
            <w:r>
              <w:rPr>
                <w:sz w:val="28"/>
              </w:rPr>
              <w:t>Ощадбанк»)</w:t>
            </w:r>
          </w:p>
        </w:tc>
      </w:tr>
    </w:tbl>
    <w:p w:rsidR="001C08D5" w:rsidRDefault="001C08D5">
      <w:pPr>
        <w:pStyle w:val="a3"/>
        <w:rPr>
          <w:rFonts w:ascii="Arial"/>
          <w:b/>
          <w:sz w:val="20"/>
        </w:rPr>
      </w:pPr>
    </w:p>
    <w:p w:rsidR="001C08D5" w:rsidRDefault="001C08D5">
      <w:pPr>
        <w:pStyle w:val="a3"/>
        <w:spacing w:before="3"/>
        <w:rPr>
          <w:rFonts w:ascii="Arial"/>
          <w:b/>
          <w:sz w:val="27"/>
        </w:rPr>
      </w:pPr>
    </w:p>
    <w:p w:rsidR="001C08D5" w:rsidRDefault="001C08D5" w:rsidP="00DC34AD">
      <w:pPr>
        <w:pStyle w:val="a3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_______________________________________________________</w:t>
      </w:r>
    </w:p>
    <w:sectPr w:rsidR="001C08D5" w:rsidSect="00DA71E9">
      <w:pgSz w:w="11910" w:h="16840"/>
      <w:pgMar w:top="1040" w:right="380" w:bottom="280" w:left="1320" w:header="709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B49FA" w:rsidRDefault="00AB49FA" w:rsidP="00DA71E9">
      <w:r>
        <w:separator/>
      </w:r>
    </w:p>
  </w:endnote>
  <w:endnote w:type="continuationSeparator" w:id="1">
    <w:p w:rsidR="00AB49FA" w:rsidRDefault="00AB49FA" w:rsidP="00DA71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B49FA" w:rsidRDefault="00AB49FA" w:rsidP="00DA71E9">
      <w:r>
        <w:separator/>
      </w:r>
    </w:p>
  </w:footnote>
  <w:footnote w:type="continuationSeparator" w:id="1">
    <w:p w:rsidR="00AB49FA" w:rsidRDefault="00AB49FA" w:rsidP="00DA71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08D5" w:rsidRDefault="008A42E1">
    <w:pPr>
      <w:pStyle w:val="a3"/>
      <w:spacing w:line="14" w:lineRule="auto"/>
      <w:rPr>
        <w:sz w:val="20"/>
      </w:rPr>
    </w:pPr>
    <w:r w:rsidRPr="008A42E1"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2.95pt;margin-top:34.45pt;width:13pt;height:17.55pt;z-index:-251658752;mso-position-horizontal-relative:page;mso-position-vertical-relative:page" filled="f" stroked="f">
          <v:textbox inset="0,0,0,0">
            <w:txbxContent>
              <w:p w:rsidR="001C08D5" w:rsidRDefault="008A42E1">
                <w:pPr>
                  <w:pStyle w:val="a3"/>
                  <w:spacing w:before="8"/>
                  <w:ind w:left="60"/>
                </w:pPr>
                <w:fldSimple w:instr=" PAGE ">
                  <w:r w:rsidR="00E06315">
                    <w:rPr>
                      <w:noProof/>
                    </w:rPr>
                    <w:t>3</w:t>
                  </w:r>
                </w:fldSimple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342E41"/>
    <w:multiLevelType w:val="hybridMultilevel"/>
    <w:tmpl w:val="FFFFFFFF"/>
    <w:lvl w:ilvl="0" w:tplc="3CE6A130">
      <w:start w:val="1"/>
      <w:numFmt w:val="decimal"/>
      <w:lvlText w:val="%1)"/>
      <w:lvlJc w:val="left"/>
      <w:pPr>
        <w:ind w:left="949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2F72AC7E">
      <w:numFmt w:val="bullet"/>
      <w:lvlText w:val="•"/>
      <w:lvlJc w:val="left"/>
      <w:pPr>
        <w:ind w:left="1484" w:hanging="303"/>
      </w:pPr>
      <w:rPr>
        <w:rFonts w:hint="default"/>
      </w:rPr>
    </w:lvl>
    <w:lvl w:ilvl="2" w:tplc="CE9A93B0">
      <w:numFmt w:val="bullet"/>
      <w:lvlText w:val="•"/>
      <w:lvlJc w:val="left"/>
      <w:pPr>
        <w:ind w:left="2029" w:hanging="303"/>
      </w:pPr>
      <w:rPr>
        <w:rFonts w:hint="default"/>
      </w:rPr>
    </w:lvl>
    <w:lvl w:ilvl="3" w:tplc="597411C8">
      <w:numFmt w:val="bullet"/>
      <w:lvlText w:val="•"/>
      <w:lvlJc w:val="left"/>
      <w:pPr>
        <w:ind w:left="2574" w:hanging="303"/>
      </w:pPr>
      <w:rPr>
        <w:rFonts w:hint="default"/>
      </w:rPr>
    </w:lvl>
    <w:lvl w:ilvl="4" w:tplc="6E58894C">
      <w:numFmt w:val="bullet"/>
      <w:lvlText w:val="•"/>
      <w:lvlJc w:val="left"/>
      <w:pPr>
        <w:ind w:left="3118" w:hanging="303"/>
      </w:pPr>
      <w:rPr>
        <w:rFonts w:hint="default"/>
      </w:rPr>
    </w:lvl>
    <w:lvl w:ilvl="5" w:tplc="CE24B99E">
      <w:numFmt w:val="bullet"/>
      <w:lvlText w:val="•"/>
      <w:lvlJc w:val="left"/>
      <w:pPr>
        <w:ind w:left="3663" w:hanging="303"/>
      </w:pPr>
      <w:rPr>
        <w:rFonts w:hint="default"/>
      </w:rPr>
    </w:lvl>
    <w:lvl w:ilvl="6" w:tplc="5AA28128">
      <w:numFmt w:val="bullet"/>
      <w:lvlText w:val="•"/>
      <w:lvlJc w:val="left"/>
      <w:pPr>
        <w:ind w:left="4208" w:hanging="303"/>
      </w:pPr>
      <w:rPr>
        <w:rFonts w:hint="default"/>
      </w:rPr>
    </w:lvl>
    <w:lvl w:ilvl="7" w:tplc="485A079C">
      <w:numFmt w:val="bullet"/>
      <w:lvlText w:val="•"/>
      <w:lvlJc w:val="left"/>
      <w:pPr>
        <w:ind w:left="4752" w:hanging="303"/>
      </w:pPr>
      <w:rPr>
        <w:rFonts w:hint="default"/>
      </w:rPr>
    </w:lvl>
    <w:lvl w:ilvl="8" w:tplc="6D3AA518">
      <w:numFmt w:val="bullet"/>
      <w:lvlText w:val="•"/>
      <w:lvlJc w:val="left"/>
      <w:pPr>
        <w:ind w:left="5297" w:hanging="303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DA71E9"/>
    <w:rsid w:val="00085082"/>
    <w:rsid w:val="000E41ED"/>
    <w:rsid w:val="001517E5"/>
    <w:rsid w:val="001B091C"/>
    <w:rsid w:val="001C08D5"/>
    <w:rsid w:val="001C6AD8"/>
    <w:rsid w:val="001E1192"/>
    <w:rsid w:val="00261707"/>
    <w:rsid w:val="003246FA"/>
    <w:rsid w:val="00342E68"/>
    <w:rsid w:val="003A1B3D"/>
    <w:rsid w:val="003D73E5"/>
    <w:rsid w:val="004E09CF"/>
    <w:rsid w:val="004E0BA8"/>
    <w:rsid w:val="005E61CE"/>
    <w:rsid w:val="006062D4"/>
    <w:rsid w:val="00625430"/>
    <w:rsid w:val="007535C1"/>
    <w:rsid w:val="00860BF3"/>
    <w:rsid w:val="0088082A"/>
    <w:rsid w:val="008836F5"/>
    <w:rsid w:val="008A42E1"/>
    <w:rsid w:val="00955CDC"/>
    <w:rsid w:val="009771C4"/>
    <w:rsid w:val="009E1922"/>
    <w:rsid w:val="00A61D9A"/>
    <w:rsid w:val="00AB49FA"/>
    <w:rsid w:val="00AE457B"/>
    <w:rsid w:val="00AF03A2"/>
    <w:rsid w:val="00B42896"/>
    <w:rsid w:val="00C71779"/>
    <w:rsid w:val="00D061CD"/>
    <w:rsid w:val="00D51183"/>
    <w:rsid w:val="00D75D6E"/>
    <w:rsid w:val="00DA71E9"/>
    <w:rsid w:val="00DC34AD"/>
    <w:rsid w:val="00E06315"/>
    <w:rsid w:val="00E344CC"/>
    <w:rsid w:val="00EB0DA9"/>
    <w:rsid w:val="00F65D9B"/>
    <w:rsid w:val="00F85E4B"/>
    <w:rsid w:val="00FA7240"/>
    <w:rsid w:val="00FE62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1E9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DA71E9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3A1B3D"/>
    <w:rPr>
      <w:rFonts w:ascii="Times New Roman" w:hAnsi="Times New Roman" w:cs="Times New Roman"/>
      <w:lang w:eastAsia="en-US"/>
    </w:rPr>
  </w:style>
  <w:style w:type="paragraph" w:styleId="a5">
    <w:name w:val="List Paragraph"/>
    <w:basedOn w:val="a"/>
    <w:uiPriority w:val="99"/>
    <w:qFormat/>
    <w:rsid w:val="00DA71E9"/>
  </w:style>
  <w:style w:type="paragraph" w:customStyle="1" w:styleId="TableParagraph">
    <w:name w:val="Table Paragraph"/>
    <w:basedOn w:val="a"/>
    <w:uiPriority w:val="99"/>
    <w:rsid w:val="00DA71E9"/>
    <w:pPr>
      <w:spacing w:before="48"/>
      <w:ind w:left="60" w:right="42"/>
    </w:pPr>
  </w:style>
  <w:style w:type="character" w:styleId="a6">
    <w:name w:val="Hyperlink"/>
    <w:basedOn w:val="a0"/>
    <w:uiPriority w:val="99"/>
    <w:rsid w:val="009771C4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309@ck.pfu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2685</Words>
  <Characters>1531</Characters>
  <Application>Microsoft Office Word</Application>
  <DocSecurity>0</DocSecurity>
  <Lines>12</Lines>
  <Paragraphs>8</Paragraphs>
  <ScaleCrop>false</ScaleCrop>
  <Company/>
  <LinksUpToDate>false</LinksUpToDate>
  <CharactersWithSpaces>4208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user</dc:creator>
  <cp:lastModifiedBy>user</cp:lastModifiedBy>
  <cp:revision>2</cp:revision>
  <dcterms:created xsi:type="dcterms:W3CDTF">2021-08-19T07:35:00Z</dcterms:created>
  <dcterms:modified xsi:type="dcterms:W3CDTF">2021-08-19T07:35:00Z</dcterms:modified>
</cp:coreProperties>
</file>