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0FEA" w:rsidRDefault="00150FEA" w:rsidP="00AF03A2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ЗАТВЕРДЖЕНО</w:t>
      </w:r>
    </w:p>
    <w:p w:rsidR="00150FEA" w:rsidRDefault="00150FEA" w:rsidP="00AF03A2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Наказ Головного управління </w:t>
      </w:r>
    </w:p>
    <w:p w:rsidR="00150FEA" w:rsidRDefault="00150FEA" w:rsidP="00AF03A2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Пенсійного фонду України </w:t>
      </w:r>
    </w:p>
    <w:p w:rsidR="00150FEA" w:rsidRDefault="00150FEA" w:rsidP="00AF03A2">
      <w:pPr>
        <w:ind w:left="5670" w:hanging="32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 Черкаській області</w:t>
      </w:r>
    </w:p>
    <w:p w:rsidR="00150FEA" w:rsidRDefault="00150FEA" w:rsidP="00AF03A2">
      <w:pPr>
        <w:tabs>
          <w:tab w:val="left" w:pos="1464"/>
          <w:tab w:val="left" w:pos="2234"/>
          <w:tab w:val="left" w:pos="3543"/>
        </w:tabs>
        <w:spacing w:before="161"/>
        <w:ind w:left="5280" w:right="806"/>
        <w:rPr>
          <w:sz w:val="28"/>
        </w:rPr>
      </w:pPr>
      <w:r>
        <w:rPr>
          <w:sz w:val="28"/>
        </w:rPr>
        <w:t>______________№</w:t>
      </w:r>
      <w:r>
        <w:rPr>
          <w:spacing w:val="-1"/>
          <w:sz w:val="28"/>
        </w:rPr>
        <w:t xml:space="preserve"> ____</w:t>
      </w:r>
    </w:p>
    <w:p w:rsidR="00150FEA" w:rsidRDefault="00150FEA">
      <w:pPr>
        <w:spacing w:line="20" w:lineRule="exact"/>
        <w:ind w:left="5359"/>
        <w:rPr>
          <w:sz w:val="2"/>
        </w:rPr>
      </w:pPr>
    </w:p>
    <w:p w:rsidR="00150FEA" w:rsidRDefault="00150FEA">
      <w:pPr>
        <w:rPr>
          <w:sz w:val="20"/>
        </w:rPr>
      </w:pPr>
    </w:p>
    <w:p w:rsidR="00150FEA" w:rsidRDefault="00150FEA">
      <w:pPr>
        <w:spacing w:before="7"/>
        <w:rPr>
          <w:sz w:val="26"/>
        </w:rPr>
      </w:pPr>
    </w:p>
    <w:p w:rsidR="00150FEA" w:rsidRDefault="00150FEA">
      <w:pPr>
        <w:pStyle w:val="a3"/>
        <w:spacing w:before="88"/>
        <w:ind w:left="2603" w:right="2667"/>
        <w:jc w:val="center"/>
      </w:pPr>
      <w:r>
        <w:t>ІНФОРМАЦІЙНА</w:t>
      </w:r>
      <w:r>
        <w:rPr>
          <w:spacing w:val="-13"/>
        </w:rPr>
        <w:t xml:space="preserve"> </w:t>
      </w:r>
      <w:r>
        <w:t>КАРТКА</w:t>
      </w:r>
    </w:p>
    <w:p w:rsidR="00150FEA" w:rsidRDefault="00150FEA">
      <w:pPr>
        <w:pStyle w:val="a3"/>
        <w:ind w:left="255" w:right="321"/>
        <w:jc w:val="center"/>
      </w:pPr>
      <w:r>
        <w:t>послуги</w:t>
      </w:r>
      <w:r>
        <w:rPr>
          <w:spacing w:val="-10"/>
        </w:rPr>
        <w:t xml:space="preserve"> </w:t>
      </w:r>
      <w:r>
        <w:t>у</w:t>
      </w:r>
      <w:r>
        <w:rPr>
          <w:spacing w:val="-9"/>
        </w:rPr>
        <w:t xml:space="preserve"> </w:t>
      </w:r>
      <w:r>
        <w:t>сфері</w:t>
      </w:r>
      <w:r>
        <w:rPr>
          <w:spacing w:val="-9"/>
        </w:rPr>
        <w:t xml:space="preserve"> </w:t>
      </w:r>
      <w:r>
        <w:t>ведення</w:t>
      </w:r>
      <w:r>
        <w:rPr>
          <w:spacing w:val="-9"/>
        </w:rPr>
        <w:t xml:space="preserve"> </w:t>
      </w:r>
      <w:r>
        <w:t>обліку</w:t>
      </w:r>
      <w:r>
        <w:rPr>
          <w:spacing w:val="-9"/>
        </w:rPr>
        <w:t xml:space="preserve"> </w:t>
      </w:r>
      <w:r>
        <w:t>осіб,</w:t>
      </w:r>
      <w:r>
        <w:rPr>
          <w:spacing w:val="-9"/>
        </w:rPr>
        <w:t xml:space="preserve"> </w:t>
      </w:r>
      <w:r>
        <w:t>які</w:t>
      </w:r>
      <w:r>
        <w:rPr>
          <w:spacing w:val="-9"/>
        </w:rPr>
        <w:t xml:space="preserve"> </w:t>
      </w:r>
      <w:r>
        <w:t>підлягають</w:t>
      </w:r>
      <w:r>
        <w:rPr>
          <w:spacing w:val="-10"/>
        </w:rPr>
        <w:t xml:space="preserve"> </w:t>
      </w:r>
      <w:r>
        <w:t>загальнообов’язковому</w:t>
      </w:r>
      <w:r>
        <w:rPr>
          <w:spacing w:val="-67"/>
        </w:rPr>
        <w:t xml:space="preserve"> </w:t>
      </w:r>
      <w:r>
        <w:t>державному</w:t>
      </w:r>
      <w:r>
        <w:rPr>
          <w:spacing w:val="-1"/>
        </w:rPr>
        <w:t xml:space="preserve"> </w:t>
      </w:r>
      <w:r>
        <w:t>соціальному страхуванню,</w:t>
      </w:r>
    </w:p>
    <w:p w:rsidR="00150FEA" w:rsidRDefault="00150FEA">
      <w:pPr>
        <w:ind w:left="255" w:right="321"/>
        <w:jc w:val="center"/>
        <w:rPr>
          <w:sz w:val="28"/>
        </w:rPr>
      </w:pPr>
      <w:r>
        <w:rPr>
          <w:sz w:val="28"/>
        </w:rPr>
        <w:t>з</w:t>
      </w:r>
      <w:r>
        <w:rPr>
          <w:spacing w:val="-6"/>
          <w:sz w:val="28"/>
        </w:rPr>
        <w:t xml:space="preserve"> </w:t>
      </w:r>
      <w:r>
        <w:rPr>
          <w:sz w:val="28"/>
        </w:rPr>
        <w:t>реєстрації</w:t>
      </w:r>
      <w:r>
        <w:rPr>
          <w:spacing w:val="-5"/>
          <w:sz w:val="28"/>
        </w:rPr>
        <w:t xml:space="preserve"> </w:t>
      </w:r>
      <w:r>
        <w:rPr>
          <w:sz w:val="28"/>
        </w:rPr>
        <w:t>користувачів</w:t>
      </w:r>
      <w:r>
        <w:rPr>
          <w:spacing w:val="-6"/>
          <w:sz w:val="28"/>
        </w:rPr>
        <w:t xml:space="preserve"> </w:t>
      </w:r>
      <w:r>
        <w:rPr>
          <w:sz w:val="28"/>
        </w:rPr>
        <w:t>електронних</w:t>
      </w:r>
      <w:r>
        <w:rPr>
          <w:spacing w:val="-5"/>
          <w:sz w:val="28"/>
        </w:rPr>
        <w:t xml:space="preserve"> </w:t>
      </w:r>
      <w:r>
        <w:rPr>
          <w:sz w:val="28"/>
        </w:rPr>
        <w:t>послуг</w:t>
      </w:r>
      <w:r>
        <w:rPr>
          <w:spacing w:val="-5"/>
          <w:sz w:val="28"/>
        </w:rPr>
        <w:t xml:space="preserve"> </w:t>
      </w:r>
      <w:r>
        <w:rPr>
          <w:sz w:val="28"/>
        </w:rPr>
        <w:t>на</w:t>
      </w:r>
      <w:r>
        <w:rPr>
          <w:spacing w:val="-6"/>
          <w:sz w:val="28"/>
        </w:rPr>
        <w:t xml:space="preserve"> </w:t>
      </w:r>
      <w:r>
        <w:rPr>
          <w:sz w:val="28"/>
        </w:rPr>
        <w:t>вебпорталі</w:t>
      </w:r>
      <w:r>
        <w:rPr>
          <w:spacing w:val="-5"/>
          <w:sz w:val="28"/>
        </w:rPr>
        <w:t xml:space="preserve"> </w:t>
      </w:r>
      <w:r>
        <w:rPr>
          <w:sz w:val="28"/>
        </w:rPr>
        <w:t>електронних</w:t>
      </w:r>
      <w:r>
        <w:rPr>
          <w:spacing w:val="-5"/>
          <w:sz w:val="28"/>
        </w:rPr>
        <w:t xml:space="preserve"> </w:t>
      </w:r>
      <w:r>
        <w:rPr>
          <w:sz w:val="28"/>
        </w:rPr>
        <w:t>послуг</w:t>
      </w:r>
      <w:r>
        <w:rPr>
          <w:spacing w:val="-67"/>
          <w:sz w:val="28"/>
        </w:rPr>
        <w:t xml:space="preserve"> </w:t>
      </w:r>
      <w:r>
        <w:rPr>
          <w:sz w:val="28"/>
        </w:rPr>
        <w:t>Пенсійного</w:t>
      </w:r>
      <w:r>
        <w:rPr>
          <w:spacing w:val="-1"/>
          <w:sz w:val="28"/>
        </w:rPr>
        <w:t xml:space="preserve"> </w:t>
      </w:r>
      <w:r>
        <w:rPr>
          <w:sz w:val="28"/>
        </w:rPr>
        <w:t>фонду України</w:t>
      </w:r>
    </w:p>
    <w:p w:rsidR="00150FEA" w:rsidRPr="00AF03A2" w:rsidRDefault="000D30E8" w:rsidP="00AF03A2">
      <w:pPr>
        <w:spacing w:before="7"/>
        <w:jc w:val="center"/>
        <w:rPr>
          <w:b/>
          <w:sz w:val="23"/>
        </w:rPr>
      </w:pPr>
      <w:r w:rsidRPr="000D30E8">
        <w:rPr>
          <w:noProof/>
          <w:lang w:eastAsia="uk-UA"/>
        </w:rPr>
        <w:pict>
          <v:shape id="_x0000_s1026" style="position:absolute;left:0;text-align:left;margin-left:81.45pt;margin-top:15.85pt;width:476pt;height:.1pt;z-index:-251658752;mso-wrap-distance-left:0;mso-wrap-distance-right:0;mso-position-horizontal-relative:page" coordorigin="1629,317" coordsize="9520,0" path="m1629,317r9520,e" filled="f" strokeweight=".56pt">
            <v:path arrowok="t"/>
            <w10:wrap type="topAndBottom" anchorx="page"/>
          </v:shape>
        </w:pict>
      </w:r>
      <w:r w:rsidR="00150FEA" w:rsidRPr="00AF03A2">
        <w:rPr>
          <w:b/>
          <w:sz w:val="23"/>
        </w:rPr>
        <w:t>Відділ обслуговування громадян № </w:t>
      </w:r>
      <w:r w:rsidR="00EC757A">
        <w:rPr>
          <w:b/>
          <w:sz w:val="23"/>
        </w:rPr>
        <w:t>3</w:t>
      </w:r>
      <w:r w:rsidR="00150FEA" w:rsidRPr="00AF03A2">
        <w:rPr>
          <w:b/>
          <w:sz w:val="23"/>
        </w:rPr>
        <w:t xml:space="preserve"> (сервісний центр)</w:t>
      </w:r>
    </w:p>
    <w:p w:rsidR="00150FEA" w:rsidRDefault="00150FEA">
      <w:pPr>
        <w:spacing w:line="248" w:lineRule="exact"/>
        <w:ind w:left="255" w:right="320"/>
        <w:jc w:val="center"/>
        <w:rPr>
          <w:sz w:val="24"/>
        </w:rPr>
      </w:pPr>
      <w:r>
        <w:rPr>
          <w:sz w:val="24"/>
        </w:rPr>
        <w:t>(найменування</w:t>
      </w:r>
      <w:r>
        <w:rPr>
          <w:spacing w:val="-5"/>
          <w:sz w:val="24"/>
        </w:rPr>
        <w:t xml:space="preserve"> </w:t>
      </w:r>
      <w:r>
        <w:rPr>
          <w:sz w:val="24"/>
        </w:rPr>
        <w:t>суб’єкта</w:t>
      </w:r>
      <w:r>
        <w:rPr>
          <w:spacing w:val="-4"/>
          <w:sz w:val="24"/>
        </w:rPr>
        <w:t xml:space="preserve"> </w:t>
      </w:r>
      <w:r>
        <w:rPr>
          <w:sz w:val="24"/>
        </w:rPr>
        <w:t>надання</w:t>
      </w:r>
      <w:r>
        <w:rPr>
          <w:spacing w:val="-5"/>
          <w:sz w:val="24"/>
        </w:rPr>
        <w:t xml:space="preserve"> </w:t>
      </w:r>
      <w:r>
        <w:rPr>
          <w:sz w:val="24"/>
        </w:rPr>
        <w:t>послуги)</w:t>
      </w:r>
    </w:p>
    <w:p w:rsidR="00150FEA" w:rsidRDefault="00150FEA">
      <w:pPr>
        <w:spacing w:before="10"/>
        <w:rPr>
          <w:sz w:val="24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150FEA">
        <w:trPr>
          <w:trHeight w:val="442"/>
        </w:trPr>
        <w:tc>
          <w:tcPr>
            <w:tcW w:w="9967" w:type="dxa"/>
            <w:gridSpan w:val="3"/>
          </w:tcPr>
          <w:p w:rsidR="00150FEA" w:rsidRDefault="00150FEA">
            <w:pPr>
              <w:pStyle w:val="TableParagraph"/>
              <w:ind w:left="1190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Інформація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про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суб’єкт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EC757A">
        <w:trPr>
          <w:trHeight w:val="763"/>
        </w:trPr>
        <w:tc>
          <w:tcPr>
            <w:tcW w:w="430" w:type="dxa"/>
          </w:tcPr>
          <w:p w:rsidR="00EC757A" w:rsidRDefault="00EC757A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135" w:type="dxa"/>
          </w:tcPr>
          <w:p w:rsidR="00EC757A" w:rsidRDefault="00EC757A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Місцезнаходження</w:t>
            </w:r>
          </w:p>
        </w:tc>
        <w:tc>
          <w:tcPr>
            <w:tcW w:w="6402" w:type="dxa"/>
          </w:tcPr>
          <w:p w:rsidR="00EC757A" w:rsidRDefault="00EC757A" w:rsidP="00662A9C">
            <w:pPr>
              <w:pStyle w:val="TableParagraph"/>
              <w:tabs>
                <w:tab w:val="left" w:pos="2713"/>
                <w:tab w:val="left" w:pos="5357"/>
              </w:tabs>
              <w:ind w:firstLine="587"/>
              <w:rPr>
                <w:i/>
                <w:sz w:val="28"/>
              </w:rPr>
            </w:pPr>
            <w:r>
              <w:rPr>
                <w:i/>
                <w:sz w:val="28"/>
              </w:rPr>
              <w:t>18008, м. Черкаси, вул. Вернигори, 17</w:t>
            </w:r>
          </w:p>
        </w:tc>
      </w:tr>
      <w:tr w:rsidR="00EC757A">
        <w:trPr>
          <w:trHeight w:val="764"/>
        </w:trPr>
        <w:tc>
          <w:tcPr>
            <w:tcW w:w="430" w:type="dxa"/>
          </w:tcPr>
          <w:p w:rsidR="00EC757A" w:rsidRDefault="00EC757A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135" w:type="dxa"/>
          </w:tcPr>
          <w:p w:rsidR="00EC757A" w:rsidRDefault="00EC757A">
            <w:pPr>
              <w:pStyle w:val="TableParagraph"/>
              <w:ind w:right="995"/>
              <w:rPr>
                <w:sz w:val="28"/>
              </w:rPr>
            </w:pPr>
            <w:r>
              <w:rPr>
                <w:spacing w:val="-1"/>
                <w:sz w:val="28"/>
              </w:rPr>
              <w:t>Інформація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щодо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режиму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</w:p>
        </w:tc>
        <w:tc>
          <w:tcPr>
            <w:tcW w:w="6402" w:type="dxa"/>
          </w:tcPr>
          <w:p w:rsidR="00BE5336" w:rsidRDefault="00BE5336" w:rsidP="00BE5336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color w:val="333333"/>
                <w:sz w:val="28"/>
                <w:szCs w:val="28"/>
              </w:rPr>
            </w:pPr>
            <w:r>
              <w:rPr>
                <w:i/>
                <w:color w:val="333333"/>
                <w:sz w:val="28"/>
                <w:szCs w:val="28"/>
              </w:rPr>
              <w:t>з понеділка по п’ятницю (в робочі дні)</w:t>
            </w:r>
          </w:p>
          <w:p w:rsidR="00EC757A" w:rsidRDefault="00BE5336" w:rsidP="00BE5336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sz w:val="28"/>
              </w:rPr>
            </w:pPr>
            <w:r>
              <w:rPr>
                <w:i/>
                <w:color w:val="333333"/>
                <w:sz w:val="28"/>
                <w:szCs w:val="28"/>
              </w:rPr>
              <w:t>з 8.00 до 17.00, без перерви на обід</w:t>
            </w:r>
          </w:p>
        </w:tc>
      </w:tr>
      <w:tr w:rsidR="00EC757A">
        <w:trPr>
          <w:trHeight w:val="1407"/>
        </w:trPr>
        <w:tc>
          <w:tcPr>
            <w:tcW w:w="430" w:type="dxa"/>
          </w:tcPr>
          <w:p w:rsidR="00EC757A" w:rsidRDefault="00EC757A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135" w:type="dxa"/>
          </w:tcPr>
          <w:p w:rsidR="00EC757A" w:rsidRDefault="00EC757A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>Телефон</w:t>
            </w:r>
          </w:p>
          <w:p w:rsidR="00EC757A" w:rsidRDefault="00EC757A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електронної пошти </w:t>
            </w:r>
          </w:p>
          <w:p w:rsidR="00EC757A" w:rsidRDefault="00EC757A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-1"/>
                <w:sz w:val="28"/>
              </w:rPr>
              <w:t xml:space="preserve"> інформаційної </w:t>
            </w:r>
            <w:r>
              <w:rPr>
                <w:sz w:val="28"/>
              </w:rPr>
              <w:t>сторінки вебпорталу</w:t>
            </w:r>
          </w:p>
        </w:tc>
        <w:tc>
          <w:tcPr>
            <w:tcW w:w="6402" w:type="dxa"/>
          </w:tcPr>
          <w:p w:rsidR="00EC757A" w:rsidRDefault="00EC757A" w:rsidP="00662A9C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r w:rsidRPr="003D73E5">
              <w:rPr>
                <w:i/>
                <w:sz w:val="26"/>
                <w:szCs w:val="26"/>
              </w:rPr>
              <w:t xml:space="preserve">(0472) </w:t>
            </w:r>
            <w:r>
              <w:rPr>
                <w:i/>
                <w:sz w:val="26"/>
                <w:szCs w:val="26"/>
              </w:rPr>
              <w:t>63</w:t>
            </w:r>
            <w:r w:rsidRPr="003D73E5">
              <w:rPr>
                <w:i/>
                <w:sz w:val="26"/>
                <w:szCs w:val="26"/>
              </w:rPr>
              <w:t xml:space="preserve"> </w:t>
            </w:r>
            <w:r>
              <w:rPr>
                <w:i/>
                <w:sz w:val="26"/>
                <w:szCs w:val="26"/>
              </w:rPr>
              <w:t>17</w:t>
            </w:r>
            <w:r w:rsidRPr="003D73E5">
              <w:rPr>
                <w:i/>
                <w:sz w:val="26"/>
                <w:szCs w:val="26"/>
              </w:rPr>
              <w:t xml:space="preserve"> </w:t>
            </w:r>
            <w:r>
              <w:rPr>
                <w:i/>
                <w:sz w:val="26"/>
                <w:szCs w:val="26"/>
              </w:rPr>
              <w:t>33</w:t>
            </w:r>
          </w:p>
          <w:p w:rsidR="00EC757A" w:rsidRPr="00E344CC" w:rsidRDefault="000D30E8" w:rsidP="00662A9C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7" w:history="1">
              <w:r w:rsidR="00EC757A" w:rsidRPr="0099144B">
                <w:rPr>
                  <w:rStyle w:val="a6"/>
                  <w:i/>
                  <w:sz w:val="26"/>
                  <w:szCs w:val="26"/>
                </w:rPr>
                <w:t>2323@</w:t>
              </w:r>
              <w:r w:rsidR="00EC757A" w:rsidRPr="0099144B">
                <w:rPr>
                  <w:rStyle w:val="a6"/>
                  <w:i/>
                  <w:sz w:val="26"/>
                  <w:szCs w:val="26"/>
                  <w:lang w:val="en-US"/>
                </w:rPr>
                <w:t>ck</w:t>
              </w:r>
              <w:r w:rsidR="00EC757A" w:rsidRPr="0099144B">
                <w:rPr>
                  <w:rStyle w:val="a6"/>
                  <w:i/>
                  <w:sz w:val="26"/>
                  <w:szCs w:val="26"/>
                </w:rPr>
                <w:t>.</w:t>
              </w:r>
              <w:r w:rsidR="00EC757A" w:rsidRPr="0099144B">
                <w:rPr>
                  <w:rStyle w:val="a6"/>
                  <w:i/>
                  <w:sz w:val="26"/>
                  <w:szCs w:val="26"/>
                  <w:lang w:val="en-US"/>
                </w:rPr>
                <w:t>pfu</w:t>
              </w:r>
              <w:r w:rsidR="00EC757A" w:rsidRPr="0099144B">
                <w:rPr>
                  <w:rStyle w:val="a6"/>
                  <w:i/>
                  <w:sz w:val="26"/>
                  <w:szCs w:val="26"/>
                </w:rPr>
                <w:t>.</w:t>
              </w:r>
              <w:r w:rsidR="00EC757A" w:rsidRPr="0099144B">
                <w:rPr>
                  <w:rStyle w:val="a6"/>
                  <w:i/>
                  <w:sz w:val="26"/>
                  <w:szCs w:val="26"/>
                  <w:lang w:val="en-US"/>
                </w:rPr>
                <w:t>gov</w:t>
              </w:r>
              <w:r w:rsidR="00EC757A" w:rsidRPr="0099144B">
                <w:rPr>
                  <w:rStyle w:val="a6"/>
                  <w:i/>
                  <w:sz w:val="26"/>
                  <w:szCs w:val="26"/>
                </w:rPr>
                <w:t>.</w:t>
              </w:r>
              <w:r w:rsidR="00EC757A" w:rsidRPr="0099144B">
                <w:rPr>
                  <w:rStyle w:val="a6"/>
                  <w:i/>
                  <w:sz w:val="26"/>
                  <w:szCs w:val="26"/>
                  <w:lang w:val="en-US"/>
                </w:rPr>
                <w:t>ua</w:t>
              </w:r>
            </w:hyperlink>
          </w:p>
          <w:p w:rsidR="00EC757A" w:rsidRDefault="00EC757A" w:rsidP="00662A9C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</w:p>
          <w:p w:rsidR="00EC757A" w:rsidRPr="007535C1" w:rsidRDefault="000D30E8" w:rsidP="00662A9C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8" w:history="1">
              <w:r w:rsidR="00EC757A" w:rsidRPr="004E09CF">
                <w:rPr>
                  <w:rStyle w:val="a6"/>
                  <w:i/>
                  <w:sz w:val="26"/>
                  <w:szCs w:val="26"/>
                  <w:lang w:val="en-US"/>
                </w:rPr>
                <w:t>https</w:t>
              </w:r>
              <w:r w:rsidR="00EC757A" w:rsidRPr="007535C1">
                <w:rPr>
                  <w:rStyle w:val="a6"/>
                  <w:i/>
                  <w:sz w:val="26"/>
                  <w:szCs w:val="26"/>
                </w:rPr>
                <w:t>://</w:t>
              </w:r>
              <w:r w:rsidR="00EC757A" w:rsidRPr="004E09CF">
                <w:rPr>
                  <w:rStyle w:val="a6"/>
                  <w:i/>
                  <w:sz w:val="26"/>
                  <w:szCs w:val="26"/>
                  <w:lang w:val="en-US"/>
                </w:rPr>
                <w:t>www</w:t>
              </w:r>
              <w:r w:rsidR="00EC757A" w:rsidRPr="007535C1">
                <w:rPr>
                  <w:rStyle w:val="a6"/>
                  <w:i/>
                  <w:sz w:val="26"/>
                  <w:szCs w:val="26"/>
                </w:rPr>
                <w:t>.</w:t>
              </w:r>
              <w:r w:rsidR="00EC757A" w:rsidRPr="004E09CF">
                <w:rPr>
                  <w:rStyle w:val="a6"/>
                  <w:i/>
                  <w:sz w:val="26"/>
                  <w:szCs w:val="26"/>
                  <w:lang w:val="en-US"/>
                </w:rPr>
                <w:t>portal</w:t>
              </w:r>
              <w:r w:rsidR="00EC757A" w:rsidRPr="004E09CF">
                <w:rPr>
                  <w:rStyle w:val="a6"/>
                  <w:i/>
                  <w:sz w:val="26"/>
                  <w:szCs w:val="26"/>
                </w:rPr>
                <w:t>.</w:t>
              </w:r>
              <w:r w:rsidR="00EC757A" w:rsidRPr="004E09CF">
                <w:rPr>
                  <w:rStyle w:val="a6"/>
                  <w:i/>
                  <w:sz w:val="26"/>
                  <w:szCs w:val="26"/>
                  <w:lang w:val="en-US"/>
                </w:rPr>
                <w:t>pfu</w:t>
              </w:r>
              <w:r w:rsidR="00EC757A" w:rsidRPr="004E09CF">
                <w:rPr>
                  <w:rStyle w:val="a6"/>
                  <w:i/>
                  <w:sz w:val="26"/>
                  <w:szCs w:val="26"/>
                </w:rPr>
                <w:t>.</w:t>
              </w:r>
              <w:r w:rsidR="00EC757A" w:rsidRPr="004E09CF">
                <w:rPr>
                  <w:rStyle w:val="a6"/>
                  <w:i/>
                  <w:sz w:val="26"/>
                  <w:szCs w:val="26"/>
                  <w:lang w:val="en-US"/>
                </w:rPr>
                <w:t>gov</w:t>
              </w:r>
              <w:r w:rsidR="00EC757A" w:rsidRPr="004E09CF">
                <w:rPr>
                  <w:rStyle w:val="a6"/>
                  <w:i/>
                  <w:sz w:val="26"/>
                  <w:szCs w:val="26"/>
                </w:rPr>
                <w:t>.</w:t>
              </w:r>
              <w:r w:rsidR="00EC757A" w:rsidRPr="004E09CF">
                <w:rPr>
                  <w:rStyle w:val="a6"/>
                  <w:i/>
                  <w:sz w:val="26"/>
                  <w:szCs w:val="26"/>
                  <w:lang w:val="en-US"/>
                </w:rPr>
                <w:t>ua</w:t>
              </w:r>
              <w:r w:rsidR="00EC757A" w:rsidRPr="007535C1">
                <w:rPr>
                  <w:rStyle w:val="a6"/>
                  <w:i/>
                  <w:sz w:val="26"/>
                  <w:szCs w:val="26"/>
                </w:rPr>
                <w:t>/</w:t>
              </w:r>
              <w:r w:rsidR="00EC757A" w:rsidRPr="004E09CF">
                <w:rPr>
                  <w:rStyle w:val="a6"/>
                  <w:i/>
                  <w:sz w:val="26"/>
                  <w:szCs w:val="26"/>
                  <w:lang w:val="en-US"/>
                </w:rPr>
                <w:t>ck</w:t>
              </w:r>
              <w:r w:rsidR="00EC757A" w:rsidRPr="007535C1">
                <w:rPr>
                  <w:rStyle w:val="a6"/>
                  <w:i/>
                  <w:sz w:val="26"/>
                  <w:szCs w:val="26"/>
                </w:rPr>
                <w:t>/</w:t>
              </w:r>
            </w:hyperlink>
          </w:p>
          <w:p w:rsidR="00EC757A" w:rsidRDefault="00EC757A" w:rsidP="00662A9C">
            <w:pPr>
              <w:pStyle w:val="TableParagraph"/>
              <w:tabs>
                <w:tab w:val="left" w:pos="2620"/>
                <w:tab w:val="left" w:pos="4867"/>
              </w:tabs>
              <w:ind w:firstLine="587"/>
              <w:rPr>
                <w:i/>
                <w:sz w:val="28"/>
              </w:rPr>
            </w:pPr>
          </w:p>
        </w:tc>
      </w:tr>
      <w:tr w:rsidR="00150FEA">
        <w:trPr>
          <w:trHeight w:val="442"/>
        </w:trPr>
        <w:tc>
          <w:tcPr>
            <w:tcW w:w="9967" w:type="dxa"/>
            <w:gridSpan w:val="3"/>
          </w:tcPr>
          <w:p w:rsidR="00150FEA" w:rsidRDefault="00150FEA">
            <w:pPr>
              <w:pStyle w:val="TableParagraph"/>
              <w:ind w:left="1191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Нормативні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акти,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якими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регламентується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150FEA">
        <w:trPr>
          <w:trHeight w:val="4628"/>
        </w:trPr>
        <w:tc>
          <w:tcPr>
            <w:tcW w:w="430" w:type="dxa"/>
          </w:tcPr>
          <w:p w:rsidR="00150FEA" w:rsidRDefault="00150FEA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135" w:type="dxa"/>
          </w:tcPr>
          <w:p w:rsidR="00150FEA" w:rsidRDefault="00150FEA">
            <w:pPr>
              <w:pStyle w:val="TableParagraph"/>
              <w:ind w:right="0"/>
              <w:rPr>
                <w:sz w:val="28"/>
              </w:rPr>
            </w:pPr>
            <w:r>
              <w:rPr>
                <w:spacing w:val="-1"/>
                <w:sz w:val="28"/>
              </w:rPr>
              <w:t>Закони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України</w:t>
            </w:r>
          </w:p>
        </w:tc>
        <w:tc>
          <w:tcPr>
            <w:tcW w:w="6402" w:type="dxa"/>
          </w:tcPr>
          <w:p w:rsidR="00150FEA" w:rsidRDefault="00150FEA">
            <w:pPr>
              <w:pStyle w:val="TableParagraph"/>
              <w:ind w:left="647" w:right="0"/>
              <w:jc w:val="both"/>
              <w:rPr>
                <w:sz w:val="28"/>
              </w:rPr>
            </w:pPr>
            <w:r>
              <w:rPr>
                <w:spacing w:val="48"/>
                <w:sz w:val="28"/>
              </w:rPr>
              <w:t>«</w:t>
            </w:r>
            <w:r>
              <w:rPr>
                <w:sz w:val="28"/>
              </w:rPr>
              <w:t>Про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інформацію»;</w:t>
            </w:r>
          </w:p>
          <w:p w:rsidR="00150FEA" w:rsidRDefault="00150FEA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pacing w:val="1"/>
                <w:sz w:val="28"/>
              </w:rPr>
              <w:t>«</w:t>
            </w:r>
            <w:hyperlink r:id="rId9">
              <w:r>
                <w:rPr>
                  <w:sz w:val="28"/>
                </w:rPr>
                <w:t>Про</w:t>
              </w:r>
            </w:hyperlink>
            <w:r>
              <w:rPr>
                <w:spacing w:val="1"/>
                <w:sz w:val="28"/>
              </w:rPr>
              <w:t xml:space="preserve"> </w:t>
            </w:r>
            <w:hyperlink r:id="rId10">
              <w:r>
                <w:rPr>
                  <w:sz w:val="28"/>
                </w:rPr>
                <w:t>захист</w:t>
              </w:r>
            </w:hyperlink>
            <w:r>
              <w:rPr>
                <w:spacing w:val="1"/>
                <w:sz w:val="28"/>
              </w:rPr>
              <w:t xml:space="preserve"> </w:t>
            </w:r>
            <w:hyperlink r:id="rId11">
              <w:r>
                <w:rPr>
                  <w:sz w:val="28"/>
                </w:rPr>
                <w:t>інформації</w:t>
              </w:r>
            </w:hyperlink>
            <w:r>
              <w:rPr>
                <w:spacing w:val="1"/>
                <w:sz w:val="28"/>
              </w:rPr>
              <w:t xml:space="preserve"> </w:t>
            </w:r>
            <w:hyperlink r:id="rId12">
              <w:r>
                <w:rPr>
                  <w:sz w:val="28"/>
                </w:rPr>
                <w:t>в</w:t>
              </w:r>
            </w:hyperlink>
            <w:r>
              <w:t> </w:t>
            </w:r>
            <w:hyperlink r:id="rId13">
              <w:r>
                <w:rPr>
                  <w:sz w:val="28"/>
                </w:rPr>
                <w:t>інформаційно</w:t>
              </w:r>
            </w:hyperlink>
            <w:hyperlink r:id="rId14">
              <w:r>
                <w:rPr>
                  <w:sz w:val="28"/>
                </w:rPr>
                <w:t>-</w:t>
              </w:r>
            </w:hyperlink>
            <w:hyperlink r:id="rId15">
              <w:r>
                <w:rPr>
                  <w:sz w:val="28"/>
                </w:rPr>
                <w:t>телекомунікаційних</w:t>
              </w:r>
            </w:hyperlink>
            <w:r>
              <w:rPr>
                <w:spacing w:val="-4"/>
                <w:sz w:val="28"/>
              </w:rPr>
              <w:t xml:space="preserve"> </w:t>
            </w:r>
            <w:hyperlink r:id="rId16">
              <w:r>
                <w:rPr>
                  <w:sz w:val="28"/>
                </w:rPr>
                <w:t>системах</w:t>
              </w:r>
            </w:hyperlink>
            <w:r>
              <w:t>»</w:t>
            </w:r>
            <w:r>
              <w:rPr>
                <w:sz w:val="28"/>
              </w:rPr>
              <w:t>;</w:t>
            </w:r>
          </w:p>
          <w:p w:rsidR="00150FEA" w:rsidRDefault="00150FEA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«Про загальнообов’язкове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державне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страхування»;</w:t>
            </w:r>
          </w:p>
          <w:p w:rsidR="00150FEA" w:rsidRDefault="00150FEA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«</w:t>
            </w:r>
            <w:hyperlink r:id="rId17">
              <w:r>
                <w:rPr>
                  <w:sz w:val="28"/>
                </w:rPr>
                <w:t>Про</w:t>
              </w:r>
            </w:hyperlink>
            <w:r>
              <w:rPr>
                <w:sz w:val="28"/>
              </w:rPr>
              <w:t xml:space="preserve"> </w:t>
            </w:r>
            <w:hyperlink r:id="rId18">
              <w:r>
                <w:rPr>
                  <w:sz w:val="28"/>
                </w:rPr>
                <w:t>електронні</w:t>
              </w:r>
            </w:hyperlink>
            <w:r>
              <w:rPr>
                <w:sz w:val="28"/>
              </w:rPr>
              <w:t xml:space="preserve"> </w:t>
            </w:r>
            <w:hyperlink r:id="rId19">
              <w:r>
                <w:rPr>
                  <w:sz w:val="28"/>
                </w:rPr>
                <w:t>документи</w:t>
              </w:r>
            </w:hyperlink>
            <w:r>
              <w:rPr>
                <w:sz w:val="28"/>
              </w:rPr>
              <w:t xml:space="preserve"> </w:t>
            </w:r>
            <w:hyperlink r:id="rId20">
              <w:r>
                <w:rPr>
                  <w:sz w:val="28"/>
                </w:rPr>
                <w:t>та</w:t>
              </w:r>
            </w:hyperlink>
            <w:r>
              <w:t> </w:t>
            </w:r>
            <w:hyperlink r:id="rId21">
              <w:r>
                <w:rPr>
                  <w:sz w:val="28"/>
                </w:rPr>
                <w:t>електронний</w:t>
              </w:r>
              <w:r>
                <w:rPr>
                  <w:spacing w:val="-1"/>
                  <w:sz w:val="28"/>
                </w:rPr>
                <w:t xml:space="preserve"> </w:t>
              </w:r>
            </w:hyperlink>
            <w:hyperlink r:id="rId22">
              <w:r>
                <w:rPr>
                  <w:sz w:val="28"/>
                </w:rPr>
                <w:t>документообіг</w:t>
              </w:r>
            </w:hyperlink>
            <w:r>
              <w:t>»</w:t>
            </w:r>
            <w:r>
              <w:rPr>
                <w:sz w:val="28"/>
              </w:rPr>
              <w:t>;</w:t>
            </w:r>
          </w:p>
          <w:p w:rsidR="00150FEA" w:rsidRDefault="000D30E8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hyperlink r:id="rId23">
              <w:r w:rsidR="00150FEA">
                <w:rPr>
                  <w:sz w:val="28"/>
                </w:rPr>
                <w:t>«Про</w:t>
              </w:r>
            </w:hyperlink>
            <w:r w:rsidR="00150FEA">
              <w:rPr>
                <w:spacing w:val="1"/>
                <w:sz w:val="28"/>
              </w:rPr>
              <w:t xml:space="preserve"> </w:t>
            </w:r>
            <w:hyperlink r:id="rId24">
              <w:r w:rsidR="00150FEA">
                <w:rPr>
                  <w:sz w:val="28"/>
                </w:rPr>
                <w:t>захист</w:t>
              </w:r>
            </w:hyperlink>
            <w:r w:rsidR="00150FEA">
              <w:rPr>
                <w:spacing w:val="1"/>
                <w:sz w:val="28"/>
              </w:rPr>
              <w:t xml:space="preserve"> </w:t>
            </w:r>
            <w:hyperlink r:id="rId25">
              <w:r w:rsidR="00150FEA">
                <w:rPr>
                  <w:sz w:val="28"/>
                </w:rPr>
                <w:t>персональних</w:t>
              </w:r>
            </w:hyperlink>
            <w:r w:rsidR="00150FEA">
              <w:rPr>
                <w:spacing w:val="1"/>
                <w:sz w:val="28"/>
              </w:rPr>
              <w:t xml:space="preserve"> </w:t>
            </w:r>
            <w:hyperlink r:id="rId26">
              <w:r w:rsidR="00150FEA">
                <w:rPr>
                  <w:sz w:val="28"/>
                </w:rPr>
                <w:t>даних</w:t>
              </w:r>
            </w:hyperlink>
            <w:r w:rsidR="00150FEA">
              <w:t>»</w:t>
            </w:r>
            <w:r w:rsidR="00150FEA">
              <w:rPr>
                <w:sz w:val="28"/>
              </w:rPr>
              <w:t>;</w:t>
            </w:r>
          </w:p>
          <w:p w:rsidR="00150FEA" w:rsidRDefault="00150FEA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pacing w:val="1"/>
                <w:sz w:val="28"/>
              </w:rPr>
              <w:t>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збір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єдиного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внеску на загальнообов’язкове державне соціальне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страхування»;</w:t>
            </w:r>
          </w:p>
          <w:p w:rsidR="00150FEA" w:rsidRDefault="00150FEA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pacing w:val="1"/>
                <w:sz w:val="28"/>
              </w:rPr>
              <w:t>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довірчі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послуги»</w:t>
            </w:r>
          </w:p>
        </w:tc>
      </w:tr>
      <w:tr w:rsidR="00150FEA">
        <w:trPr>
          <w:trHeight w:val="704"/>
        </w:trPr>
        <w:tc>
          <w:tcPr>
            <w:tcW w:w="430" w:type="dxa"/>
          </w:tcPr>
          <w:p w:rsidR="00150FEA" w:rsidRDefault="00150FEA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135" w:type="dxa"/>
          </w:tcPr>
          <w:p w:rsidR="00150FEA" w:rsidRDefault="00150FEA">
            <w:pPr>
              <w:pStyle w:val="TableParagraph"/>
              <w:tabs>
                <w:tab w:val="left" w:pos="1552"/>
              </w:tabs>
              <w:spacing w:before="40" w:line="320" w:lineRule="atLeast"/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z w:val="28"/>
              </w:rPr>
              <w:tab/>
              <w:t>центральних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виконавчої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влади</w:t>
            </w:r>
          </w:p>
        </w:tc>
        <w:tc>
          <w:tcPr>
            <w:tcW w:w="6402" w:type="dxa"/>
          </w:tcPr>
          <w:p w:rsidR="00150FEA" w:rsidRDefault="00150FEA">
            <w:pPr>
              <w:pStyle w:val="TableParagraph"/>
              <w:tabs>
                <w:tab w:val="left" w:pos="2285"/>
                <w:tab w:val="left" w:pos="3848"/>
                <w:tab w:val="left" w:pos="5588"/>
              </w:tabs>
              <w:spacing w:before="40" w:line="320" w:lineRule="atLeast"/>
              <w:ind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z w:val="28"/>
              </w:rPr>
              <w:tab/>
              <w:t>правління</w:t>
            </w:r>
            <w:r>
              <w:rPr>
                <w:sz w:val="28"/>
              </w:rPr>
              <w:tab/>
              <w:t>Пенсійного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фонду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червня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2014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10-1</w:t>
            </w:r>
            <w:r>
              <w:rPr>
                <w:spacing w:val="29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</w:p>
        </w:tc>
      </w:tr>
    </w:tbl>
    <w:p w:rsidR="00150FEA" w:rsidRDefault="00150FEA">
      <w:pPr>
        <w:spacing w:before="5"/>
      </w:pPr>
    </w:p>
    <w:p w:rsidR="00150FEA" w:rsidRDefault="00150FEA">
      <w:pPr>
        <w:sectPr w:rsidR="00150FEA">
          <w:type w:val="continuous"/>
          <w:pgSz w:w="11910" w:h="16840"/>
          <w:pgMar w:top="1040" w:right="380" w:bottom="280" w:left="1320" w:header="708" w:footer="708" w:gutter="0"/>
          <w:cols w:space="720"/>
        </w:sectPr>
      </w:pPr>
    </w:p>
    <w:p w:rsidR="00150FEA" w:rsidRDefault="00150FEA">
      <w:pPr>
        <w:pStyle w:val="a3"/>
        <w:spacing w:before="5"/>
        <w:rPr>
          <w:rFonts w:ascii="Arial"/>
          <w:sz w:val="1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150FEA">
        <w:trPr>
          <w:trHeight w:val="3661"/>
        </w:trPr>
        <w:tc>
          <w:tcPr>
            <w:tcW w:w="430" w:type="dxa"/>
          </w:tcPr>
          <w:p w:rsidR="00150FEA" w:rsidRDefault="00150FEA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150FEA" w:rsidRDefault="00150FEA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150FEA" w:rsidRDefault="00150FEA">
            <w:pPr>
              <w:pStyle w:val="TableParagraph"/>
              <w:tabs>
                <w:tab w:val="left" w:pos="2357"/>
                <w:tab w:val="left" w:pos="4685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затвердження Положення про реєстр застрахованих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загальнообов’язкового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державного</w:t>
            </w:r>
            <w:r>
              <w:rPr>
                <w:sz w:val="28"/>
              </w:rPr>
              <w:tab/>
              <w:t>соціального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страхування»,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зареєстрована   в   Міністерстві   юстиції   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липня 2014 року 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785/25562;</w:t>
            </w:r>
          </w:p>
          <w:p w:rsidR="00150FEA" w:rsidRDefault="00150FEA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 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13-1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обслуговування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звертаються до органів Пенсійного фонду України»,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зареєстрована в Міністерстві юстиції   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серпня 2015 року 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991/27436</w:t>
            </w:r>
          </w:p>
        </w:tc>
      </w:tr>
      <w:tr w:rsidR="00150FEA">
        <w:trPr>
          <w:trHeight w:val="442"/>
        </w:trPr>
        <w:tc>
          <w:tcPr>
            <w:tcW w:w="9967" w:type="dxa"/>
            <w:gridSpan w:val="3"/>
          </w:tcPr>
          <w:p w:rsidR="00150FEA" w:rsidRDefault="00150FEA">
            <w:pPr>
              <w:pStyle w:val="TableParagraph"/>
              <w:ind w:left="1191" w:right="58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Умови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z w:val="28"/>
              </w:rPr>
              <w:t>отримання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150FEA">
        <w:trPr>
          <w:trHeight w:val="1408"/>
        </w:trPr>
        <w:tc>
          <w:tcPr>
            <w:tcW w:w="430" w:type="dxa"/>
          </w:tcPr>
          <w:p w:rsidR="00150FEA" w:rsidRDefault="00150FEA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3135" w:type="dxa"/>
          </w:tcPr>
          <w:p w:rsidR="00150FEA" w:rsidRDefault="00150FEA">
            <w:pPr>
              <w:pStyle w:val="TableParagraph"/>
              <w:ind w:right="228"/>
              <w:rPr>
                <w:sz w:val="28"/>
              </w:rPr>
            </w:pPr>
            <w:r>
              <w:rPr>
                <w:sz w:val="28"/>
              </w:rPr>
              <w:t>Особи,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отримання послуги</w:t>
            </w:r>
          </w:p>
        </w:tc>
        <w:tc>
          <w:tcPr>
            <w:tcW w:w="6402" w:type="dxa"/>
          </w:tcPr>
          <w:p w:rsidR="00150FEA" w:rsidRDefault="00150FEA">
            <w:pPr>
              <w:pStyle w:val="TableParagraph"/>
              <w:numPr>
                <w:ilvl w:val="0"/>
                <w:numId w:val="2"/>
              </w:numPr>
              <w:tabs>
                <w:tab w:val="left" w:pos="1066"/>
              </w:tabs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Фізичні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числі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забезпечують себе роботою самостійно, та фізичні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 – підприємці;</w:t>
            </w:r>
          </w:p>
          <w:p w:rsidR="00150FEA" w:rsidRDefault="00150FEA">
            <w:pPr>
              <w:pStyle w:val="TableParagraph"/>
              <w:numPr>
                <w:ilvl w:val="0"/>
                <w:numId w:val="2"/>
              </w:numPr>
              <w:tabs>
                <w:tab w:val="left" w:pos="951"/>
              </w:tabs>
              <w:spacing w:before="0"/>
              <w:ind w:left="950" w:right="0" w:hanging="304"/>
              <w:jc w:val="both"/>
              <w:rPr>
                <w:sz w:val="28"/>
              </w:rPr>
            </w:pPr>
            <w:r>
              <w:rPr>
                <w:sz w:val="28"/>
              </w:rPr>
              <w:t>страхувальники</w:t>
            </w:r>
          </w:p>
        </w:tc>
      </w:tr>
      <w:tr w:rsidR="00150FEA">
        <w:trPr>
          <w:trHeight w:val="4628"/>
        </w:trPr>
        <w:tc>
          <w:tcPr>
            <w:tcW w:w="430" w:type="dxa"/>
          </w:tcPr>
          <w:p w:rsidR="00150FEA" w:rsidRDefault="00150FEA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3135" w:type="dxa"/>
          </w:tcPr>
          <w:p w:rsidR="00150FEA" w:rsidRDefault="00150FEA">
            <w:pPr>
              <w:pStyle w:val="TableParagraph"/>
              <w:ind w:right="34"/>
              <w:rPr>
                <w:sz w:val="28"/>
              </w:rPr>
            </w:pPr>
            <w:r>
              <w:rPr>
                <w:sz w:val="28"/>
              </w:rPr>
              <w:t>Підстава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62"/>
                <w:sz w:val="28"/>
              </w:rPr>
              <w:t xml:space="preserve"> </w:t>
            </w:r>
            <w:r>
              <w:rPr>
                <w:sz w:val="28"/>
              </w:rPr>
              <w:t>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150FEA" w:rsidRDefault="00150FEA">
            <w:pPr>
              <w:pStyle w:val="TableParagraph"/>
              <w:ind w:left="647" w:right="0"/>
              <w:rPr>
                <w:sz w:val="28"/>
              </w:rPr>
            </w:pPr>
            <w:r>
              <w:rPr>
                <w:sz w:val="28"/>
              </w:rPr>
              <w:t>Звернення:</w:t>
            </w:r>
          </w:p>
          <w:p w:rsidR="00150FEA" w:rsidRDefault="00150FEA">
            <w:pPr>
              <w:pStyle w:val="TableParagraph"/>
              <w:numPr>
                <w:ilvl w:val="0"/>
                <w:numId w:val="1"/>
              </w:numPr>
              <w:tabs>
                <w:tab w:val="left" w:pos="1047"/>
              </w:tabs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фізичної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числі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себе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самостійно,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фізичної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підприємця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її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представника,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повноваження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оформлено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порядку.</w:t>
            </w:r>
          </w:p>
          <w:p w:rsidR="00150FEA" w:rsidRDefault="00150FEA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недієздатних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дієздатність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обмежено,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законних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представників;</w:t>
            </w:r>
          </w:p>
          <w:p w:rsidR="00150FEA" w:rsidRDefault="00150FEA">
            <w:pPr>
              <w:pStyle w:val="TableParagraph"/>
              <w:numPr>
                <w:ilvl w:val="0"/>
                <w:numId w:val="1"/>
              </w:numPr>
              <w:tabs>
                <w:tab w:val="left" w:pos="951"/>
              </w:tabs>
              <w:spacing w:before="0"/>
              <w:ind w:left="950" w:right="0" w:hanging="304"/>
              <w:jc w:val="both"/>
              <w:rPr>
                <w:sz w:val="28"/>
              </w:rPr>
            </w:pPr>
            <w:r>
              <w:rPr>
                <w:sz w:val="28"/>
              </w:rPr>
              <w:t>представника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страхувальника.</w:t>
            </w:r>
          </w:p>
          <w:p w:rsidR="00150FEA" w:rsidRDefault="00150FEA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Реєстрація на вебпорталі електронних послуг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кваліфікований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підпис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платіжну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картку,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одночасно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посвідченням,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здійснюється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автоматично</w:t>
            </w:r>
          </w:p>
        </w:tc>
      </w:tr>
      <w:tr w:rsidR="00150FEA">
        <w:trPr>
          <w:trHeight w:val="3602"/>
        </w:trPr>
        <w:tc>
          <w:tcPr>
            <w:tcW w:w="430" w:type="dxa"/>
          </w:tcPr>
          <w:p w:rsidR="00150FEA" w:rsidRDefault="00150FEA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3135" w:type="dxa"/>
          </w:tcPr>
          <w:p w:rsidR="00150FEA" w:rsidRDefault="00150FEA">
            <w:pPr>
              <w:pStyle w:val="TableParagraph"/>
              <w:tabs>
                <w:tab w:val="left" w:pos="2663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Перелік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для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отримання послуги</w:t>
            </w:r>
          </w:p>
        </w:tc>
        <w:tc>
          <w:tcPr>
            <w:tcW w:w="6402" w:type="dxa"/>
          </w:tcPr>
          <w:p w:rsidR="00150FEA" w:rsidRDefault="00150FEA">
            <w:pPr>
              <w:pStyle w:val="TableParagraph"/>
              <w:ind w:left="80" w:firstLine="425"/>
              <w:jc w:val="both"/>
              <w:rPr>
                <w:sz w:val="28"/>
              </w:rPr>
            </w:pPr>
            <w:r>
              <w:rPr>
                <w:sz w:val="28"/>
              </w:rPr>
              <w:t>Паспорт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тимчасове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 громадянина України (для іноземців та 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біженця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 підтверджує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перебування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України);</w:t>
            </w:r>
          </w:p>
          <w:p w:rsidR="00150FEA" w:rsidRDefault="00150FEA">
            <w:pPr>
              <w:pStyle w:val="TableParagraph"/>
              <w:spacing w:before="0" w:line="320" w:lineRule="atLeast"/>
              <w:ind w:left="80" w:firstLine="425"/>
              <w:jc w:val="both"/>
              <w:rPr>
                <w:sz w:val="28"/>
              </w:rPr>
            </w:pPr>
            <w:r>
              <w:rPr>
                <w:sz w:val="28"/>
              </w:rPr>
              <w:t>документ, що підтверджує реєстраційний номер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(крім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застрахованих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свої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релігійні</w:t>
            </w:r>
          </w:p>
        </w:tc>
      </w:tr>
    </w:tbl>
    <w:p w:rsidR="00150FEA" w:rsidRDefault="00150FEA">
      <w:pPr>
        <w:spacing w:line="320" w:lineRule="atLeast"/>
        <w:jc w:val="both"/>
        <w:rPr>
          <w:sz w:val="28"/>
        </w:rPr>
        <w:sectPr w:rsidR="00150FEA">
          <w:headerReference w:type="default" r:id="rId27"/>
          <w:pgSz w:w="11910" w:h="16840"/>
          <w:pgMar w:top="1040" w:right="380" w:bottom="280" w:left="1320" w:header="753" w:footer="0" w:gutter="0"/>
          <w:pgNumType w:start="2"/>
          <w:cols w:space="720"/>
        </w:sectPr>
      </w:pPr>
    </w:p>
    <w:p w:rsidR="00150FEA" w:rsidRDefault="00150FEA">
      <w:pPr>
        <w:pStyle w:val="a3"/>
        <w:spacing w:before="5"/>
        <w:rPr>
          <w:rFonts w:ascii="Arial"/>
          <w:sz w:val="1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150FEA">
        <w:trPr>
          <w:trHeight w:val="4628"/>
        </w:trPr>
        <w:tc>
          <w:tcPr>
            <w:tcW w:w="430" w:type="dxa"/>
          </w:tcPr>
          <w:p w:rsidR="00150FEA" w:rsidRDefault="00150FEA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150FEA" w:rsidRDefault="00150FEA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150FEA" w:rsidRDefault="00150FEA">
            <w:pPr>
              <w:pStyle w:val="TableParagraph"/>
              <w:tabs>
                <w:tab w:val="left" w:pos="1380"/>
                <w:tab w:val="left" w:pos="1921"/>
                <w:tab w:val="left" w:pos="2047"/>
                <w:tab w:val="left" w:pos="3607"/>
                <w:tab w:val="left" w:pos="4286"/>
                <w:tab w:val="left" w:pos="4329"/>
                <w:tab w:val="left" w:pos="4895"/>
                <w:tab w:val="left" w:pos="5104"/>
              </w:tabs>
              <w:ind w:left="79" w:firstLine="1"/>
              <w:rPr>
                <w:sz w:val="28"/>
              </w:rPr>
            </w:pPr>
            <w:r>
              <w:rPr>
                <w:sz w:val="28"/>
              </w:rPr>
              <w:t>переконання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відмовляються</w:t>
            </w:r>
            <w:r>
              <w:rPr>
                <w:sz w:val="28"/>
              </w:rPr>
              <w:tab/>
              <w:t>від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прийняття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реєстраційного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номера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z w:val="28"/>
              </w:rPr>
              <w:tab/>
              <w:t>та</w:t>
            </w:r>
            <w:r>
              <w:rPr>
                <w:sz w:val="28"/>
              </w:rPr>
              <w:tab/>
              <w:t>повідомили</w:t>
            </w:r>
            <w:r>
              <w:rPr>
                <w:sz w:val="28"/>
              </w:rPr>
              <w:tab/>
              <w:t>про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це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відповідний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контролюючий орган і мають відмітку у паспорті),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свідоцтво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загальнообов’язкове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соціальне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страхування,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посвідчення;</w:t>
            </w:r>
          </w:p>
          <w:p w:rsidR="00150FEA" w:rsidRDefault="00150FEA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законний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представник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статус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представника особи або представника закладу, який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здійснює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опіку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піклування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(відповідне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свідоцтво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народження,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рішення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суду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тощо),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представник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повноваження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діяти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імені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яку він представляє</w:t>
            </w:r>
          </w:p>
        </w:tc>
      </w:tr>
      <w:tr w:rsidR="00150FEA">
        <w:trPr>
          <w:trHeight w:val="763"/>
        </w:trPr>
        <w:tc>
          <w:tcPr>
            <w:tcW w:w="430" w:type="dxa"/>
          </w:tcPr>
          <w:p w:rsidR="00150FEA" w:rsidRDefault="00150FEA">
            <w:pPr>
              <w:pStyle w:val="TableParagraph"/>
              <w:ind w:left="16" w:right="0"/>
              <w:jc w:val="center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3135" w:type="dxa"/>
          </w:tcPr>
          <w:p w:rsidR="00150FEA" w:rsidRDefault="00150FEA">
            <w:pPr>
              <w:pStyle w:val="TableParagraph"/>
              <w:tabs>
                <w:tab w:val="left" w:pos="2097"/>
              </w:tabs>
              <w:rPr>
                <w:sz w:val="28"/>
              </w:rPr>
            </w:pPr>
            <w:r>
              <w:rPr>
                <w:sz w:val="28"/>
              </w:rPr>
              <w:t>Спосіб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подання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150FEA" w:rsidRDefault="00150FEA">
            <w:pPr>
              <w:pStyle w:val="TableParagraph"/>
              <w:tabs>
                <w:tab w:val="left" w:pos="1369"/>
                <w:tab w:val="left" w:pos="1837"/>
                <w:tab w:val="left" w:pos="3330"/>
                <w:tab w:val="left" w:pos="4806"/>
                <w:tab w:val="left" w:pos="5158"/>
              </w:tabs>
              <w:ind w:firstLine="445"/>
              <w:rPr>
                <w:sz w:val="28"/>
              </w:rPr>
            </w:pPr>
            <w:r>
              <w:rPr>
                <w:sz w:val="28"/>
              </w:rPr>
              <w:t>Заява</w:t>
            </w:r>
            <w:r>
              <w:rPr>
                <w:sz w:val="28"/>
              </w:rPr>
              <w:tab/>
              <w:t>та</w:t>
            </w:r>
            <w:r>
              <w:rPr>
                <w:sz w:val="28"/>
              </w:rPr>
              <w:tab/>
              <w:t>документи</w:t>
            </w:r>
            <w:r>
              <w:rPr>
                <w:sz w:val="28"/>
              </w:rPr>
              <w:tab/>
              <w:t>подаються</w:t>
            </w:r>
            <w:r>
              <w:rPr>
                <w:sz w:val="28"/>
              </w:rPr>
              <w:tab/>
              <w:t>в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паперовій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</w:p>
        </w:tc>
      </w:tr>
      <w:tr w:rsidR="00150FEA">
        <w:trPr>
          <w:trHeight w:val="763"/>
        </w:trPr>
        <w:tc>
          <w:tcPr>
            <w:tcW w:w="430" w:type="dxa"/>
          </w:tcPr>
          <w:p w:rsidR="00150FEA" w:rsidRDefault="00150FEA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3135" w:type="dxa"/>
          </w:tcPr>
          <w:p w:rsidR="00150FEA" w:rsidRDefault="00150FEA">
            <w:pPr>
              <w:pStyle w:val="TableParagraph"/>
              <w:ind w:right="175"/>
              <w:rPr>
                <w:sz w:val="28"/>
              </w:rPr>
            </w:pPr>
            <w:r>
              <w:rPr>
                <w:sz w:val="28"/>
              </w:rPr>
              <w:t>Платність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(безоплатність)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150FEA" w:rsidRDefault="00150FEA">
            <w:pPr>
              <w:pStyle w:val="TableParagraph"/>
              <w:ind w:left="505" w:right="0"/>
              <w:rPr>
                <w:sz w:val="28"/>
              </w:rPr>
            </w:pPr>
            <w:r>
              <w:rPr>
                <w:sz w:val="28"/>
              </w:rPr>
              <w:t>Безоплатно</w:t>
            </w:r>
          </w:p>
        </w:tc>
      </w:tr>
      <w:tr w:rsidR="00150FEA">
        <w:trPr>
          <w:trHeight w:val="442"/>
        </w:trPr>
        <w:tc>
          <w:tcPr>
            <w:tcW w:w="430" w:type="dxa"/>
          </w:tcPr>
          <w:p w:rsidR="00150FEA" w:rsidRDefault="00150FEA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3135" w:type="dxa"/>
          </w:tcPr>
          <w:p w:rsidR="00150FEA" w:rsidRDefault="00150FEA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Строк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надання</w:t>
            </w:r>
          </w:p>
        </w:tc>
        <w:tc>
          <w:tcPr>
            <w:tcW w:w="6402" w:type="dxa"/>
          </w:tcPr>
          <w:p w:rsidR="00150FEA" w:rsidRDefault="00150FEA">
            <w:pPr>
              <w:pStyle w:val="TableParagraph"/>
              <w:ind w:left="505" w:right="0"/>
              <w:rPr>
                <w:sz w:val="28"/>
              </w:rPr>
            </w:pPr>
            <w:r>
              <w:rPr>
                <w:sz w:val="28"/>
              </w:rPr>
              <w:t>Під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час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</w:p>
        </w:tc>
      </w:tr>
      <w:tr w:rsidR="00150FEA">
        <w:trPr>
          <w:trHeight w:val="1085"/>
        </w:trPr>
        <w:tc>
          <w:tcPr>
            <w:tcW w:w="430" w:type="dxa"/>
          </w:tcPr>
          <w:p w:rsidR="00150FEA" w:rsidRDefault="00150FEA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3135" w:type="dxa"/>
          </w:tcPr>
          <w:p w:rsidR="00150FEA" w:rsidRDefault="00150FEA">
            <w:pPr>
              <w:pStyle w:val="TableParagraph"/>
              <w:tabs>
                <w:tab w:val="left" w:pos="2105"/>
              </w:tabs>
              <w:rPr>
                <w:sz w:val="28"/>
              </w:rPr>
            </w:pPr>
            <w:r>
              <w:rPr>
                <w:sz w:val="28"/>
              </w:rPr>
              <w:t>Результат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надання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150FEA" w:rsidRDefault="00150FEA">
            <w:pPr>
              <w:pStyle w:val="TableParagraph"/>
              <w:ind w:firstLine="445"/>
              <w:jc w:val="both"/>
              <w:rPr>
                <w:sz w:val="28"/>
              </w:rPr>
            </w:pPr>
            <w:r>
              <w:rPr>
                <w:sz w:val="28"/>
              </w:rPr>
              <w:t>Розписка про одержання заяви територіальним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органом Пенсійного фонду України, із зазначенням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коду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</w:p>
        </w:tc>
      </w:tr>
      <w:tr w:rsidR="00150FEA">
        <w:trPr>
          <w:trHeight w:val="764"/>
        </w:trPr>
        <w:tc>
          <w:tcPr>
            <w:tcW w:w="430" w:type="dxa"/>
          </w:tcPr>
          <w:p w:rsidR="00150FEA" w:rsidRDefault="00150FEA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3135" w:type="dxa"/>
          </w:tcPr>
          <w:p w:rsidR="00150FEA" w:rsidRDefault="00150FEA">
            <w:pPr>
              <w:pStyle w:val="TableParagraph"/>
              <w:tabs>
                <w:tab w:val="left" w:pos="1796"/>
              </w:tabs>
              <w:rPr>
                <w:sz w:val="28"/>
              </w:rPr>
            </w:pPr>
            <w:r>
              <w:rPr>
                <w:sz w:val="28"/>
              </w:rPr>
              <w:t>Способи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результату</w:t>
            </w:r>
          </w:p>
        </w:tc>
        <w:tc>
          <w:tcPr>
            <w:tcW w:w="6402" w:type="dxa"/>
          </w:tcPr>
          <w:p w:rsidR="00150FEA" w:rsidRDefault="00150FEA">
            <w:pPr>
              <w:pStyle w:val="TableParagraph"/>
              <w:ind w:left="505" w:right="0"/>
              <w:rPr>
                <w:sz w:val="28"/>
              </w:rPr>
            </w:pPr>
            <w:r>
              <w:rPr>
                <w:sz w:val="28"/>
              </w:rPr>
              <w:t>Видається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паперовій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</w:p>
        </w:tc>
      </w:tr>
    </w:tbl>
    <w:p w:rsidR="00150FEA" w:rsidRDefault="00150FEA">
      <w:pPr>
        <w:pStyle w:val="a3"/>
        <w:rPr>
          <w:rFonts w:ascii="Arial"/>
          <w:sz w:val="20"/>
        </w:rPr>
      </w:pPr>
    </w:p>
    <w:p w:rsidR="00150FEA" w:rsidRDefault="00150FEA">
      <w:pPr>
        <w:pStyle w:val="a3"/>
        <w:spacing w:before="3"/>
        <w:rPr>
          <w:rFonts w:ascii="Arial"/>
          <w:sz w:val="27"/>
        </w:rPr>
      </w:pPr>
    </w:p>
    <w:p w:rsidR="00150FEA" w:rsidRDefault="00150FEA" w:rsidP="007C455D">
      <w:pPr>
        <w:pStyle w:val="a3"/>
        <w:spacing w:before="3"/>
        <w:jc w:val="center"/>
        <w:rPr>
          <w:rFonts w:ascii="Arial"/>
          <w:sz w:val="27"/>
        </w:rPr>
      </w:pPr>
      <w:r>
        <w:rPr>
          <w:rFonts w:ascii="Arial"/>
          <w:sz w:val="27"/>
        </w:rPr>
        <w:t>__________________________________________________</w:t>
      </w:r>
    </w:p>
    <w:sectPr w:rsidR="00150FEA" w:rsidSect="006043D8">
      <w:pgSz w:w="11910" w:h="16840"/>
      <w:pgMar w:top="1040" w:right="380" w:bottom="280" w:left="1320" w:header="753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D66C0" w:rsidRDefault="005D66C0" w:rsidP="006043D8">
      <w:r>
        <w:separator/>
      </w:r>
    </w:p>
  </w:endnote>
  <w:endnote w:type="continuationSeparator" w:id="1">
    <w:p w:rsidR="005D66C0" w:rsidRDefault="005D66C0" w:rsidP="006043D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D66C0" w:rsidRDefault="005D66C0" w:rsidP="006043D8">
      <w:r>
        <w:separator/>
      </w:r>
    </w:p>
  </w:footnote>
  <w:footnote w:type="continuationSeparator" w:id="1">
    <w:p w:rsidR="005D66C0" w:rsidRDefault="005D66C0" w:rsidP="006043D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0FEA" w:rsidRDefault="000D30E8">
    <w:pPr>
      <w:pStyle w:val="a3"/>
      <w:spacing w:line="14" w:lineRule="auto"/>
      <w:rPr>
        <w:b w:val="0"/>
        <w:sz w:val="20"/>
      </w:rPr>
    </w:pPr>
    <w:r w:rsidRPr="000D30E8">
      <w:rPr>
        <w:noProof/>
        <w:lang w:eastAsia="uk-U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3.65pt;margin-top:36.65pt;width:11.6pt;height:13pt;z-index:-251658752;mso-position-horizontal-relative:page;mso-position-vertical-relative:page" filled="f" stroked="f">
          <v:textbox inset="0,0,0,0">
            <w:txbxContent>
              <w:p w:rsidR="00150FEA" w:rsidRDefault="000D30E8">
                <w:pPr>
                  <w:spacing w:line="244" w:lineRule="exact"/>
                  <w:ind w:left="60"/>
                  <w:rPr>
                    <w:rFonts w:ascii="Calibri"/>
                  </w:rPr>
                </w:pPr>
                <w:r>
                  <w:rPr>
                    <w:rFonts w:ascii="Calibri"/>
                  </w:rPr>
                  <w:fldChar w:fldCharType="begin"/>
                </w:r>
                <w:r w:rsidR="00150FEA">
                  <w:rPr>
                    <w:rFonts w:ascii="Calibri"/>
                  </w:rPr>
                  <w:instrText xml:space="preserve"> PAGE </w:instrText>
                </w:r>
                <w:r>
                  <w:rPr>
                    <w:rFonts w:ascii="Calibri"/>
                  </w:rPr>
                  <w:fldChar w:fldCharType="separate"/>
                </w:r>
                <w:r w:rsidR="00BE5336">
                  <w:rPr>
                    <w:rFonts w:ascii="Calibri"/>
                    <w:noProof/>
                  </w:rPr>
                  <w:t>3</w:t>
                </w:r>
                <w:r>
                  <w:rPr>
                    <w:rFonts w:ascii="Calibri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B83EE5"/>
    <w:multiLevelType w:val="hybridMultilevel"/>
    <w:tmpl w:val="FFFFFFFF"/>
    <w:lvl w:ilvl="0" w:tplc="32C2BACE">
      <w:start w:val="1"/>
      <w:numFmt w:val="decimal"/>
      <w:lvlText w:val="%1)"/>
      <w:lvlJc w:val="left"/>
      <w:pPr>
        <w:ind w:left="60" w:hanging="418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22E87A8A">
      <w:numFmt w:val="bullet"/>
      <w:lvlText w:val="•"/>
      <w:lvlJc w:val="left"/>
      <w:pPr>
        <w:ind w:left="692" w:hanging="418"/>
      </w:pPr>
      <w:rPr>
        <w:rFonts w:hint="default"/>
      </w:rPr>
    </w:lvl>
    <w:lvl w:ilvl="2" w:tplc="7284A140">
      <w:numFmt w:val="bullet"/>
      <w:lvlText w:val="•"/>
      <w:lvlJc w:val="left"/>
      <w:pPr>
        <w:ind w:left="1325" w:hanging="418"/>
      </w:pPr>
      <w:rPr>
        <w:rFonts w:hint="default"/>
      </w:rPr>
    </w:lvl>
    <w:lvl w:ilvl="3" w:tplc="B762B8CC">
      <w:numFmt w:val="bullet"/>
      <w:lvlText w:val="•"/>
      <w:lvlJc w:val="left"/>
      <w:pPr>
        <w:ind w:left="1958" w:hanging="418"/>
      </w:pPr>
      <w:rPr>
        <w:rFonts w:hint="default"/>
      </w:rPr>
    </w:lvl>
    <w:lvl w:ilvl="4" w:tplc="014AEBA2">
      <w:numFmt w:val="bullet"/>
      <w:lvlText w:val="•"/>
      <w:lvlJc w:val="left"/>
      <w:pPr>
        <w:ind w:left="2590" w:hanging="418"/>
      </w:pPr>
      <w:rPr>
        <w:rFonts w:hint="default"/>
      </w:rPr>
    </w:lvl>
    <w:lvl w:ilvl="5" w:tplc="3F2A7EA0">
      <w:numFmt w:val="bullet"/>
      <w:lvlText w:val="•"/>
      <w:lvlJc w:val="left"/>
      <w:pPr>
        <w:ind w:left="3223" w:hanging="418"/>
      </w:pPr>
      <w:rPr>
        <w:rFonts w:hint="default"/>
      </w:rPr>
    </w:lvl>
    <w:lvl w:ilvl="6" w:tplc="31E0B8E4">
      <w:numFmt w:val="bullet"/>
      <w:lvlText w:val="•"/>
      <w:lvlJc w:val="left"/>
      <w:pPr>
        <w:ind w:left="3856" w:hanging="418"/>
      </w:pPr>
      <w:rPr>
        <w:rFonts w:hint="default"/>
      </w:rPr>
    </w:lvl>
    <w:lvl w:ilvl="7" w:tplc="A7BC5A94">
      <w:numFmt w:val="bullet"/>
      <w:lvlText w:val="•"/>
      <w:lvlJc w:val="left"/>
      <w:pPr>
        <w:ind w:left="4488" w:hanging="418"/>
      </w:pPr>
      <w:rPr>
        <w:rFonts w:hint="default"/>
      </w:rPr>
    </w:lvl>
    <w:lvl w:ilvl="8" w:tplc="3928468E">
      <w:numFmt w:val="bullet"/>
      <w:lvlText w:val="•"/>
      <w:lvlJc w:val="left"/>
      <w:pPr>
        <w:ind w:left="5121" w:hanging="418"/>
      </w:pPr>
      <w:rPr>
        <w:rFonts w:hint="default"/>
      </w:rPr>
    </w:lvl>
  </w:abstractNum>
  <w:abstractNum w:abstractNumId="1">
    <w:nsid w:val="53564035"/>
    <w:multiLevelType w:val="hybridMultilevel"/>
    <w:tmpl w:val="FFFFFFFF"/>
    <w:lvl w:ilvl="0" w:tplc="0B9CE5CA">
      <w:start w:val="1"/>
      <w:numFmt w:val="decimal"/>
      <w:lvlText w:val="%1)"/>
      <w:lvlJc w:val="left"/>
      <w:pPr>
        <w:ind w:left="60" w:hanging="399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18CA52BE">
      <w:numFmt w:val="bullet"/>
      <w:lvlText w:val="•"/>
      <w:lvlJc w:val="left"/>
      <w:pPr>
        <w:ind w:left="692" w:hanging="399"/>
      </w:pPr>
      <w:rPr>
        <w:rFonts w:hint="default"/>
      </w:rPr>
    </w:lvl>
    <w:lvl w:ilvl="2" w:tplc="9AA4EDAA">
      <w:numFmt w:val="bullet"/>
      <w:lvlText w:val="•"/>
      <w:lvlJc w:val="left"/>
      <w:pPr>
        <w:ind w:left="1325" w:hanging="399"/>
      </w:pPr>
      <w:rPr>
        <w:rFonts w:hint="default"/>
      </w:rPr>
    </w:lvl>
    <w:lvl w:ilvl="3" w:tplc="1CBE2C46">
      <w:numFmt w:val="bullet"/>
      <w:lvlText w:val="•"/>
      <w:lvlJc w:val="left"/>
      <w:pPr>
        <w:ind w:left="1958" w:hanging="399"/>
      </w:pPr>
      <w:rPr>
        <w:rFonts w:hint="default"/>
      </w:rPr>
    </w:lvl>
    <w:lvl w:ilvl="4" w:tplc="E17034C0">
      <w:numFmt w:val="bullet"/>
      <w:lvlText w:val="•"/>
      <w:lvlJc w:val="left"/>
      <w:pPr>
        <w:ind w:left="2590" w:hanging="399"/>
      </w:pPr>
      <w:rPr>
        <w:rFonts w:hint="default"/>
      </w:rPr>
    </w:lvl>
    <w:lvl w:ilvl="5" w:tplc="21BA295C">
      <w:numFmt w:val="bullet"/>
      <w:lvlText w:val="•"/>
      <w:lvlJc w:val="left"/>
      <w:pPr>
        <w:ind w:left="3223" w:hanging="399"/>
      </w:pPr>
      <w:rPr>
        <w:rFonts w:hint="default"/>
      </w:rPr>
    </w:lvl>
    <w:lvl w:ilvl="6" w:tplc="1ED2D85A">
      <w:numFmt w:val="bullet"/>
      <w:lvlText w:val="•"/>
      <w:lvlJc w:val="left"/>
      <w:pPr>
        <w:ind w:left="3856" w:hanging="399"/>
      </w:pPr>
      <w:rPr>
        <w:rFonts w:hint="default"/>
      </w:rPr>
    </w:lvl>
    <w:lvl w:ilvl="7" w:tplc="ADBECA02">
      <w:numFmt w:val="bullet"/>
      <w:lvlText w:val="•"/>
      <w:lvlJc w:val="left"/>
      <w:pPr>
        <w:ind w:left="4488" w:hanging="399"/>
      </w:pPr>
      <w:rPr>
        <w:rFonts w:hint="default"/>
      </w:rPr>
    </w:lvl>
    <w:lvl w:ilvl="8" w:tplc="55DEA892">
      <w:numFmt w:val="bullet"/>
      <w:lvlText w:val="•"/>
      <w:lvlJc w:val="left"/>
      <w:pPr>
        <w:ind w:left="5121" w:hanging="399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6146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</w:compat>
  <w:rsids>
    <w:rsidRoot w:val="006043D8"/>
    <w:rsid w:val="00053AF9"/>
    <w:rsid w:val="000C3EC5"/>
    <w:rsid w:val="000D30E8"/>
    <w:rsid w:val="00150FEA"/>
    <w:rsid w:val="001F2E5C"/>
    <w:rsid w:val="0025743A"/>
    <w:rsid w:val="003D73E5"/>
    <w:rsid w:val="004E09CF"/>
    <w:rsid w:val="00561152"/>
    <w:rsid w:val="00566FB7"/>
    <w:rsid w:val="005D66C0"/>
    <w:rsid w:val="006043D8"/>
    <w:rsid w:val="0066619D"/>
    <w:rsid w:val="006C66BE"/>
    <w:rsid w:val="007535C1"/>
    <w:rsid w:val="007C455D"/>
    <w:rsid w:val="00806F9D"/>
    <w:rsid w:val="00845B3B"/>
    <w:rsid w:val="009C1FCA"/>
    <w:rsid w:val="00AD2618"/>
    <w:rsid w:val="00AF03A2"/>
    <w:rsid w:val="00BE5336"/>
    <w:rsid w:val="00BF75B1"/>
    <w:rsid w:val="00C22F79"/>
    <w:rsid w:val="00D060D3"/>
    <w:rsid w:val="00DA1E43"/>
    <w:rsid w:val="00E344CC"/>
    <w:rsid w:val="00EB0DA9"/>
    <w:rsid w:val="00EC757A"/>
    <w:rsid w:val="00EE3F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43D8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6043D8"/>
    <w:rPr>
      <w:b/>
      <w:bCs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C22F79"/>
    <w:rPr>
      <w:rFonts w:ascii="Times New Roman" w:hAnsi="Times New Roman" w:cs="Times New Roman"/>
      <w:lang w:eastAsia="en-US"/>
    </w:rPr>
  </w:style>
  <w:style w:type="paragraph" w:styleId="a5">
    <w:name w:val="List Paragraph"/>
    <w:basedOn w:val="a"/>
    <w:uiPriority w:val="99"/>
    <w:qFormat/>
    <w:rsid w:val="006043D8"/>
  </w:style>
  <w:style w:type="paragraph" w:customStyle="1" w:styleId="TableParagraph">
    <w:name w:val="Table Paragraph"/>
    <w:basedOn w:val="a"/>
    <w:uiPriority w:val="99"/>
    <w:rsid w:val="006043D8"/>
    <w:pPr>
      <w:spacing w:before="48"/>
      <w:ind w:left="60" w:right="42"/>
    </w:pPr>
  </w:style>
  <w:style w:type="character" w:styleId="a6">
    <w:name w:val="Hyperlink"/>
    <w:basedOn w:val="a0"/>
    <w:uiPriority w:val="99"/>
    <w:rsid w:val="007C455D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226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rtal.pfu.gov.ua/ck/" TargetMode="External"/><Relationship Id="rId13" Type="http://schemas.openxmlformats.org/officeDocument/2006/relationships/hyperlink" Target="https://zakon.rada.gov.ua/laws/show/80/94-%D0%B2%D1%80" TargetMode="External"/><Relationship Id="rId18" Type="http://schemas.openxmlformats.org/officeDocument/2006/relationships/hyperlink" Target="https://zakon.rada.gov.ua/laws/show/851-15" TargetMode="External"/><Relationship Id="rId26" Type="http://schemas.openxmlformats.org/officeDocument/2006/relationships/hyperlink" Target="https://zakon.rada.gov.ua/laws/show/2297-17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zakon.rada.gov.ua/laws/show/851-15" TargetMode="External"/><Relationship Id="rId7" Type="http://schemas.openxmlformats.org/officeDocument/2006/relationships/hyperlink" Target="mailto:2323@ck.pfu.gov.ua" TargetMode="External"/><Relationship Id="rId12" Type="http://schemas.openxmlformats.org/officeDocument/2006/relationships/hyperlink" Target="https://zakon.rada.gov.ua/laws/show/80/94-%D0%B2%D1%80" TargetMode="External"/><Relationship Id="rId17" Type="http://schemas.openxmlformats.org/officeDocument/2006/relationships/hyperlink" Target="https://zakon.rada.gov.ua/laws/show/851-15" TargetMode="External"/><Relationship Id="rId25" Type="http://schemas.openxmlformats.org/officeDocument/2006/relationships/hyperlink" Target="https://zakon.rada.gov.ua/laws/show/2297-17" TargetMode="External"/><Relationship Id="rId2" Type="http://schemas.openxmlformats.org/officeDocument/2006/relationships/styles" Target="styles.xml"/><Relationship Id="rId16" Type="http://schemas.openxmlformats.org/officeDocument/2006/relationships/hyperlink" Target="https://zakon.rada.gov.ua/laws/show/80/94-%D0%B2%D1%80" TargetMode="External"/><Relationship Id="rId20" Type="http://schemas.openxmlformats.org/officeDocument/2006/relationships/hyperlink" Target="https://zakon.rada.gov.ua/laws/show/851-15" TargetMode="External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zakon.rada.gov.ua/laws/show/80/94-%D0%B2%D1%80" TargetMode="External"/><Relationship Id="rId24" Type="http://schemas.openxmlformats.org/officeDocument/2006/relationships/hyperlink" Target="https://zakon.rada.gov.ua/laws/show/2297-17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zakon.rada.gov.ua/laws/show/80/94-%D0%B2%D1%80" TargetMode="External"/><Relationship Id="rId23" Type="http://schemas.openxmlformats.org/officeDocument/2006/relationships/hyperlink" Target="https://zakon.rada.gov.ua/laws/show/2297-17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s://zakon.rada.gov.ua/laws/show/80/94-%D0%B2%D1%80" TargetMode="External"/><Relationship Id="rId19" Type="http://schemas.openxmlformats.org/officeDocument/2006/relationships/hyperlink" Target="https://zakon.rada.gov.ua/laws/show/851-1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zakon.rada.gov.ua/laws/show/80/94-%D0%B2%D1%80" TargetMode="External"/><Relationship Id="rId14" Type="http://schemas.openxmlformats.org/officeDocument/2006/relationships/hyperlink" Target="https://zakon.rada.gov.ua/laws/show/80/94-%D0%B2%D1%80" TargetMode="External"/><Relationship Id="rId22" Type="http://schemas.openxmlformats.org/officeDocument/2006/relationships/hyperlink" Target="https://zakon.rada.gov.ua/laws/show/851-15" TargetMode="External"/><Relationship Id="rId27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3463</Words>
  <Characters>1975</Characters>
  <Application>Microsoft Office Word</Application>
  <DocSecurity>0</DocSecurity>
  <Lines>16</Lines>
  <Paragraphs>10</Paragraphs>
  <ScaleCrop>false</ScaleCrop>
  <Company/>
  <LinksUpToDate>false</LinksUpToDate>
  <CharactersWithSpaces>5428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creator>user</dc:creator>
  <cp:lastModifiedBy>user</cp:lastModifiedBy>
  <cp:revision>3</cp:revision>
  <dcterms:created xsi:type="dcterms:W3CDTF">2021-07-29T13:19:00Z</dcterms:created>
  <dcterms:modified xsi:type="dcterms:W3CDTF">2021-07-30T08:06:00Z</dcterms:modified>
</cp:coreProperties>
</file>