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7A9" w:rsidRDefault="001F5F3C">
      <w:pPr>
        <w:pStyle w:val="a3"/>
        <w:ind w:left="4624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4931" cy="61036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31" cy="61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7A9" w:rsidRDefault="001F5F3C">
      <w:pPr>
        <w:pStyle w:val="a3"/>
        <w:spacing w:before="210"/>
        <w:ind w:left="964" w:right="1079"/>
        <w:jc w:val="center"/>
      </w:pPr>
      <w:r>
        <w:t>ПЕНСІЙНИЙ</w:t>
      </w:r>
      <w:r>
        <w:rPr>
          <w:lang w:val="en-US"/>
        </w:rPr>
        <w:t xml:space="preserve"> </w:t>
      </w:r>
      <w:r>
        <w:t>ФОНД</w:t>
      </w:r>
      <w:r>
        <w:rPr>
          <w:lang w:val="en-US"/>
        </w:rPr>
        <w:t xml:space="preserve"> </w:t>
      </w:r>
      <w:r>
        <w:rPr>
          <w:spacing w:val="-2"/>
        </w:rPr>
        <w:t>УКРАЇНИ</w:t>
      </w:r>
    </w:p>
    <w:p w:rsidR="00E347A9" w:rsidRDefault="00E347A9">
      <w:pPr>
        <w:pStyle w:val="a3"/>
      </w:pPr>
    </w:p>
    <w:p w:rsidR="00E347A9" w:rsidRDefault="001F5F3C">
      <w:pPr>
        <w:pStyle w:val="Heading1"/>
        <w:ind w:left="961" w:right="1079"/>
        <w:jc w:val="center"/>
      </w:pPr>
      <w:r>
        <w:rPr>
          <w:spacing w:val="-2"/>
        </w:rPr>
        <w:t>ГОЛОВНЕ</w:t>
      </w:r>
      <w:r w:rsidRPr="001F5F3C">
        <w:rPr>
          <w:spacing w:val="-2"/>
          <w:lang w:val="ru-RU"/>
        </w:rPr>
        <w:t xml:space="preserve"> </w:t>
      </w:r>
      <w:r>
        <w:rPr>
          <w:spacing w:val="-2"/>
        </w:rPr>
        <w:t>УПРАВЛІННЯ</w:t>
      </w:r>
      <w:r w:rsidRPr="001F5F3C">
        <w:rPr>
          <w:spacing w:val="-2"/>
          <w:lang w:val="ru-RU"/>
        </w:rPr>
        <w:t xml:space="preserve"> </w:t>
      </w:r>
      <w:r>
        <w:rPr>
          <w:spacing w:val="-2"/>
        </w:rPr>
        <w:t>ПЕНСІЙНОГО</w:t>
      </w:r>
      <w:r w:rsidRPr="001F5F3C">
        <w:rPr>
          <w:spacing w:val="-2"/>
          <w:lang w:val="ru-RU"/>
        </w:rPr>
        <w:t xml:space="preserve"> </w:t>
      </w:r>
      <w:r>
        <w:rPr>
          <w:spacing w:val="-2"/>
        </w:rPr>
        <w:t>ФОНДУ</w:t>
      </w:r>
      <w:r w:rsidRPr="001F5F3C">
        <w:rPr>
          <w:spacing w:val="-2"/>
          <w:lang w:val="ru-RU"/>
        </w:rPr>
        <w:t xml:space="preserve"> </w:t>
      </w:r>
      <w:r>
        <w:rPr>
          <w:spacing w:val="-2"/>
        </w:rPr>
        <w:t xml:space="preserve">УКРАЇНИ </w:t>
      </w:r>
      <w:r>
        <w:t>В ЧЕРКАСЬКІЙ ОБЛАСТІ</w:t>
      </w:r>
    </w:p>
    <w:p w:rsidR="00E347A9" w:rsidRDefault="00E347A9">
      <w:pPr>
        <w:pStyle w:val="a3"/>
        <w:spacing w:before="46"/>
        <w:rPr>
          <w:b/>
        </w:rPr>
      </w:pPr>
    </w:p>
    <w:p w:rsidR="00E347A9" w:rsidRDefault="001F5F3C">
      <w:pPr>
        <w:ind w:left="962" w:right="1079"/>
        <w:jc w:val="center"/>
        <w:rPr>
          <w:b/>
          <w:sz w:val="28"/>
        </w:rPr>
      </w:pPr>
      <w:r>
        <w:rPr>
          <w:b/>
          <w:sz w:val="28"/>
        </w:rPr>
        <w:t>Н АКА</w:t>
      </w:r>
      <w:r>
        <w:rPr>
          <w:b/>
          <w:spacing w:val="-10"/>
          <w:sz w:val="28"/>
        </w:rPr>
        <w:t>З</w:t>
      </w:r>
    </w:p>
    <w:p w:rsidR="00E347A9" w:rsidRDefault="00E347A9">
      <w:pPr>
        <w:pStyle w:val="a3"/>
        <w:rPr>
          <w:b/>
        </w:rPr>
      </w:pPr>
    </w:p>
    <w:p w:rsidR="00E347A9" w:rsidRDefault="001F5F3C">
      <w:pPr>
        <w:pStyle w:val="a3"/>
        <w:tabs>
          <w:tab w:val="left" w:pos="2265"/>
          <w:tab w:val="left" w:pos="2825"/>
          <w:tab w:val="left" w:pos="4435"/>
          <w:tab w:val="left" w:pos="7810"/>
          <w:tab w:val="left" w:pos="9612"/>
        </w:tabs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E347A9" w:rsidRDefault="00E347A9">
      <w:pPr>
        <w:pStyle w:val="a3"/>
      </w:pPr>
    </w:p>
    <w:p w:rsidR="00E347A9" w:rsidRDefault="001F5F3C">
      <w:pPr>
        <w:pStyle w:val="Heading1"/>
        <w:ind w:right="140"/>
        <w:jc w:val="both"/>
      </w:pPr>
      <w:r>
        <w:t>Про</w:t>
      </w:r>
      <w:r w:rsidRPr="001F5F3C">
        <w:rPr>
          <w:lang w:val="ru-RU"/>
        </w:rPr>
        <w:t xml:space="preserve"> </w:t>
      </w:r>
      <w:r>
        <w:t>затвердження</w:t>
      </w:r>
      <w:r w:rsidRPr="001F5F3C">
        <w:rPr>
          <w:lang w:val="ru-RU"/>
        </w:rPr>
        <w:t xml:space="preserve"> </w:t>
      </w:r>
      <w:r>
        <w:t>інформаційних</w:t>
      </w:r>
      <w:r w:rsidRPr="001F5F3C">
        <w:rPr>
          <w:lang w:val="ru-RU"/>
        </w:rPr>
        <w:t xml:space="preserve"> </w:t>
      </w:r>
      <w:r>
        <w:t>та</w:t>
      </w:r>
      <w:r w:rsidRPr="001F5F3C">
        <w:rPr>
          <w:lang w:val="ru-RU"/>
        </w:rPr>
        <w:t xml:space="preserve"> </w:t>
      </w:r>
      <w:r>
        <w:t>технологічних</w:t>
      </w:r>
      <w:r w:rsidRPr="001F5F3C">
        <w:rPr>
          <w:lang w:val="ru-RU"/>
        </w:rPr>
        <w:t xml:space="preserve"> </w:t>
      </w:r>
      <w:r>
        <w:t>карток</w:t>
      </w:r>
      <w:r w:rsidRPr="001F5F3C">
        <w:rPr>
          <w:lang w:val="ru-RU"/>
        </w:rPr>
        <w:t xml:space="preserve"> </w:t>
      </w:r>
      <w:r>
        <w:t xml:space="preserve">адміністративних послуг з надання окремих державних соціальних </w:t>
      </w:r>
      <w:proofErr w:type="spellStart"/>
      <w:r>
        <w:t>допомог</w:t>
      </w:r>
      <w:proofErr w:type="spellEnd"/>
    </w:p>
    <w:p w:rsidR="00E347A9" w:rsidRDefault="00E347A9">
      <w:pPr>
        <w:pStyle w:val="a3"/>
        <w:rPr>
          <w:b/>
        </w:rPr>
      </w:pPr>
    </w:p>
    <w:p w:rsidR="00E347A9" w:rsidRDefault="001F5F3C">
      <w:pPr>
        <w:pStyle w:val="a3"/>
        <w:ind w:left="590"/>
        <w:jc w:val="both"/>
      </w:pPr>
      <w:r>
        <w:t>Відповідно</w:t>
      </w:r>
      <w:r w:rsidRPr="001F5F3C">
        <w:rPr>
          <w:lang w:val="ru-RU"/>
        </w:rPr>
        <w:t xml:space="preserve"> </w:t>
      </w:r>
      <w:r>
        <w:t>до</w:t>
      </w:r>
      <w:r w:rsidRPr="001F5F3C">
        <w:rPr>
          <w:lang w:val="ru-RU"/>
        </w:rPr>
        <w:t xml:space="preserve"> </w:t>
      </w:r>
      <w:r>
        <w:t>статті</w:t>
      </w:r>
      <w:r w:rsidRPr="001F5F3C">
        <w:rPr>
          <w:lang w:val="ru-RU"/>
        </w:rPr>
        <w:t xml:space="preserve"> </w:t>
      </w:r>
      <w:r>
        <w:t>8</w:t>
      </w:r>
      <w:r w:rsidRPr="001F5F3C">
        <w:rPr>
          <w:lang w:val="ru-RU"/>
        </w:rPr>
        <w:t xml:space="preserve"> </w:t>
      </w:r>
      <w:r>
        <w:t>Закону</w:t>
      </w:r>
      <w:r w:rsidRPr="001F5F3C">
        <w:rPr>
          <w:lang w:val="ru-RU"/>
        </w:rPr>
        <w:t xml:space="preserve"> </w:t>
      </w:r>
      <w:r>
        <w:t>України</w:t>
      </w:r>
      <w:r w:rsidRPr="001F5F3C">
        <w:rPr>
          <w:lang w:val="ru-RU"/>
        </w:rPr>
        <w:t xml:space="preserve"> </w:t>
      </w:r>
      <w:r>
        <w:t>від</w:t>
      </w:r>
      <w:r w:rsidRPr="001F5F3C">
        <w:rPr>
          <w:lang w:val="ru-RU"/>
        </w:rPr>
        <w:t xml:space="preserve"> </w:t>
      </w:r>
      <w:r>
        <w:t>06</w:t>
      </w:r>
      <w:r w:rsidRPr="001F5F3C">
        <w:rPr>
          <w:lang w:val="ru-RU"/>
        </w:rPr>
        <w:t xml:space="preserve"> </w:t>
      </w:r>
      <w:r>
        <w:t>вересня</w:t>
      </w:r>
      <w:r w:rsidRPr="001F5F3C">
        <w:rPr>
          <w:lang w:val="ru-RU"/>
        </w:rPr>
        <w:t xml:space="preserve"> </w:t>
      </w:r>
      <w:r>
        <w:t>2012</w:t>
      </w:r>
      <w:r w:rsidRPr="001F5F3C">
        <w:rPr>
          <w:lang w:val="ru-RU"/>
        </w:rPr>
        <w:t xml:space="preserve"> </w:t>
      </w:r>
      <w:r>
        <w:t>року</w:t>
      </w:r>
      <w:r w:rsidRPr="001F5F3C">
        <w:rPr>
          <w:lang w:val="ru-RU"/>
        </w:rPr>
        <w:t xml:space="preserve"> </w:t>
      </w:r>
      <w:r>
        <w:t>№</w:t>
      </w:r>
      <w:r>
        <w:rPr>
          <w:spacing w:val="-2"/>
        </w:rPr>
        <w:t>5203/VI</w:t>
      </w:r>
    </w:p>
    <w:p w:rsidR="00E347A9" w:rsidRDefault="001F5F3C">
      <w:pPr>
        <w:pStyle w:val="a3"/>
        <w:ind w:left="23" w:right="138"/>
        <w:jc w:val="both"/>
      </w:pPr>
      <w:r>
        <w:t>«Про адміністративні послуги», пунктів 2, 17, 21–30 переліку видів державної соціальної допомоги, соціальної стипендії, призначення та виплата яких здійснюються органами Пенсійного фонду України, затверджено</w:t>
      </w:r>
      <w:r>
        <w:t xml:space="preserve">го постановою Кабінету Міністрів України від 25червня 2025 року №765 «Деякі питання призначення та виплати державних соціальних </w:t>
      </w:r>
      <w:proofErr w:type="spellStart"/>
      <w:r>
        <w:t>допомог</w:t>
      </w:r>
      <w:proofErr w:type="spellEnd"/>
      <w:r>
        <w:t xml:space="preserve">, соціальних стипендій органами Пенсійного фонду України», Положення про організацію прийому та обслуговування осіб, які </w:t>
      </w:r>
      <w:r>
        <w:t>звертаються до органів Пенсійного фонду України, затвердженого постановою правління Пенсійного фонду України від 30 липня 2015року№13-1(іззмінами),зареєстрованоговМіністерствіюстиціїУкраїни 18серпня 2015року за№991/27436 та на виконання наказу Пенсійного ф</w:t>
      </w:r>
      <w:r>
        <w:t xml:space="preserve">онду України від 31липня 2025 року №136 «Про затвердження типових інформаційних карток адміністративних послуг з надання окремих державних соціальних </w:t>
      </w:r>
      <w:proofErr w:type="spellStart"/>
      <w:r>
        <w:t>допомог</w:t>
      </w:r>
      <w:proofErr w:type="spellEnd"/>
      <w:r>
        <w:t>»,</w:t>
      </w:r>
    </w:p>
    <w:p w:rsidR="00E347A9" w:rsidRDefault="00E347A9">
      <w:pPr>
        <w:pStyle w:val="a3"/>
      </w:pPr>
    </w:p>
    <w:p w:rsidR="00E347A9" w:rsidRDefault="001F5F3C">
      <w:pPr>
        <w:pStyle w:val="Heading1"/>
        <w:spacing w:before="1"/>
      </w:pPr>
      <w:r>
        <w:rPr>
          <w:spacing w:val="-2"/>
        </w:rPr>
        <w:t>НАКАЗУЮ:</w:t>
      </w:r>
    </w:p>
    <w:p w:rsidR="00E347A9" w:rsidRDefault="001F5F3C">
      <w:pPr>
        <w:pStyle w:val="a4"/>
        <w:numPr>
          <w:ilvl w:val="0"/>
          <w:numId w:val="1"/>
        </w:numPr>
        <w:tabs>
          <w:tab w:val="left" w:pos="870"/>
        </w:tabs>
        <w:spacing w:before="322"/>
        <w:ind w:right="139" w:firstLine="567"/>
        <w:jc w:val="both"/>
        <w:rPr>
          <w:sz w:val="28"/>
        </w:rPr>
      </w:pPr>
      <w:r>
        <w:rPr>
          <w:sz w:val="28"/>
        </w:rPr>
        <w:t>Затвердити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що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додаються,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інформаційні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картки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адміністративної послуги з:</w:t>
      </w:r>
    </w:p>
    <w:p w:rsidR="00E347A9" w:rsidRDefault="00E347A9">
      <w:pPr>
        <w:pStyle w:val="a3"/>
        <w:spacing w:before="7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spacing w:before="1"/>
        <w:ind w:firstLine="590"/>
        <w:jc w:val="both"/>
        <w:rPr>
          <w:sz w:val="28"/>
        </w:rPr>
      </w:pPr>
      <w:r>
        <w:rPr>
          <w:sz w:val="28"/>
        </w:rPr>
        <w:t>надання щомісячної грошової допомоги особі, яка проживає разом з особою з інвалідністю I чи II групи внаслідок психічного розладу, яка за висновком лікарської комісії закладу охорони здоров’я потребує постійного стороннього догляду, на догляд за нею;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right="280" w:firstLine="590"/>
        <w:jc w:val="both"/>
        <w:rPr>
          <w:sz w:val="28"/>
        </w:rPr>
      </w:pPr>
      <w:r>
        <w:rPr>
          <w:sz w:val="28"/>
        </w:rPr>
        <w:t>приз</w:t>
      </w:r>
      <w:r>
        <w:rPr>
          <w:sz w:val="28"/>
        </w:rPr>
        <w:t>начення тимчасової державної допомоги дітям, батьки яких ухиляються від сплати аліментів, не мають можливості утримувати дитину або місце проживання (перебування) їх невідоме;</w:t>
      </w:r>
    </w:p>
    <w:p w:rsidR="00E347A9" w:rsidRDefault="00E347A9">
      <w:pPr>
        <w:pStyle w:val="a3"/>
        <w:rPr>
          <w:sz w:val="20"/>
        </w:rPr>
      </w:pPr>
    </w:p>
    <w:p w:rsidR="00E347A9" w:rsidRDefault="00E347A9">
      <w:pPr>
        <w:pStyle w:val="a3"/>
        <w:spacing w:before="130"/>
        <w:rPr>
          <w:sz w:val="20"/>
        </w:rPr>
      </w:pPr>
    </w:p>
    <w:p w:rsidR="00E347A9" w:rsidRDefault="00E347A9">
      <w:pPr>
        <w:pStyle w:val="a3"/>
        <w:rPr>
          <w:sz w:val="20"/>
        </w:rPr>
        <w:sectPr w:rsidR="00E347A9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E347A9" w:rsidRDefault="001F5F3C">
      <w:pPr>
        <w:spacing w:before="96" w:line="626" w:lineRule="auto"/>
        <w:ind w:left="1383" w:right="2962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52160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Костюша</w:t>
      </w:r>
      <w:proofErr w:type="spellEnd"/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Наталія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Олександрівна</w:t>
      </w:r>
      <w:r>
        <w:rPr>
          <w:rFonts w:ascii="Arial" w:hAnsi="Arial"/>
          <w:b/>
          <w:sz w:val="12"/>
          <w:lang w:val="en-US"/>
        </w:rPr>
        <w:t xml:space="preserve">  </w:t>
      </w:r>
      <w:r>
        <w:rPr>
          <w:rFonts w:ascii="Arial" w:hAnsi="Arial"/>
          <w:b/>
          <w:sz w:val="12"/>
        </w:rPr>
        <w:t>КНЕДПДПС</w:t>
      </w:r>
    </w:p>
    <w:p w:rsidR="00E347A9" w:rsidRDefault="001F5F3C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</w:t>
      </w:r>
      <w:r>
        <w:rPr>
          <w:rFonts w:ascii="Arial"/>
          <w:b/>
          <w:spacing w:val="-2"/>
          <w:sz w:val="12"/>
        </w:rPr>
        <w:t>DAA7BAA0FD7BE4F597C91A6FEB88F5636DB1201</w:t>
      </w:r>
    </w:p>
    <w:p w:rsidR="00E347A9" w:rsidRDefault="00E347A9">
      <w:pPr>
        <w:pStyle w:val="a3"/>
        <w:spacing w:before="84"/>
        <w:rPr>
          <w:rFonts w:ascii="Arial"/>
          <w:b/>
          <w:sz w:val="12"/>
        </w:rPr>
      </w:pPr>
    </w:p>
    <w:p w:rsidR="00E347A9" w:rsidRDefault="001F5F3C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11.08.2025</w:t>
      </w:r>
    </w:p>
    <w:p w:rsidR="00E347A9" w:rsidRDefault="001F5F3C">
      <w:pPr>
        <w:spacing w:before="24"/>
        <w:rPr>
          <w:rFonts w:ascii="Arial"/>
          <w:b/>
          <w:sz w:val="14"/>
        </w:rPr>
      </w:pPr>
      <w:r>
        <w:br w:type="column"/>
      </w:r>
    </w:p>
    <w:p w:rsidR="00E347A9" w:rsidRDefault="001F5F3C">
      <w:pPr>
        <w:spacing w:before="1"/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1F5F3C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1F5F3C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1F5F3C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1F5F3C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1F5F3C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E347A9" w:rsidRDefault="001F5F3C">
      <w:pPr>
        <w:pStyle w:val="a3"/>
        <w:spacing w:before="1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96613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47A9" w:rsidRDefault="001F5F3C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11.08.2025</w:t>
      </w:r>
      <w:r>
        <w:rPr>
          <w:rFonts w:ascii="Arial"/>
          <w:b/>
          <w:spacing w:val="-5"/>
          <w:sz w:val="14"/>
        </w:rPr>
        <w:t>543</w:t>
      </w:r>
    </w:p>
    <w:p w:rsidR="00E347A9" w:rsidRDefault="00E347A9">
      <w:pPr>
        <w:jc w:val="center"/>
        <w:rPr>
          <w:rFonts w:ascii="Arial"/>
          <w:b/>
          <w:sz w:val="14"/>
        </w:rPr>
        <w:sectPr w:rsidR="00E347A9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E347A9" w:rsidRDefault="00E347A9">
      <w:pPr>
        <w:pStyle w:val="a3"/>
        <w:spacing w:before="289"/>
        <w:rPr>
          <w:rFonts w:ascii="Arial"/>
          <w:b/>
        </w:rPr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left="915" w:right="0" w:hanging="302"/>
        <w:rPr>
          <w:sz w:val="28"/>
        </w:rPr>
      </w:pPr>
      <w:proofErr w:type="spellStart"/>
      <w:r>
        <w:rPr>
          <w:sz w:val="28"/>
        </w:rPr>
        <w:t>знадання</w:t>
      </w:r>
      <w:proofErr w:type="spellEnd"/>
      <w:r w:rsidRPr="001F5F3C">
        <w:rPr>
          <w:sz w:val="28"/>
          <w:lang w:val="ru-RU"/>
        </w:rPr>
        <w:t xml:space="preserve"> </w:t>
      </w:r>
      <w:r>
        <w:rPr>
          <w:sz w:val="28"/>
        </w:rPr>
        <w:t>допомоги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дітям,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які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виховуються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багатодітних</w:t>
      </w:r>
      <w:r w:rsidRPr="001F5F3C">
        <w:rPr>
          <w:sz w:val="28"/>
          <w:lang w:val="ru-RU"/>
        </w:rPr>
        <w:t xml:space="preserve"> </w:t>
      </w:r>
      <w:r>
        <w:rPr>
          <w:spacing w:val="-2"/>
          <w:sz w:val="28"/>
        </w:rPr>
        <w:t>сім’ях;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з надання державної соціальної допомоги на дітей-сиріт та дітей, позбавлених батьківського піклування, осіб з їх числа, у тому числі з інвалідністю, які перебувають у дитячих будинках сімейного типу та прийомних сім’ях, грошового забезпечення батькам-вихов</w:t>
      </w:r>
      <w:r>
        <w:rPr>
          <w:sz w:val="28"/>
        </w:rPr>
        <w:t xml:space="preserve">ателям і прийомним батькам за надання соціальних послуг у дитячих будинках сімейного типу та прийомних </w:t>
      </w:r>
      <w:r>
        <w:rPr>
          <w:spacing w:val="-2"/>
          <w:sz w:val="28"/>
        </w:rPr>
        <w:t>сім’ях;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right="279" w:firstLine="590"/>
        <w:jc w:val="both"/>
        <w:rPr>
          <w:sz w:val="28"/>
        </w:rPr>
      </w:pPr>
      <w:r>
        <w:rPr>
          <w:sz w:val="28"/>
        </w:rPr>
        <w:t>призначення соціальної допомоги на утримання дитини в сім’ї патронатного вихователя та оплати послуги патронату над дитиною;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right="277" w:firstLine="590"/>
        <w:jc w:val="both"/>
        <w:rPr>
          <w:sz w:val="28"/>
        </w:rPr>
      </w:pPr>
      <w:r>
        <w:rPr>
          <w:sz w:val="28"/>
        </w:rPr>
        <w:t>з надання щорічної</w:t>
      </w:r>
      <w:r>
        <w:rPr>
          <w:sz w:val="28"/>
        </w:rPr>
        <w:t xml:space="preserve"> допомоги на оздоровлення особам з інвалідністю та дітям з інвалідністю до 18років, яким встановлено інвалідність внаслідок одержаних на території України ушкоджень здоров’я, спричинених вибухонебезпечнимипредметами,визначенимипунктом1частинипершоїстатті 1</w:t>
      </w:r>
      <w:r>
        <w:rPr>
          <w:sz w:val="28"/>
        </w:rPr>
        <w:t xml:space="preserve"> Закону України «Про протимінну діяльність в Україні»;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spacing w:before="1"/>
        <w:ind w:firstLine="590"/>
        <w:jc w:val="both"/>
        <w:rPr>
          <w:sz w:val="28"/>
        </w:rPr>
      </w:pPr>
      <w:r>
        <w:rPr>
          <w:sz w:val="28"/>
        </w:rPr>
        <w:t>надання одноразової компенсації особам з інвалідністю та дітям з інвалідністю до 18років, яким встановлено інвалідність внаслідок одержаних на території України ушкоджень здоров’я, спричинених вибухон</w:t>
      </w:r>
      <w:r>
        <w:rPr>
          <w:sz w:val="28"/>
        </w:rPr>
        <w:t>ебезпечними предметами,визначенимипунктом1частинипершоїстатті1Закону</w:t>
      </w:r>
      <w:r>
        <w:rPr>
          <w:spacing w:val="-2"/>
          <w:sz w:val="28"/>
        </w:rPr>
        <w:t>України</w:t>
      </w:r>
    </w:p>
    <w:p w:rsidR="00E347A9" w:rsidRDefault="001F5F3C">
      <w:pPr>
        <w:pStyle w:val="a3"/>
        <w:ind w:left="23"/>
        <w:jc w:val="both"/>
      </w:pPr>
      <w:r>
        <w:t>«Про</w:t>
      </w:r>
      <w:r w:rsidRPr="001F5F3C">
        <w:rPr>
          <w:lang w:val="ru-RU"/>
        </w:rPr>
        <w:t xml:space="preserve"> </w:t>
      </w:r>
      <w:r>
        <w:t>протимінну</w:t>
      </w:r>
      <w:r w:rsidRPr="001F5F3C">
        <w:rPr>
          <w:lang w:val="ru-RU"/>
        </w:rPr>
        <w:t xml:space="preserve"> </w:t>
      </w:r>
      <w:r>
        <w:t>діяльність</w:t>
      </w:r>
      <w:r w:rsidRPr="001F5F3C">
        <w:rPr>
          <w:lang w:val="ru-RU"/>
        </w:rPr>
        <w:t xml:space="preserve"> </w:t>
      </w:r>
      <w:r>
        <w:t>в</w:t>
      </w:r>
      <w:r w:rsidRPr="001F5F3C">
        <w:rPr>
          <w:lang w:val="ru-RU"/>
        </w:rPr>
        <w:t xml:space="preserve"> </w:t>
      </w:r>
      <w:r>
        <w:rPr>
          <w:spacing w:val="-2"/>
        </w:rPr>
        <w:t>Україні»;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right="279" w:firstLine="590"/>
        <w:jc w:val="both"/>
        <w:rPr>
          <w:sz w:val="28"/>
        </w:rPr>
      </w:pPr>
      <w:r>
        <w:rPr>
          <w:sz w:val="28"/>
        </w:rPr>
        <w:t>призначення грошової компенсації вартості одноразової натуральної допомоги «Пакунок малюка»;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призначення(продовження виплати)</w:t>
      </w:r>
      <w:r>
        <w:rPr>
          <w:sz w:val="28"/>
        </w:rPr>
        <w:t>тимчасової допомоги на</w:t>
      </w:r>
      <w:r w:rsidRPr="001F5F3C">
        <w:rPr>
          <w:sz w:val="28"/>
        </w:rPr>
        <w:t xml:space="preserve"> </w:t>
      </w:r>
      <w:r>
        <w:rPr>
          <w:sz w:val="28"/>
        </w:rPr>
        <w:t>дітей, щодо яких встановлено факт відсутності батьківського піклування та які тимчасово влаштовані в сім’ю родичів, знайомих, прийомну сім’ю або дитячий будинок сімейного типу, «Дитина не одна»;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1055"/>
        </w:tabs>
        <w:ind w:firstLine="590"/>
        <w:jc w:val="both"/>
        <w:rPr>
          <w:sz w:val="28"/>
        </w:rPr>
      </w:pPr>
      <w:r>
        <w:rPr>
          <w:sz w:val="28"/>
        </w:rPr>
        <w:t>виплати одноразової винагороди жінкам,</w:t>
      </w:r>
      <w:r>
        <w:rPr>
          <w:sz w:val="28"/>
        </w:rPr>
        <w:t xml:space="preserve"> яким присвоєно почесне звання України «Мати героїня».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0"/>
          <w:numId w:val="1"/>
        </w:numPr>
        <w:tabs>
          <w:tab w:val="left" w:pos="870"/>
        </w:tabs>
        <w:ind w:right="139" w:firstLine="567"/>
        <w:jc w:val="both"/>
        <w:rPr>
          <w:sz w:val="28"/>
        </w:rPr>
      </w:pPr>
      <w:r>
        <w:rPr>
          <w:sz w:val="28"/>
        </w:rPr>
        <w:t>Затвердити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що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додаються,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технологічні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картки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адміністративної послуги з: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надання щомісячної грошової допомоги особі, яка проживає разом з особою з інвалідністю I чи II групи внаслідок психічного розл</w:t>
      </w:r>
      <w:r>
        <w:rPr>
          <w:sz w:val="28"/>
        </w:rPr>
        <w:t>аду, яка за висновкомлікарськоїкомісіїзакладуохорониздоров’япотребуєпостійного</w:t>
      </w:r>
    </w:p>
    <w:p w:rsidR="00E347A9" w:rsidRDefault="00E347A9">
      <w:pPr>
        <w:pStyle w:val="a4"/>
        <w:rPr>
          <w:sz w:val="28"/>
        </w:rPr>
        <w:sectPr w:rsidR="00E347A9">
          <w:headerReference w:type="default" r:id="rId10"/>
          <w:pgSz w:w="11910" w:h="16840"/>
          <w:pgMar w:top="820" w:right="425" w:bottom="280" w:left="1417" w:header="567" w:footer="0" w:gutter="0"/>
          <w:pgNumType w:start="2"/>
          <w:cols w:space="720"/>
        </w:sectPr>
      </w:pPr>
    </w:p>
    <w:p w:rsidR="00E347A9" w:rsidRDefault="001F5F3C">
      <w:pPr>
        <w:pStyle w:val="a3"/>
        <w:spacing w:before="289"/>
        <w:ind w:left="23"/>
        <w:jc w:val="both"/>
      </w:pPr>
      <w:r>
        <w:lastRenderedPageBreak/>
        <w:t>стороннього</w:t>
      </w:r>
      <w:r w:rsidRPr="001F5F3C">
        <w:rPr>
          <w:lang w:val="ru-RU"/>
        </w:rPr>
        <w:t xml:space="preserve"> </w:t>
      </w:r>
      <w:r>
        <w:t>догляду,</w:t>
      </w:r>
      <w:r w:rsidRPr="001F5F3C">
        <w:rPr>
          <w:lang w:val="ru-RU"/>
        </w:rPr>
        <w:t xml:space="preserve"> </w:t>
      </w:r>
      <w:proofErr w:type="spellStart"/>
      <w:r>
        <w:t>надогляд</w:t>
      </w:r>
      <w:proofErr w:type="spellEnd"/>
      <w:r w:rsidRPr="001F5F3C">
        <w:rPr>
          <w:lang w:val="ru-RU"/>
        </w:rPr>
        <w:t xml:space="preserve"> </w:t>
      </w:r>
      <w:r>
        <w:t>за</w:t>
      </w:r>
      <w:r w:rsidRPr="001F5F3C">
        <w:rPr>
          <w:lang w:val="ru-RU"/>
        </w:rPr>
        <w:t xml:space="preserve"> </w:t>
      </w:r>
      <w:r>
        <w:rPr>
          <w:spacing w:val="-4"/>
        </w:rPr>
        <w:t>нею;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right="280" w:firstLine="590"/>
        <w:jc w:val="both"/>
        <w:rPr>
          <w:sz w:val="28"/>
        </w:rPr>
      </w:pPr>
      <w:r>
        <w:rPr>
          <w:sz w:val="28"/>
        </w:rPr>
        <w:t>призначення тимчасової державної допомоги дітям, батьки яких ухиляються від сплати аліментів, не мають можливості утримувати дитину або місце проживання (перебування) їх невідоме;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left="915" w:right="0" w:hanging="302"/>
        <w:rPr>
          <w:sz w:val="28"/>
        </w:rPr>
      </w:pPr>
      <w:proofErr w:type="spellStart"/>
      <w:r>
        <w:rPr>
          <w:sz w:val="28"/>
        </w:rPr>
        <w:t>знадання</w:t>
      </w:r>
      <w:proofErr w:type="spellEnd"/>
      <w:r w:rsidRPr="001F5F3C">
        <w:rPr>
          <w:sz w:val="28"/>
          <w:lang w:val="ru-RU"/>
        </w:rPr>
        <w:t xml:space="preserve"> </w:t>
      </w:r>
      <w:r>
        <w:rPr>
          <w:sz w:val="28"/>
        </w:rPr>
        <w:t>допомоги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дітям,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які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виховуються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багатодітних</w:t>
      </w:r>
      <w:r w:rsidRPr="001F5F3C">
        <w:rPr>
          <w:sz w:val="28"/>
          <w:lang w:val="ru-RU"/>
        </w:rPr>
        <w:t xml:space="preserve"> </w:t>
      </w:r>
      <w:r>
        <w:rPr>
          <w:spacing w:val="-2"/>
          <w:sz w:val="28"/>
        </w:rPr>
        <w:t>сім’ях;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>з надання державн</w:t>
      </w:r>
      <w:r>
        <w:rPr>
          <w:sz w:val="28"/>
        </w:rPr>
        <w:t>ої соціальної допомоги на дітей-сиріт та дітей, позбавлених батьківського піклування, осіб з їх числа, у тому числі з інвалідністю, які перебувають у дитячих будинках сімейного типу та прийомних сім’ях, грошового забезпечення батькам-вихователям і прийомни</w:t>
      </w:r>
      <w:r>
        <w:rPr>
          <w:sz w:val="28"/>
        </w:rPr>
        <w:t xml:space="preserve">м батькам за надання соціальних послуг у дитячих будинках сімейного типу та прийомних </w:t>
      </w:r>
      <w:r>
        <w:rPr>
          <w:spacing w:val="-2"/>
          <w:sz w:val="28"/>
        </w:rPr>
        <w:t>сім’ях;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right="279" w:firstLine="590"/>
        <w:jc w:val="both"/>
        <w:rPr>
          <w:sz w:val="28"/>
        </w:rPr>
      </w:pPr>
      <w:r>
        <w:rPr>
          <w:sz w:val="28"/>
        </w:rPr>
        <w:t>призначення соціальної допомоги на утримання дитини в сім’ї патронатного вихователя та оплати послуги патронату над дитиною;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spacing w:before="1"/>
        <w:ind w:right="277" w:firstLine="590"/>
        <w:jc w:val="both"/>
        <w:rPr>
          <w:sz w:val="28"/>
        </w:rPr>
      </w:pPr>
      <w:r>
        <w:rPr>
          <w:sz w:val="28"/>
        </w:rPr>
        <w:t>з надання щорічної допомоги на оздо</w:t>
      </w:r>
      <w:r>
        <w:rPr>
          <w:sz w:val="28"/>
        </w:rPr>
        <w:t>ровлення особам з інвалідністю та дітям з інвалідністю до 18років, яким встановлено інвалідність внаслідок одержаних на території України ушкоджень здоров’я, спричинених вибухонебезпечнимипредметами,визначенимипунктом1частинипершоїстатті 1 Закону України «</w:t>
      </w:r>
      <w:r>
        <w:rPr>
          <w:sz w:val="28"/>
        </w:rPr>
        <w:t>Про протимінну діяльність в Україні»;</w:t>
      </w:r>
    </w:p>
    <w:p w:rsidR="00E347A9" w:rsidRDefault="00E347A9">
      <w:pPr>
        <w:pStyle w:val="a3"/>
        <w:spacing w:before="7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spacing w:before="1"/>
        <w:ind w:firstLine="590"/>
        <w:jc w:val="both"/>
        <w:rPr>
          <w:sz w:val="28"/>
        </w:rPr>
      </w:pPr>
      <w:r>
        <w:rPr>
          <w:sz w:val="28"/>
        </w:rPr>
        <w:t>надання одноразової компенсації особам з інвалідністю та дітям з інвалідністю до 18років, яким встановлено інвалідність внаслідок одержаних на території України ушкоджень здоров’я, спричинених вибухонебезпечними предм</w:t>
      </w:r>
      <w:r>
        <w:rPr>
          <w:sz w:val="28"/>
        </w:rPr>
        <w:t>етами,визначенимипунктом1частинипершоїстатті1Закону</w:t>
      </w:r>
      <w:r>
        <w:rPr>
          <w:spacing w:val="-2"/>
          <w:sz w:val="28"/>
        </w:rPr>
        <w:t>України</w:t>
      </w:r>
    </w:p>
    <w:p w:rsidR="00E347A9" w:rsidRDefault="001F5F3C">
      <w:pPr>
        <w:pStyle w:val="a3"/>
        <w:ind w:left="23"/>
        <w:jc w:val="both"/>
      </w:pPr>
      <w:r>
        <w:t>«Про</w:t>
      </w:r>
      <w:r w:rsidRPr="001F5F3C">
        <w:rPr>
          <w:lang w:val="ru-RU"/>
        </w:rPr>
        <w:t xml:space="preserve"> </w:t>
      </w:r>
      <w:r>
        <w:t>протимінну</w:t>
      </w:r>
      <w:r w:rsidRPr="001F5F3C">
        <w:rPr>
          <w:lang w:val="ru-RU"/>
        </w:rPr>
        <w:t xml:space="preserve"> </w:t>
      </w:r>
      <w:r>
        <w:t>діяльність</w:t>
      </w:r>
      <w:r w:rsidRPr="001F5F3C">
        <w:rPr>
          <w:lang w:val="ru-RU"/>
        </w:rPr>
        <w:t xml:space="preserve"> </w:t>
      </w:r>
      <w:r>
        <w:t>в</w:t>
      </w:r>
      <w:r w:rsidRPr="001F5F3C">
        <w:rPr>
          <w:lang w:val="ru-RU"/>
        </w:rPr>
        <w:t xml:space="preserve"> </w:t>
      </w:r>
      <w:r>
        <w:rPr>
          <w:spacing w:val="-2"/>
        </w:rPr>
        <w:t>Україні»;</w:t>
      </w:r>
    </w:p>
    <w:p w:rsidR="00E347A9" w:rsidRDefault="00E347A9">
      <w:pPr>
        <w:pStyle w:val="a3"/>
        <w:spacing w:before="74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right="279" w:firstLine="590"/>
        <w:jc w:val="both"/>
        <w:rPr>
          <w:sz w:val="28"/>
        </w:rPr>
      </w:pPr>
      <w:r>
        <w:rPr>
          <w:sz w:val="28"/>
        </w:rPr>
        <w:t>призначення грошової компенсації вартості одноразової натуральної допомоги «Пакунок малюка»;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915"/>
        </w:tabs>
        <w:ind w:firstLine="590"/>
        <w:jc w:val="both"/>
        <w:rPr>
          <w:sz w:val="28"/>
        </w:rPr>
      </w:pPr>
      <w:r>
        <w:rPr>
          <w:sz w:val="28"/>
        </w:rPr>
        <w:t xml:space="preserve">призначення(продовження виплати)тимчасової допомоги </w:t>
      </w:r>
      <w:proofErr w:type="spellStart"/>
      <w:r>
        <w:rPr>
          <w:sz w:val="28"/>
        </w:rPr>
        <w:t>на</w:t>
      </w:r>
      <w:r>
        <w:rPr>
          <w:sz w:val="28"/>
        </w:rPr>
        <w:t>дітей</w:t>
      </w:r>
      <w:proofErr w:type="spellEnd"/>
      <w:r>
        <w:rPr>
          <w:sz w:val="28"/>
        </w:rPr>
        <w:t>, щодо яких встановлено факт відсутності батьківського піклування та які тимчасово влаштовані в сім’ю родичів, знайомих, прийомну сім’ю або дитячий будинок сімейного типу, «Дитина не одна»;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1"/>
          <w:numId w:val="1"/>
        </w:numPr>
        <w:tabs>
          <w:tab w:val="left" w:pos="1032"/>
        </w:tabs>
        <w:ind w:firstLine="567"/>
        <w:jc w:val="both"/>
        <w:rPr>
          <w:sz w:val="28"/>
        </w:rPr>
      </w:pPr>
      <w:r>
        <w:rPr>
          <w:sz w:val="28"/>
        </w:rPr>
        <w:t>виплати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одноразової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винагороди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жінкам,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яким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присвоєно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почесне</w:t>
      </w:r>
      <w:r w:rsidRPr="001F5F3C">
        <w:rPr>
          <w:sz w:val="28"/>
          <w:lang w:val="ru-RU"/>
        </w:rPr>
        <w:t xml:space="preserve"> </w:t>
      </w:r>
      <w:r>
        <w:rPr>
          <w:sz w:val="28"/>
        </w:rPr>
        <w:t>званн</w:t>
      </w:r>
      <w:r>
        <w:rPr>
          <w:sz w:val="28"/>
        </w:rPr>
        <w:t>я України «Мати героїня».</w:t>
      </w:r>
    </w:p>
    <w:p w:rsidR="00E347A9" w:rsidRDefault="00E347A9">
      <w:pPr>
        <w:pStyle w:val="a4"/>
        <w:rPr>
          <w:sz w:val="28"/>
        </w:rPr>
        <w:sectPr w:rsidR="00E347A9">
          <w:pgSz w:w="11910" w:h="16840"/>
          <w:pgMar w:top="820" w:right="425" w:bottom="280" w:left="1417" w:header="567" w:footer="0" w:gutter="0"/>
          <w:cols w:space="720"/>
        </w:sectPr>
      </w:pPr>
    </w:p>
    <w:p w:rsidR="00E347A9" w:rsidRDefault="001F5F3C">
      <w:pPr>
        <w:pStyle w:val="a4"/>
        <w:numPr>
          <w:ilvl w:val="0"/>
          <w:numId w:val="1"/>
        </w:numPr>
        <w:tabs>
          <w:tab w:val="left" w:pos="870"/>
        </w:tabs>
        <w:spacing w:before="289"/>
        <w:ind w:right="246" w:firstLine="567"/>
        <w:jc w:val="both"/>
        <w:rPr>
          <w:sz w:val="28"/>
        </w:rPr>
      </w:pPr>
      <w:r>
        <w:rPr>
          <w:sz w:val="28"/>
        </w:rPr>
        <w:lastRenderedPageBreak/>
        <w:t xml:space="preserve">Сектору організаційно-інформаційної роботи (Савченко Л.М.) забезпечити оприлюднення цього наказу на інформаційній сторінці Головного управління Пенсійного фонду України в Черкаській області </w:t>
      </w:r>
      <w:proofErr w:type="spellStart"/>
      <w:r>
        <w:rPr>
          <w:sz w:val="28"/>
        </w:rPr>
        <w:t>вебпорталу</w:t>
      </w:r>
      <w:proofErr w:type="spellEnd"/>
      <w:r>
        <w:rPr>
          <w:sz w:val="28"/>
        </w:rPr>
        <w:t xml:space="preserve"> Пенсійного фо</w:t>
      </w:r>
      <w:r>
        <w:rPr>
          <w:sz w:val="28"/>
        </w:rPr>
        <w:t>нду України.</w:t>
      </w:r>
    </w:p>
    <w:p w:rsidR="00E347A9" w:rsidRDefault="00E347A9">
      <w:pPr>
        <w:pStyle w:val="a3"/>
      </w:pPr>
    </w:p>
    <w:p w:rsidR="00E347A9" w:rsidRDefault="001F5F3C">
      <w:pPr>
        <w:pStyle w:val="a4"/>
        <w:numPr>
          <w:ilvl w:val="0"/>
          <w:numId w:val="1"/>
        </w:numPr>
        <w:tabs>
          <w:tab w:val="left" w:pos="881"/>
        </w:tabs>
        <w:ind w:right="138" w:firstLine="578"/>
        <w:jc w:val="both"/>
        <w:rPr>
          <w:sz w:val="28"/>
        </w:rPr>
      </w:pPr>
      <w:r>
        <w:rPr>
          <w:sz w:val="28"/>
        </w:rPr>
        <w:t>Управлінню обслуговування громадян (Василенко В.Л.), управлінню пенсійного забезпечення, надання страхових виплат, соціальних послуг,житловихсубсидійтапільг(КовальТ.М.),управліннюзпитаньвиплат (Червова Т.Г.), працівникам, відповідальним за</w:t>
      </w:r>
      <w:r w:rsidRPr="001F5F3C">
        <w:rPr>
          <w:sz w:val="28"/>
        </w:rPr>
        <w:t xml:space="preserve"> </w:t>
      </w:r>
      <w:r>
        <w:rPr>
          <w:sz w:val="28"/>
        </w:rPr>
        <w:t>зді</w:t>
      </w:r>
      <w:r>
        <w:rPr>
          <w:sz w:val="28"/>
        </w:rPr>
        <w:t>йснення представницьких функцій у відповідних адміністративно-територіальних одиницях Головного управління Пенсійного фонду України в Черкаській області, забезпечити використання інформаційних та дотримання технологічних карток адміністративних послуг з на</w:t>
      </w:r>
      <w:r>
        <w:rPr>
          <w:sz w:val="28"/>
        </w:rPr>
        <w:t xml:space="preserve">дання окремих державних соціальних </w:t>
      </w:r>
      <w:proofErr w:type="spellStart"/>
      <w:r>
        <w:rPr>
          <w:sz w:val="28"/>
        </w:rPr>
        <w:t>допомог</w:t>
      </w:r>
      <w:proofErr w:type="spellEnd"/>
      <w:r>
        <w:rPr>
          <w:sz w:val="28"/>
        </w:rPr>
        <w:t>.</w:t>
      </w:r>
    </w:p>
    <w:p w:rsidR="00E347A9" w:rsidRDefault="001F5F3C">
      <w:pPr>
        <w:pStyle w:val="a4"/>
        <w:numPr>
          <w:ilvl w:val="0"/>
          <w:numId w:val="1"/>
        </w:numPr>
        <w:tabs>
          <w:tab w:val="left" w:pos="870"/>
        </w:tabs>
        <w:spacing w:before="280"/>
        <w:ind w:right="138" w:firstLine="567"/>
        <w:jc w:val="both"/>
        <w:rPr>
          <w:sz w:val="28"/>
        </w:rPr>
      </w:pPr>
      <w:r>
        <w:rPr>
          <w:sz w:val="28"/>
        </w:rPr>
        <w:t xml:space="preserve">Контроль за виконанням цього наказу покласти на першого заступника начальникаГоловногоуправлінняПенсійногофондуУкраїнивЧеркаськійобласті </w:t>
      </w:r>
      <w:proofErr w:type="spellStart"/>
      <w:r>
        <w:rPr>
          <w:sz w:val="28"/>
        </w:rPr>
        <w:t>Зінник</w:t>
      </w:r>
      <w:proofErr w:type="spellEnd"/>
      <w:r>
        <w:rPr>
          <w:sz w:val="28"/>
        </w:rPr>
        <w:t xml:space="preserve"> С. М.</w:t>
      </w:r>
    </w:p>
    <w:p w:rsidR="00E347A9" w:rsidRDefault="00E347A9">
      <w:pPr>
        <w:pStyle w:val="a3"/>
      </w:pPr>
    </w:p>
    <w:p w:rsidR="00E347A9" w:rsidRDefault="00E347A9">
      <w:pPr>
        <w:pStyle w:val="a3"/>
      </w:pPr>
    </w:p>
    <w:p w:rsidR="00E347A9" w:rsidRDefault="00E347A9">
      <w:pPr>
        <w:pStyle w:val="a3"/>
      </w:pPr>
    </w:p>
    <w:p w:rsidR="00E347A9" w:rsidRDefault="00E347A9">
      <w:pPr>
        <w:pStyle w:val="a3"/>
      </w:pPr>
    </w:p>
    <w:p w:rsidR="00E347A9" w:rsidRDefault="001F5F3C">
      <w:pPr>
        <w:tabs>
          <w:tab w:val="left" w:pos="6884"/>
        </w:tabs>
        <w:spacing w:before="1"/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</w:t>
      </w:r>
      <w:r>
        <w:rPr>
          <w:b/>
          <w:spacing w:val="-2"/>
          <w:sz w:val="28"/>
        </w:rPr>
        <w:t>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E347A9" w:rsidSect="00E347A9">
      <w:pgSz w:w="11910" w:h="16840"/>
      <w:pgMar w:top="820" w:right="425" w:bottom="280" w:left="1417" w:header="56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7A9" w:rsidRDefault="00E347A9" w:rsidP="00E347A9">
      <w:r>
        <w:separator/>
      </w:r>
    </w:p>
  </w:endnote>
  <w:endnote w:type="continuationSeparator" w:id="1">
    <w:p w:rsidR="00E347A9" w:rsidRDefault="00E347A9" w:rsidP="00E347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7A9" w:rsidRDefault="00E347A9" w:rsidP="00E347A9">
      <w:r>
        <w:separator/>
      </w:r>
    </w:p>
  </w:footnote>
  <w:footnote w:type="continuationSeparator" w:id="1">
    <w:p w:rsidR="00E347A9" w:rsidRDefault="00E347A9" w:rsidP="00E347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47A9" w:rsidRDefault="00E347A9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13.5pt;margin-top:27.35pt;width:13pt;height:15.3pt;z-index:-251658752;mso-position-horizontal-relative:page;mso-position-vertical-relative:page" filled="f" stroked="f">
          <v:textbox inset="0,0,0,0">
            <w:txbxContent>
              <w:p w:rsidR="00E347A9" w:rsidRDefault="00E347A9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1F5F3C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1F5F3C">
                  <w:rPr>
                    <w:noProof/>
                    <w:spacing w:val="-10"/>
                    <w:sz w:val="24"/>
                  </w:rPr>
                  <w:t>4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8523A3"/>
    <w:multiLevelType w:val="hybridMultilevel"/>
    <w:tmpl w:val="AD505114"/>
    <w:lvl w:ilvl="0" w:tplc="E040810C">
      <w:start w:val="1"/>
      <w:numFmt w:val="decimal"/>
      <w:lvlText w:val="%1."/>
      <w:lvlJc w:val="left"/>
      <w:pPr>
        <w:ind w:left="23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3578A99A">
      <w:start w:val="1"/>
      <w:numFmt w:val="decimal"/>
      <w:lvlText w:val="%2)"/>
      <w:lvlJc w:val="left"/>
      <w:pPr>
        <w:ind w:left="23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1A14F6C2">
      <w:numFmt w:val="bullet"/>
      <w:lvlText w:val="•"/>
      <w:lvlJc w:val="left"/>
      <w:pPr>
        <w:ind w:left="2028" w:hanging="303"/>
      </w:pPr>
      <w:rPr>
        <w:rFonts w:hint="default"/>
        <w:lang w:val="uk-UA" w:eastAsia="en-US" w:bidi="ar-SA"/>
      </w:rPr>
    </w:lvl>
    <w:lvl w:ilvl="3" w:tplc="3B7C6628">
      <w:numFmt w:val="bullet"/>
      <w:lvlText w:val="•"/>
      <w:lvlJc w:val="left"/>
      <w:pPr>
        <w:ind w:left="3033" w:hanging="303"/>
      </w:pPr>
      <w:rPr>
        <w:rFonts w:hint="default"/>
        <w:lang w:val="uk-UA" w:eastAsia="en-US" w:bidi="ar-SA"/>
      </w:rPr>
    </w:lvl>
    <w:lvl w:ilvl="4" w:tplc="9B083230">
      <w:numFmt w:val="bullet"/>
      <w:lvlText w:val="•"/>
      <w:lvlJc w:val="left"/>
      <w:pPr>
        <w:ind w:left="4037" w:hanging="303"/>
      </w:pPr>
      <w:rPr>
        <w:rFonts w:hint="default"/>
        <w:lang w:val="uk-UA" w:eastAsia="en-US" w:bidi="ar-SA"/>
      </w:rPr>
    </w:lvl>
    <w:lvl w:ilvl="5" w:tplc="AC90B2E6">
      <w:numFmt w:val="bullet"/>
      <w:lvlText w:val="•"/>
      <w:lvlJc w:val="left"/>
      <w:pPr>
        <w:ind w:left="5042" w:hanging="303"/>
      </w:pPr>
      <w:rPr>
        <w:rFonts w:hint="default"/>
        <w:lang w:val="uk-UA" w:eastAsia="en-US" w:bidi="ar-SA"/>
      </w:rPr>
    </w:lvl>
    <w:lvl w:ilvl="6" w:tplc="974CC234">
      <w:numFmt w:val="bullet"/>
      <w:lvlText w:val="•"/>
      <w:lvlJc w:val="left"/>
      <w:pPr>
        <w:ind w:left="6046" w:hanging="303"/>
      </w:pPr>
      <w:rPr>
        <w:rFonts w:hint="default"/>
        <w:lang w:val="uk-UA" w:eastAsia="en-US" w:bidi="ar-SA"/>
      </w:rPr>
    </w:lvl>
    <w:lvl w:ilvl="7" w:tplc="F0E06F6A">
      <w:numFmt w:val="bullet"/>
      <w:lvlText w:val="•"/>
      <w:lvlJc w:val="left"/>
      <w:pPr>
        <w:ind w:left="7050" w:hanging="303"/>
      </w:pPr>
      <w:rPr>
        <w:rFonts w:hint="default"/>
        <w:lang w:val="uk-UA" w:eastAsia="en-US" w:bidi="ar-SA"/>
      </w:rPr>
    </w:lvl>
    <w:lvl w:ilvl="8" w:tplc="A4DE75EE">
      <w:numFmt w:val="bullet"/>
      <w:lvlText w:val="•"/>
      <w:lvlJc w:val="left"/>
      <w:pPr>
        <w:ind w:left="8055" w:hanging="30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E347A9"/>
    <w:rsid w:val="001F5F3C"/>
    <w:rsid w:val="00E34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347A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47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347A9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347A9"/>
    <w:pPr>
      <w:ind w:left="2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347A9"/>
    <w:pPr>
      <w:ind w:left="23" w:right="278" w:firstLine="590"/>
      <w:jc w:val="both"/>
    </w:pPr>
  </w:style>
  <w:style w:type="paragraph" w:customStyle="1" w:styleId="TableParagraph">
    <w:name w:val="Table Paragraph"/>
    <w:basedOn w:val="a"/>
    <w:uiPriority w:val="1"/>
    <w:qFormat/>
    <w:rsid w:val="00E347A9"/>
  </w:style>
  <w:style w:type="paragraph" w:styleId="a5">
    <w:name w:val="Balloon Text"/>
    <w:basedOn w:val="a"/>
    <w:link w:val="a6"/>
    <w:uiPriority w:val="99"/>
    <w:semiHidden/>
    <w:unhideWhenUsed/>
    <w:rsid w:val="001F5F3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5F3C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4252</Words>
  <Characters>2424</Characters>
  <Application>Microsoft Office Word</Application>
  <DocSecurity>0</DocSecurity>
  <Lines>20</Lines>
  <Paragraphs>13</Paragraphs>
  <ScaleCrop>false</ScaleCrop>
  <Company/>
  <LinksUpToDate>false</LinksUpToDate>
  <CharactersWithSpaces>6663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2025-08-12T07:36:00Z</dcterms:created>
  <dcterms:modified xsi:type="dcterms:W3CDTF">2025-08-12T07:40:00Z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LastSaved">
    <vt:filetime>2025-08-12T00:00:00Z</vt:filetime>
  </property>
  <property fmtid="{D5CDD505-2E9C-101B-9397-08002B2CF9AE}" pid="4" name="Producer">
    <vt:lpwstr>Developer Express Inc. DXperience (tm) v19.1.7</vt:lpwstr>
  </property>
</Properties>
</file>