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97D" w:rsidRDefault="00416413">
      <w:pPr>
        <w:pStyle w:val="a3"/>
        <w:ind w:left="4624"/>
        <w:rPr>
          <w:sz w:val="20"/>
        </w:rPr>
      </w:pPr>
      <w:r>
        <w:rPr>
          <w:noProof/>
          <w:sz w:val="20"/>
          <w:lang w:eastAsia="uk-UA"/>
        </w:rPr>
        <w:drawing>
          <wp:inline distT="0" distB="0" distL="0" distR="0">
            <wp:extent cx="434931" cy="61036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931" cy="610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197D" w:rsidRDefault="00416413">
      <w:pPr>
        <w:pStyle w:val="a3"/>
        <w:spacing w:before="210"/>
        <w:ind w:left="964" w:right="1079"/>
        <w:jc w:val="center"/>
      </w:pPr>
      <w:r>
        <w:t>ПЕНСІЙНИЙ</w:t>
      </w:r>
      <w:r w:rsidRPr="00416413">
        <w:rPr>
          <w:lang w:val="ru-RU"/>
        </w:rPr>
        <w:t xml:space="preserve"> </w:t>
      </w:r>
      <w:r>
        <w:t>ФОНД</w:t>
      </w:r>
      <w:r w:rsidRPr="00416413">
        <w:rPr>
          <w:lang w:val="ru-RU"/>
        </w:rPr>
        <w:t xml:space="preserve"> </w:t>
      </w:r>
      <w:r>
        <w:rPr>
          <w:spacing w:val="-2"/>
        </w:rPr>
        <w:t>УКРАЇНИ</w:t>
      </w:r>
    </w:p>
    <w:p w:rsidR="00DC197D" w:rsidRDefault="00DC197D">
      <w:pPr>
        <w:pStyle w:val="a3"/>
      </w:pPr>
    </w:p>
    <w:p w:rsidR="00DC197D" w:rsidRDefault="00416413">
      <w:pPr>
        <w:pStyle w:val="Heading1"/>
        <w:ind w:left="961" w:right="1079"/>
        <w:jc w:val="center"/>
      </w:pPr>
      <w:r>
        <w:rPr>
          <w:spacing w:val="-2"/>
        </w:rPr>
        <w:t>ГОЛОВНЕУ</w:t>
      </w:r>
      <w:r w:rsidRPr="00416413">
        <w:rPr>
          <w:spacing w:val="-2"/>
          <w:lang w:val="ru-RU"/>
        </w:rPr>
        <w:t xml:space="preserve"> </w:t>
      </w:r>
      <w:r>
        <w:rPr>
          <w:spacing w:val="-2"/>
        </w:rPr>
        <w:t>ПРАВЛІННЯ</w:t>
      </w:r>
      <w:r w:rsidRPr="00416413">
        <w:rPr>
          <w:spacing w:val="-2"/>
          <w:lang w:val="ru-RU"/>
        </w:rPr>
        <w:t xml:space="preserve"> </w:t>
      </w:r>
      <w:r>
        <w:rPr>
          <w:spacing w:val="-2"/>
        </w:rPr>
        <w:t>ПЕНСІЙНОГО</w:t>
      </w:r>
      <w:r w:rsidRPr="00416413">
        <w:rPr>
          <w:spacing w:val="-2"/>
          <w:lang w:val="ru-RU"/>
        </w:rPr>
        <w:t xml:space="preserve"> </w:t>
      </w:r>
      <w:r>
        <w:rPr>
          <w:spacing w:val="-2"/>
        </w:rPr>
        <w:t>ФОНДУ</w:t>
      </w:r>
      <w:r w:rsidRPr="00416413">
        <w:rPr>
          <w:spacing w:val="-2"/>
          <w:lang w:val="ru-RU"/>
        </w:rPr>
        <w:t xml:space="preserve"> </w:t>
      </w:r>
      <w:r>
        <w:rPr>
          <w:spacing w:val="-2"/>
        </w:rPr>
        <w:t xml:space="preserve">УКРАЇНИ </w:t>
      </w:r>
      <w:r>
        <w:t>В ЧЕРКАСЬКІЙ ОБЛАСТІ</w:t>
      </w:r>
    </w:p>
    <w:p w:rsidR="00DC197D" w:rsidRDefault="00DC197D">
      <w:pPr>
        <w:pStyle w:val="a3"/>
        <w:spacing w:before="46"/>
        <w:rPr>
          <w:b/>
        </w:rPr>
      </w:pPr>
    </w:p>
    <w:p w:rsidR="00DC197D" w:rsidRDefault="00416413">
      <w:pPr>
        <w:ind w:left="962" w:right="1079"/>
        <w:jc w:val="center"/>
        <w:rPr>
          <w:b/>
          <w:sz w:val="28"/>
        </w:rPr>
      </w:pPr>
      <w:r>
        <w:rPr>
          <w:b/>
          <w:sz w:val="28"/>
        </w:rPr>
        <w:t>Н АКА</w:t>
      </w:r>
      <w:r>
        <w:rPr>
          <w:b/>
          <w:spacing w:val="-10"/>
          <w:sz w:val="28"/>
        </w:rPr>
        <w:t>З</w:t>
      </w:r>
    </w:p>
    <w:p w:rsidR="00DC197D" w:rsidRDefault="00DC197D">
      <w:pPr>
        <w:pStyle w:val="a3"/>
        <w:rPr>
          <w:b/>
        </w:rPr>
      </w:pPr>
    </w:p>
    <w:p w:rsidR="00DC197D" w:rsidRDefault="00416413">
      <w:pPr>
        <w:pStyle w:val="a3"/>
        <w:tabs>
          <w:tab w:val="left" w:pos="2265"/>
          <w:tab w:val="left" w:pos="2825"/>
          <w:tab w:val="left" w:pos="4435"/>
          <w:tab w:val="left" w:pos="7810"/>
          <w:tab w:val="left" w:pos="9612"/>
        </w:tabs>
        <w:ind w:left="23"/>
      </w:pPr>
      <w:r>
        <w:t xml:space="preserve">від 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р.</w:t>
      </w:r>
      <w:r>
        <w:tab/>
      </w:r>
      <w:r>
        <w:rPr>
          <w:spacing w:val="-2"/>
        </w:rPr>
        <w:t>Черкаси</w:t>
      </w:r>
      <w:r>
        <w:tab/>
        <w:t xml:space="preserve">№ </w:t>
      </w:r>
      <w:r>
        <w:rPr>
          <w:u w:val="single"/>
        </w:rPr>
        <w:tab/>
      </w:r>
    </w:p>
    <w:p w:rsidR="00DC197D" w:rsidRDefault="00DC197D">
      <w:pPr>
        <w:pStyle w:val="a3"/>
      </w:pPr>
    </w:p>
    <w:p w:rsidR="00DC197D" w:rsidRDefault="00416413">
      <w:pPr>
        <w:pStyle w:val="Heading1"/>
        <w:ind w:right="138"/>
        <w:jc w:val="both"/>
      </w:pPr>
      <w:r>
        <w:t>Про</w:t>
      </w:r>
      <w:r w:rsidRPr="00416413">
        <w:t xml:space="preserve"> </w:t>
      </w:r>
      <w:r>
        <w:t>затвердження</w:t>
      </w:r>
      <w:r w:rsidRPr="00416413">
        <w:t xml:space="preserve"> </w:t>
      </w:r>
      <w:r>
        <w:t>інформаційних</w:t>
      </w:r>
      <w:r w:rsidRPr="00416413">
        <w:t xml:space="preserve"> </w:t>
      </w:r>
      <w:r>
        <w:t>та</w:t>
      </w:r>
      <w:r w:rsidRPr="00416413">
        <w:t xml:space="preserve"> </w:t>
      </w:r>
      <w:r>
        <w:t>технологічних</w:t>
      </w:r>
      <w:r w:rsidRPr="00416413">
        <w:t xml:space="preserve"> </w:t>
      </w:r>
      <w:r>
        <w:t>карток</w:t>
      </w:r>
      <w:r w:rsidRPr="00416413">
        <w:t xml:space="preserve"> </w:t>
      </w:r>
      <w:r>
        <w:t>послуги</w:t>
      </w:r>
      <w:r w:rsidRPr="00416413">
        <w:t xml:space="preserve"> </w:t>
      </w:r>
      <w:r>
        <w:t>з</w:t>
      </w:r>
      <w:r w:rsidRPr="00416413">
        <w:t xml:space="preserve"> </w:t>
      </w:r>
      <w:r>
        <w:t>надання закладам, підприємствам, установам, організаціям незалежно від форми власності, фізичним особам – підприємцям компенсації за спожиті житлово-</w:t>
      </w:r>
      <w:r>
        <w:t>к</w:t>
      </w:r>
      <w:r>
        <w:t>омунальні</w:t>
      </w:r>
      <w:r w:rsidRPr="00416413">
        <w:t xml:space="preserve"> </w:t>
      </w:r>
      <w:r>
        <w:t>послуги</w:t>
      </w:r>
      <w:r w:rsidRPr="00416413">
        <w:t xml:space="preserve"> </w:t>
      </w:r>
      <w:r>
        <w:t>,придбання</w:t>
      </w:r>
      <w:r w:rsidRPr="00416413">
        <w:t xml:space="preserve"> </w:t>
      </w:r>
      <w:r>
        <w:t>скрапленого</w:t>
      </w:r>
      <w:r w:rsidRPr="00416413">
        <w:t xml:space="preserve"> </w:t>
      </w:r>
      <w:r>
        <w:t>газу,</w:t>
      </w:r>
      <w:r w:rsidRPr="00416413">
        <w:t xml:space="preserve"> </w:t>
      </w:r>
      <w:r>
        <w:t>твердого</w:t>
      </w:r>
      <w:r w:rsidRPr="00416413">
        <w:t xml:space="preserve"> </w:t>
      </w:r>
      <w:r>
        <w:t>та</w:t>
      </w:r>
      <w:r w:rsidRPr="00416413">
        <w:t xml:space="preserve"> </w:t>
      </w:r>
      <w:r>
        <w:t>рідкого</w:t>
      </w:r>
      <w:r w:rsidRPr="00416413">
        <w:t xml:space="preserve"> </w:t>
      </w:r>
      <w:r>
        <w:t>пічного побутового</w:t>
      </w:r>
      <w:r w:rsidRPr="00416413">
        <w:t xml:space="preserve"> </w:t>
      </w:r>
      <w:r>
        <w:t>палива</w:t>
      </w:r>
      <w:r w:rsidRPr="00416413">
        <w:t xml:space="preserve"> </w:t>
      </w:r>
      <w:r>
        <w:t>під</w:t>
      </w:r>
      <w:r w:rsidRPr="00416413">
        <w:t xml:space="preserve"> </w:t>
      </w:r>
      <w:r>
        <w:t>час</w:t>
      </w:r>
      <w:r w:rsidRPr="00416413">
        <w:t xml:space="preserve"> </w:t>
      </w:r>
      <w:r>
        <w:t>тимчасового</w:t>
      </w:r>
      <w:r w:rsidRPr="00416413">
        <w:t xml:space="preserve"> </w:t>
      </w:r>
      <w:r>
        <w:t>розмі</w:t>
      </w:r>
      <w:r>
        <w:t>щення</w:t>
      </w:r>
      <w:r w:rsidRPr="00416413">
        <w:t xml:space="preserve"> </w:t>
      </w:r>
      <w:r>
        <w:t xml:space="preserve">внутрішньопереміщених </w:t>
      </w:r>
      <w:r>
        <w:rPr>
          <w:spacing w:val="-4"/>
        </w:rPr>
        <w:t>осіб</w:t>
      </w:r>
    </w:p>
    <w:p w:rsidR="00DC197D" w:rsidRDefault="00DC197D">
      <w:pPr>
        <w:pStyle w:val="a3"/>
        <w:rPr>
          <w:b/>
        </w:rPr>
      </w:pPr>
    </w:p>
    <w:p w:rsidR="00DC197D" w:rsidRDefault="00416413">
      <w:pPr>
        <w:pStyle w:val="a3"/>
        <w:ind w:left="590"/>
        <w:jc w:val="both"/>
      </w:pPr>
      <w:r>
        <w:t>Відповідно</w:t>
      </w:r>
      <w:r w:rsidRPr="00416413">
        <w:rPr>
          <w:lang w:val="ru-RU"/>
        </w:rPr>
        <w:t xml:space="preserve"> </w:t>
      </w:r>
      <w:r>
        <w:t>до</w:t>
      </w:r>
      <w:r w:rsidRPr="00416413">
        <w:rPr>
          <w:lang w:val="ru-RU"/>
        </w:rPr>
        <w:t xml:space="preserve"> </w:t>
      </w:r>
      <w:r>
        <w:t>статті</w:t>
      </w:r>
      <w:r w:rsidRPr="00416413">
        <w:rPr>
          <w:lang w:val="ru-RU"/>
        </w:rPr>
        <w:t xml:space="preserve"> </w:t>
      </w:r>
      <w:r>
        <w:t>8</w:t>
      </w:r>
      <w:r w:rsidRPr="00416413">
        <w:rPr>
          <w:lang w:val="ru-RU"/>
        </w:rPr>
        <w:t xml:space="preserve"> </w:t>
      </w:r>
      <w:r>
        <w:t>Закону</w:t>
      </w:r>
      <w:r w:rsidRPr="00416413">
        <w:rPr>
          <w:lang w:val="ru-RU"/>
        </w:rPr>
        <w:t xml:space="preserve"> </w:t>
      </w:r>
      <w:r>
        <w:t>України</w:t>
      </w:r>
      <w:r w:rsidRPr="00416413">
        <w:rPr>
          <w:lang w:val="ru-RU"/>
        </w:rPr>
        <w:t xml:space="preserve"> </w:t>
      </w:r>
      <w:r>
        <w:t>від</w:t>
      </w:r>
      <w:r w:rsidRPr="00416413">
        <w:rPr>
          <w:lang w:val="ru-RU"/>
        </w:rPr>
        <w:t xml:space="preserve"> </w:t>
      </w:r>
      <w:r>
        <w:t>06</w:t>
      </w:r>
      <w:r w:rsidRPr="00416413">
        <w:rPr>
          <w:lang w:val="ru-RU"/>
        </w:rPr>
        <w:t xml:space="preserve"> </w:t>
      </w:r>
      <w:r>
        <w:t>вересня</w:t>
      </w:r>
      <w:r w:rsidRPr="00416413">
        <w:rPr>
          <w:lang w:val="ru-RU"/>
        </w:rPr>
        <w:t xml:space="preserve"> </w:t>
      </w:r>
      <w:r>
        <w:t>2012</w:t>
      </w:r>
      <w:r w:rsidRPr="00416413">
        <w:rPr>
          <w:lang w:val="ru-RU"/>
        </w:rPr>
        <w:t xml:space="preserve"> </w:t>
      </w:r>
      <w:r>
        <w:t>року</w:t>
      </w:r>
      <w:r w:rsidRPr="00416413">
        <w:rPr>
          <w:lang w:val="ru-RU"/>
        </w:rPr>
        <w:t xml:space="preserve"> </w:t>
      </w:r>
      <w:r>
        <w:t>№</w:t>
      </w:r>
      <w:r>
        <w:rPr>
          <w:spacing w:val="-2"/>
        </w:rPr>
        <w:t>5203/VI</w:t>
      </w:r>
    </w:p>
    <w:p w:rsidR="00DC197D" w:rsidRDefault="00416413">
      <w:pPr>
        <w:pStyle w:val="a3"/>
        <w:ind w:left="23" w:right="138"/>
        <w:jc w:val="both"/>
      </w:pPr>
      <w:r>
        <w:t>«Про адміністративні послуги», Порядку надання закладам, підприємствам, установам, організаціям незалежно від форми власності, фізичним особам – підприємцям компе</w:t>
      </w:r>
      <w:r>
        <w:t>нсації за спожиті житлово-комунальні послуги, придбання скрапленого газу, твердого та рідкого пічного побутового палива під час тимчасового розміщення внутрішньо переміщених осіб, затвердженого постановою Кабінету Міністрів України від27травня 2025 року №6</w:t>
      </w:r>
      <w:r>
        <w:t>16 «Деякі питання надання державної підтримки щодо розміщення внутрішньопереміщенихосіб»танавиконаннянаказуПенсійногофондуУкраїнивід15липня 2025 №124 «Про затвердження типової інформаційної картки послуги з надання закладам, підприємствам, установам, орган</w:t>
      </w:r>
      <w:r>
        <w:t>ізаціям незалежно від форми власності, фізичним особам – підприємцям компенсації за спожиті житловокомунальні послуги, придбання скрапленого газу, твердого та рідкого пічного побутового палива під час тимчасового розміщення внутрішньо переміщених осіб»,</w:t>
      </w:r>
    </w:p>
    <w:p w:rsidR="00DC197D" w:rsidRDefault="00DC197D">
      <w:pPr>
        <w:pStyle w:val="a3"/>
      </w:pPr>
    </w:p>
    <w:p w:rsidR="00DC197D" w:rsidRDefault="00416413">
      <w:pPr>
        <w:pStyle w:val="Heading1"/>
        <w:spacing w:before="1"/>
      </w:pPr>
      <w:r>
        <w:rPr>
          <w:spacing w:val="-2"/>
        </w:rPr>
        <w:t>Н</w:t>
      </w:r>
      <w:r>
        <w:rPr>
          <w:spacing w:val="-2"/>
        </w:rPr>
        <w:t>АКАЗУЮ:</w:t>
      </w:r>
    </w:p>
    <w:p w:rsidR="00DC197D" w:rsidRDefault="00DC197D">
      <w:pPr>
        <w:pStyle w:val="a3"/>
        <w:rPr>
          <w:b/>
        </w:rPr>
      </w:pPr>
    </w:p>
    <w:p w:rsidR="00DC197D" w:rsidRDefault="00416413">
      <w:pPr>
        <w:pStyle w:val="a4"/>
        <w:numPr>
          <w:ilvl w:val="0"/>
          <w:numId w:val="1"/>
        </w:numPr>
        <w:tabs>
          <w:tab w:val="left" w:pos="870"/>
        </w:tabs>
        <w:ind w:right="140" w:firstLine="567"/>
        <w:jc w:val="both"/>
        <w:rPr>
          <w:sz w:val="28"/>
        </w:rPr>
      </w:pPr>
      <w:r>
        <w:rPr>
          <w:sz w:val="28"/>
        </w:rPr>
        <w:t xml:space="preserve">Затвердити такі, що додаються, інформаційні та технологічні картки послуги з надання закладам, підприємствам, установам, організаціям незалежно від форми власності, фізичним особам – підприємцям компенсації за спожиті житлово-комунальні послуги, придбання </w:t>
      </w:r>
      <w:r>
        <w:rPr>
          <w:sz w:val="28"/>
        </w:rPr>
        <w:t>скрапленого газу, твердого та рідкого пічного побутового палива під час тимчасового розміщення внутрішньо переміщених осіб.</w:t>
      </w:r>
    </w:p>
    <w:p w:rsidR="00DC197D" w:rsidRDefault="00DC197D">
      <w:pPr>
        <w:pStyle w:val="a3"/>
        <w:rPr>
          <w:sz w:val="20"/>
        </w:rPr>
      </w:pPr>
    </w:p>
    <w:p w:rsidR="00DC197D" w:rsidRDefault="00DC197D">
      <w:pPr>
        <w:pStyle w:val="a3"/>
        <w:spacing w:before="204"/>
        <w:rPr>
          <w:sz w:val="20"/>
        </w:rPr>
      </w:pPr>
    </w:p>
    <w:p w:rsidR="00DC197D" w:rsidRDefault="00DC197D">
      <w:pPr>
        <w:pStyle w:val="a3"/>
        <w:rPr>
          <w:sz w:val="20"/>
        </w:rPr>
        <w:sectPr w:rsidR="00DC197D">
          <w:type w:val="continuous"/>
          <w:pgSz w:w="11910" w:h="16840"/>
          <w:pgMar w:top="300" w:right="425" w:bottom="280" w:left="1417" w:header="708" w:footer="708" w:gutter="0"/>
          <w:cols w:space="720"/>
        </w:sectPr>
      </w:pPr>
    </w:p>
    <w:p w:rsidR="00DC197D" w:rsidRDefault="00416413">
      <w:pPr>
        <w:spacing w:before="96" w:line="626" w:lineRule="auto"/>
        <w:ind w:left="1383" w:right="2962"/>
        <w:rPr>
          <w:rFonts w:ascii="Arial" w:hAnsi="Arial"/>
          <w:b/>
          <w:sz w:val="12"/>
        </w:rPr>
      </w:pPr>
      <w:r>
        <w:rPr>
          <w:rFonts w:ascii="Arial" w:hAnsi="Arial"/>
          <w:b/>
          <w:noProof/>
          <w:sz w:val="12"/>
          <w:lang w:eastAsia="uk-UA"/>
        </w:rPr>
        <w:lastRenderedPageBreak/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902993</wp:posOffset>
            </wp:positionH>
            <wp:positionV relativeFrom="paragraph">
              <wp:posOffset>52178</wp:posOffset>
            </wp:positionV>
            <wp:extent cx="785978" cy="785978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978" cy="7859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sz w:val="12"/>
        </w:rPr>
        <w:t>Костюша</w:t>
      </w:r>
      <w:r w:rsidRPr="00416413">
        <w:rPr>
          <w:rFonts w:ascii="Arial" w:hAnsi="Arial"/>
          <w:b/>
          <w:sz w:val="12"/>
        </w:rPr>
        <w:t xml:space="preserve"> </w:t>
      </w:r>
      <w:r>
        <w:rPr>
          <w:rFonts w:ascii="Arial" w:hAnsi="Arial"/>
          <w:b/>
          <w:sz w:val="12"/>
        </w:rPr>
        <w:t>Наталія</w:t>
      </w:r>
      <w:r w:rsidRPr="00416413">
        <w:rPr>
          <w:rFonts w:ascii="Arial" w:hAnsi="Arial"/>
          <w:b/>
          <w:sz w:val="12"/>
        </w:rPr>
        <w:t xml:space="preserve"> </w:t>
      </w:r>
      <w:r>
        <w:rPr>
          <w:rFonts w:ascii="Arial" w:hAnsi="Arial"/>
          <w:b/>
          <w:sz w:val="12"/>
        </w:rPr>
        <w:t>Олександрівна</w:t>
      </w:r>
      <w:r w:rsidRPr="00416413">
        <w:rPr>
          <w:rFonts w:ascii="Arial" w:hAnsi="Arial"/>
          <w:b/>
          <w:sz w:val="12"/>
        </w:rPr>
        <w:t xml:space="preserve"> </w:t>
      </w:r>
      <w:r>
        <w:rPr>
          <w:rFonts w:ascii="Arial" w:hAnsi="Arial"/>
          <w:b/>
          <w:sz w:val="12"/>
        </w:rPr>
        <w:t>КНЕДПДПС</w:t>
      </w:r>
    </w:p>
    <w:p w:rsidR="00DC197D" w:rsidRDefault="00416413">
      <w:pPr>
        <w:spacing w:line="138" w:lineRule="exact"/>
        <w:ind w:left="1383"/>
        <w:rPr>
          <w:rFonts w:ascii="Arial"/>
          <w:b/>
          <w:sz w:val="12"/>
        </w:rPr>
      </w:pPr>
      <w:r>
        <w:rPr>
          <w:rFonts w:ascii="Arial"/>
          <w:b/>
          <w:spacing w:val="-2"/>
          <w:sz w:val="12"/>
        </w:rPr>
        <w:t>04AAD97A118631BDEBF913C9DB4DAA7BAA0FD7BE4F597C91A6FEB88F5636DB1201</w:t>
      </w:r>
    </w:p>
    <w:p w:rsidR="00DC197D" w:rsidRDefault="00DC197D">
      <w:pPr>
        <w:pStyle w:val="a3"/>
        <w:spacing w:before="84"/>
        <w:rPr>
          <w:rFonts w:ascii="Arial"/>
          <w:b/>
          <w:sz w:val="12"/>
        </w:rPr>
      </w:pPr>
    </w:p>
    <w:p w:rsidR="00DC197D" w:rsidRDefault="00416413">
      <w:pPr>
        <w:ind w:left="1383"/>
        <w:rPr>
          <w:rFonts w:ascii="Arial"/>
          <w:b/>
          <w:sz w:val="12"/>
        </w:rPr>
      </w:pPr>
      <w:r>
        <w:rPr>
          <w:rFonts w:ascii="Arial"/>
          <w:b/>
          <w:spacing w:val="-2"/>
          <w:sz w:val="12"/>
        </w:rPr>
        <w:t>11.08.2025</w:t>
      </w:r>
    </w:p>
    <w:p w:rsidR="00DC197D" w:rsidRDefault="00416413">
      <w:pPr>
        <w:spacing w:before="24"/>
        <w:rPr>
          <w:rFonts w:ascii="Arial"/>
          <w:b/>
          <w:sz w:val="14"/>
        </w:rPr>
      </w:pPr>
      <w:r>
        <w:br w:type="column"/>
      </w:r>
    </w:p>
    <w:p w:rsidR="00DC197D" w:rsidRDefault="00416413">
      <w:pPr>
        <w:spacing w:before="1"/>
        <w:ind w:right="1574"/>
        <w:jc w:val="center"/>
        <w:rPr>
          <w:rFonts w:ascii="Arial" w:hAnsi="Arial"/>
          <w:b/>
          <w:sz w:val="14"/>
        </w:rPr>
      </w:pPr>
      <w:r>
        <w:rPr>
          <w:rFonts w:ascii="Arial" w:hAnsi="Arial"/>
          <w:b/>
          <w:sz w:val="14"/>
        </w:rPr>
        <w:t>Головне</w:t>
      </w:r>
      <w:r w:rsidRPr="00416413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управління</w:t>
      </w:r>
      <w:r w:rsidRPr="00416413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ПФУ</w:t>
      </w:r>
      <w:r w:rsidRPr="00416413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в</w:t>
      </w:r>
      <w:r w:rsidRPr="00416413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Черкаській</w:t>
      </w:r>
      <w:r w:rsidRPr="00416413">
        <w:rPr>
          <w:rFonts w:ascii="Arial" w:hAnsi="Arial"/>
          <w:b/>
          <w:sz w:val="14"/>
          <w:lang w:val="ru-RU"/>
        </w:rPr>
        <w:t xml:space="preserve"> </w:t>
      </w:r>
      <w:r>
        <w:rPr>
          <w:rFonts w:ascii="Arial" w:hAnsi="Arial"/>
          <w:b/>
          <w:sz w:val="14"/>
        </w:rPr>
        <w:t>області</w:t>
      </w:r>
    </w:p>
    <w:p w:rsidR="00DC197D" w:rsidRDefault="00416413">
      <w:pPr>
        <w:pStyle w:val="a3"/>
        <w:spacing w:before="1"/>
        <w:rPr>
          <w:rFonts w:ascii="Arial"/>
          <w:b/>
          <w:sz w:val="11"/>
        </w:rPr>
      </w:pPr>
      <w:r>
        <w:rPr>
          <w:rFonts w:ascii="Arial"/>
          <w:b/>
          <w:noProof/>
          <w:sz w:val="11"/>
          <w:lang w:eastAsia="uk-UA"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5016500</wp:posOffset>
            </wp:positionH>
            <wp:positionV relativeFrom="paragraph">
              <wp:posOffset>96630</wp:posOffset>
            </wp:positionV>
            <wp:extent cx="1222375" cy="293370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2375" cy="293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C197D" w:rsidRDefault="00416413">
      <w:pPr>
        <w:spacing w:before="86"/>
        <w:ind w:left="1" w:right="1574"/>
        <w:jc w:val="center"/>
        <w:rPr>
          <w:rFonts w:ascii="Arial"/>
          <w:b/>
          <w:sz w:val="14"/>
        </w:rPr>
      </w:pPr>
      <w:r>
        <w:rPr>
          <w:rFonts w:ascii="Arial"/>
          <w:b/>
          <w:sz w:val="14"/>
        </w:rPr>
        <w:t>11.08.2025</w:t>
      </w:r>
      <w:r>
        <w:rPr>
          <w:rFonts w:ascii="Arial"/>
          <w:b/>
          <w:spacing w:val="-5"/>
          <w:sz w:val="14"/>
        </w:rPr>
        <w:t>545</w:t>
      </w:r>
    </w:p>
    <w:p w:rsidR="00DC197D" w:rsidRDefault="00DC197D">
      <w:pPr>
        <w:jc w:val="center"/>
        <w:rPr>
          <w:rFonts w:ascii="Arial"/>
          <w:b/>
          <w:sz w:val="14"/>
        </w:rPr>
        <w:sectPr w:rsidR="00DC197D">
          <w:type w:val="continuous"/>
          <w:pgSz w:w="11910" w:h="16840"/>
          <w:pgMar w:top="300" w:right="425" w:bottom="280" w:left="1417" w:header="708" w:footer="708" w:gutter="0"/>
          <w:cols w:num="2" w:space="720" w:equalWidth="0">
            <w:col w:w="6313" w:space="165"/>
            <w:col w:w="3590"/>
          </w:cols>
        </w:sectPr>
      </w:pPr>
    </w:p>
    <w:p w:rsidR="00DC197D" w:rsidRDefault="00416413">
      <w:pPr>
        <w:spacing w:before="79"/>
        <w:ind w:left="962" w:right="1079"/>
        <w:jc w:val="center"/>
        <w:rPr>
          <w:sz w:val="24"/>
        </w:rPr>
      </w:pPr>
      <w:r>
        <w:rPr>
          <w:spacing w:val="-10"/>
          <w:sz w:val="24"/>
        </w:rPr>
        <w:lastRenderedPageBreak/>
        <w:t>2</w:t>
      </w:r>
    </w:p>
    <w:p w:rsidR="00DC197D" w:rsidRDefault="00DC197D">
      <w:pPr>
        <w:pStyle w:val="a3"/>
        <w:spacing w:before="13"/>
        <w:rPr>
          <w:sz w:val="24"/>
        </w:rPr>
      </w:pPr>
    </w:p>
    <w:p w:rsidR="00DC197D" w:rsidRDefault="00416413">
      <w:pPr>
        <w:pStyle w:val="a4"/>
        <w:numPr>
          <w:ilvl w:val="0"/>
          <w:numId w:val="1"/>
        </w:numPr>
        <w:tabs>
          <w:tab w:val="left" w:pos="870"/>
        </w:tabs>
        <w:ind w:right="246" w:firstLine="567"/>
        <w:jc w:val="both"/>
        <w:rPr>
          <w:sz w:val="28"/>
        </w:rPr>
      </w:pPr>
      <w:r>
        <w:rPr>
          <w:sz w:val="28"/>
        </w:rPr>
        <w:t>Сектору організаційно-інформаційної роботи (Савченко Л.</w:t>
      </w:r>
      <w:r>
        <w:rPr>
          <w:sz w:val="28"/>
        </w:rPr>
        <w:t>М.) забезпечити оприлюднення цього наказу на інформаційній сторінці Головного управління Пенсійного фонду України в Черкаській області вебпорталу Пенсійного фонду України.</w:t>
      </w:r>
    </w:p>
    <w:p w:rsidR="00DC197D" w:rsidRDefault="00DC197D">
      <w:pPr>
        <w:pStyle w:val="a3"/>
      </w:pPr>
    </w:p>
    <w:p w:rsidR="00DC197D" w:rsidRDefault="00416413">
      <w:pPr>
        <w:pStyle w:val="a4"/>
        <w:numPr>
          <w:ilvl w:val="0"/>
          <w:numId w:val="1"/>
        </w:numPr>
        <w:tabs>
          <w:tab w:val="left" w:pos="881"/>
        </w:tabs>
        <w:ind w:firstLine="578"/>
        <w:jc w:val="both"/>
        <w:rPr>
          <w:sz w:val="28"/>
        </w:rPr>
      </w:pPr>
      <w:r>
        <w:rPr>
          <w:sz w:val="28"/>
        </w:rPr>
        <w:t>Управлінню обслуговування громадян (Василенко В.Л.), управлінню пенсійногозабезпече</w:t>
      </w:r>
      <w:r>
        <w:rPr>
          <w:sz w:val="28"/>
        </w:rPr>
        <w:t>ння,наданнястраховихвиплат,соціальнихпослуг,житлових субсидій та пільг (Коваль Т.М.), управлінню з питань виплат (Червова Т.Г.), працівникам, відповідальним заздійснення представницьких функцій у відповідних адміністративно-територіальних одиницях Головног</w:t>
      </w:r>
      <w:r>
        <w:rPr>
          <w:sz w:val="28"/>
        </w:rPr>
        <w:t>о управління Пенсійного фонду України в Черкаській області, забезпечити використання інформаційних та дотримання технологічних карток послуги з надання закладам, підприємствам, установам, організаціям незалежно від форми власності,фізичним особам – підприє</w:t>
      </w:r>
      <w:r>
        <w:rPr>
          <w:sz w:val="28"/>
        </w:rPr>
        <w:t>мцям компенсації за спожиті житлово-комунальні послуги, придбання скрапленого газу, твердого та рідкого пічного побутового палива під час тимчасового розміщення внутрішньо переміщених осіб.</w:t>
      </w:r>
    </w:p>
    <w:p w:rsidR="00DC197D" w:rsidRDefault="00416413">
      <w:pPr>
        <w:pStyle w:val="a4"/>
        <w:numPr>
          <w:ilvl w:val="0"/>
          <w:numId w:val="1"/>
        </w:numPr>
        <w:tabs>
          <w:tab w:val="left" w:pos="870"/>
        </w:tabs>
        <w:spacing w:before="280"/>
        <w:ind w:firstLine="567"/>
        <w:jc w:val="both"/>
        <w:rPr>
          <w:sz w:val="28"/>
        </w:rPr>
      </w:pPr>
      <w:r>
        <w:rPr>
          <w:sz w:val="28"/>
        </w:rPr>
        <w:t>Контроль за виконанням цього наказу покласти на першого заступника</w:t>
      </w:r>
      <w:r>
        <w:rPr>
          <w:sz w:val="28"/>
        </w:rPr>
        <w:t xml:space="preserve"> начальникаГоловногоуправлінняПенсійногофондуУкраїнивЧеркаськійобласті Зінник С. М.</w:t>
      </w:r>
    </w:p>
    <w:p w:rsidR="00DC197D" w:rsidRDefault="00DC197D">
      <w:pPr>
        <w:pStyle w:val="a3"/>
      </w:pPr>
    </w:p>
    <w:p w:rsidR="00DC197D" w:rsidRDefault="00DC197D">
      <w:pPr>
        <w:pStyle w:val="a3"/>
      </w:pPr>
    </w:p>
    <w:p w:rsidR="00DC197D" w:rsidRDefault="00DC197D">
      <w:pPr>
        <w:pStyle w:val="a3"/>
      </w:pPr>
    </w:p>
    <w:p w:rsidR="00DC197D" w:rsidRDefault="00DC197D">
      <w:pPr>
        <w:pStyle w:val="a3"/>
      </w:pPr>
    </w:p>
    <w:p w:rsidR="00DC197D" w:rsidRDefault="00416413">
      <w:pPr>
        <w:tabs>
          <w:tab w:val="left" w:pos="6884"/>
        </w:tabs>
        <w:ind w:left="23"/>
        <w:rPr>
          <w:b/>
          <w:sz w:val="28"/>
        </w:rPr>
      </w:pPr>
      <w:r>
        <w:rPr>
          <w:b/>
          <w:spacing w:val="-2"/>
          <w:sz w:val="28"/>
        </w:rPr>
        <w:t>Начальник</w:t>
      </w:r>
      <w:r>
        <w:rPr>
          <w:b/>
          <w:spacing w:val="-2"/>
          <w:sz w:val="28"/>
          <w:lang w:val="en-US"/>
        </w:rPr>
        <w:t xml:space="preserve"> </w:t>
      </w:r>
      <w:r>
        <w:rPr>
          <w:b/>
          <w:spacing w:val="-2"/>
          <w:sz w:val="28"/>
        </w:rPr>
        <w:t>Головного</w:t>
      </w:r>
      <w:r>
        <w:rPr>
          <w:b/>
          <w:spacing w:val="-2"/>
          <w:sz w:val="28"/>
          <w:lang w:val="en-US"/>
        </w:rPr>
        <w:t xml:space="preserve"> </w:t>
      </w:r>
      <w:r>
        <w:rPr>
          <w:b/>
          <w:spacing w:val="-2"/>
          <w:sz w:val="28"/>
        </w:rPr>
        <w:t>управління</w:t>
      </w:r>
      <w:r>
        <w:rPr>
          <w:b/>
          <w:sz w:val="28"/>
        </w:rPr>
        <w:tab/>
        <w:t>Наталія</w:t>
      </w:r>
      <w:r>
        <w:rPr>
          <w:b/>
          <w:sz w:val="28"/>
          <w:lang w:val="en-US"/>
        </w:rPr>
        <w:t xml:space="preserve"> </w:t>
      </w:r>
      <w:r>
        <w:rPr>
          <w:b/>
          <w:spacing w:val="-2"/>
          <w:sz w:val="28"/>
        </w:rPr>
        <w:t>КОСТЮША</w:t>
      </w:r>
    </w:p>
    <w:sectPr w:rsidR="00DC197D" w:rsidSect="00DC197D">
      <w:pgSz w:w="11910" w:h="16840"/>
      <w:pgMar w:top="460" w:right="425" w:bottom="280" w:left="1417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9555BF"/>
    <w:multiLevelType w:val="hybridMultilevel"/>
    <w:tmpl w:val="E2AEB67C"/>
    <w:lvl w:ilvl="0" w:tplc="5BC61490">
      <w:start w:val="1"/>
      <w:numFmt w:val="decimal"/>
      <w:lvlText w:val="%1."/>
      <w:lvlJc w:val="left"/>
      <w:pPr>
        <w:ind w:left="23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358E0DC0">
      <w:numFmt w:val="bullet"/>
      <w:lvlText w:val="•"/>
      <w:lvlJc w:val="left"/>
      <w:pPr>
        <w:ind w:left="1024" w:hanging="280"/>
      </w:pPr>
      <w:rPr>
        <w:rFonts w:hint="default"/>
        <w:lang w:val="uk-UA" w:eastAsia="en-US" w:bidi="ar-SA"/>
      </w:rPr>
    </w:lvl>
    <w:lvl w:ilvl="2" w:tplc="F5E05E42">
      <w:numFmt w:val="bullet"/>
      <w:lvlText w:val="•"/>
      <w:lvlJc w:val="left"/>
      <w:pPr>
        <w:ind w:left="2028" w:hanging="280"/>
      </w:pPr>
      <w:rPr>
        <w:rFonts w:hint="default"/>
        <w:lang w:val="uk-UA" w:eastAsia="en-US" w:bidi="ar-SA"/>
      </w:rPr>
    </w:lvl>
    <w:lvl w:ilvl="3" w:tplc="7C402DF0">
      <w:numFmt w:val="bullet"/>
      <w:lvlText w:val="•"/>
      <w:lvlJc w:val="left"/>
      <w:pPr>
        <w:ind w:left="3033" w:hanging="280"/>
      </w:pPr>
      <w:rPr>
        <w:rFonts w:hint="default"/>
        <w:lang w:val="uk-UA" w:eastAsia="en-US" w:bidi="ar-SA"/>
      </w:rPr>
    </w:lvl>
    <w:lvl w:ilvl="4" w:tplc="B3DC9D76">
      <w:numFmt w:val="bullet"/>
      <w:lvlText w:val="•"/>
      <w:lvlJc w:val="left"/>
      <w:pPr>
        <w:ind w:left="4037" w:hanging="280"/>
      </w:pPr>
      <w:rPr>
        <w:rFonts w:hint="default"/>
        <w:lang w:val="uk-UA" w:eastAsia="en-US" w:bidi="ar-SA"/>
      </w:rPr>
    </w:lvl>
    <w:lvl w:ilvl="5" w:tplc="2A0460B2">
      <w:numFmt w:val="bullet"/>
      <w:lvlText w:val="•"/>
      <w:lvlJc w:val="left"/>
      <w:pPr>
        <w:ind w:left="5042" w:hanging="280"/>
      </w:pPr>
      <w:rPr>
        <w:rFonts w:hint="default"/>
        <w:lang w:val="uk-UA" w:eastAsia="en-US" w:bidi="ar-SA"/>
      </w:rPr>
    </w:lvl>
    <w:lvl w:ilvl="6" w:tplc="02A25AE6">
      <w:numFmt w:val="bullet"/>
      <w:lvlText w:val="•"/>
      <w:lvlJc w:val="left"/>
      <w:pPr>
        <w:ind w:left="6046" w:hanging="280"/>
      </w:pPr>
      <w:rPr>
        <w:rFonts w:hint="default"/>
        <w:lang w:val="uk-UA" w:eastAsia="en-US" w:bidi="ar-SA"/>
      </w:rPr>
    </w:lvl>
    <w:lvl w:ilvl="7" w:tplc="8946B1D8">
      <w:numFmt w:val="bullet"/>
      <w:lvlText w:val="•"/>
      <w:lvlJc w:val="left"/>
      <w:pPr>
        <w:ind w:left="7050" w:hanging="280"/>
      </w:pPr>
      <w:rPr>
        <w:rFonts w:hint="default"/>
        <w:lang w:val="uk-UA" w:eastAsia="en-US" w:bidi="ar-SA"/>
      </w:rPr>
    </w:lvl>
    <w:lvl w:ilvl="8" w:tplc="53FC4CBC">
      <w:numFmt w:val="bullet"/>
      <w:lvlText w:val="•"/>
      <w:lvlJc w:val="left"/>
      <w:pPr>
        <w:ind w:left="8055" w:hanging="280"/>
      </w:pPr>
      <w:rPr>
        <w:rFonts w:hint="default"/>
        <w:lang w:val="uk-UA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DC197D"/>
    <w:rsid w:val="00416413"/>
    <w:rsid w:val="00DC19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C197D"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C197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C197D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DC197D"/>
    <w:pPr>
      <w:ind w:left="23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DC197D"/>
    <w:pPr>
      <w:ind w:left="23" w:right="138" w:firstLine="567"/>
      <w:jc w:val="both"/>
    </w:pPr>
  </w:style>
  <w:style w:type="paragraph" w:customStyle="1" w:styleId="TableParagraph">
    <w:name w:val="Table Paragraph"/>
    <w:basedOn w:val="a"/>
    <w:uiPriority w:val="1"/>
    <w:qFormat/>
    <w:rsid w:val="00DC197D"/>
  </w:style>
  <w:style w:type="paragraph" w:styleId="a5">
    <w:name w:val="Balloon Text"/>
    <w:basedOn w:val="a"/>
    <w:link w:val="a6"/>
    <w:uiPriority w:val="99"/>
    <w:semiHidden/>
    <w:unhideWhenUsed/>
    <w:rsid w:val="0041641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16413"/>
    <w:rPr>
      <w:rFonts w:ascii="Tahoma" w:eastAsia="Times New Roman" w:hAnsi="Tahoma" w:cs="Tahoma"/>
      <w:sz w:val="16"/>
      <w:szCs w:val="16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2091</Words>
  <Characters>1193</Characters>
  <Application>Microsoft Office Word</Application>
  <DocSecurity>0</DocSecurity>
  <Lines>9</Lines>
  <Paragraphs>6</Paragraphs>
  <ScaleCrop>false</ScaleCrop>
  <Company/>
  <LinksUpToDate>false</LinksUpToDate>
  <CharactersWithSpaces>3278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2025-08-12T07:37:00Z</dcterms:created>
  <dcterms:modified xsi:type="dcterms:W3CDTF">2025-08-12T07:43:00Z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2025-08-11T00:00:00Z</vt:filetime>
  </property>
  <property fmtid="{D5CDD505-2E9C-101B-9397-08002B2CF9AE}" pid="3" name="LastSaved">
    <vt:filetime>2025-08-12T00:00:00Z</vt:filetime>
  </property>
  <property fmtid="{D5CDD505-2E9C-101B-9397-08002B2CF9AE}" pid="4" name="Producer">
    <vt:lpwstr>Developer Express Inc. DXperience (tm) v19.1.7</vt:lpwstr>
  </property>
</Properties>
</file>