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B9F" w:rsidRDefault="00257B9F">
      <w:pPr>
        <w:spacing w:before="197"/>
        <w:rPr>
          <w:sz w:val="26"/>
        </w:rPr>
      </w:pPr>
    </w:p>
    <w:p w:rsidR="00257B9F" w:rsidRDefault="00EC6FF5">
      <w:pPr>
        <w:pStyle w:val="a3"/>
        <w:spacing w:before="1"/>
        <w:ind w:left="2515" w:right="2"/>
        <w:jc w:val="center"/>
      </w:pPr>
      <w:r>
        <w:rPr>
          <w:spacing w:val="-2"/>
        </w:rPr>
        <w:t>Інформація</w:t>
      </w:r>
    </w:p>
    <w:p w:rsidR="00257B9F" w:rsidRDefault="00EC6FF5">
      <w:pPr>
        <w:pStyle w:val="a3"/>
        <w:ind w:left="2515" w:right="2"/>
        <w:jc w:val="center"/>
      </w:pPr>
      <w:r>
        <w:t>П</w:t>
      </w:r>
      <w:r>
        <w:t>ро</w:t>
      </w:r>
      <w:r w:rsidRPr="00EC6FF5">
        <w:t xml:space="preserve"> </w:t>
      </w:r>
      <w:r>
        <w:t>виконання</w:t>
      </w:r>
      <w:r w:rsidRPr="00EC6FF5">
        <w:t xml:space="preserve"> </w:t>
      </w:r>
      <w:r>
        <w:t>завдань</w:t>
      </w:r>
      <w:r w:rsidRPr="00EC6FF5">
        <w:t xml:space="preserve"> </w:t>
      </w:r>
      <w:r>
        <w:t>з</w:t>
      </w:r>
      <w:r w:rsidRPr="00EC6FF5">
        <w:t xml:space="preserve"> </w:t>
      </w:r>
      <w:r>
        <w:t>реалізації</w:t>
      </w:r>
      <w:r w:rsidRPr="00EC6FF5">
        <w:t xml:space="preserve"> </w:t>
      </w:r>
      <w:r>
        <w:t>антикорупційної</w:t>
      </w:r>
      <w:r w:rsidRPr="00EC6FF5">
        <w:t xml:space="preserve"> </w:t>
      </w:r>
      <w:r>
        <w:t>політики</w:t>
      </w:r>
      <w:r w:rsidRPr="00EC6FF5">
        <w:t xml:space="preserve"> </w:t>
      </w:r>
      <w:r>
        <w:t>Пенсійного</w:t>
      </w:r>
      <w:r w:rsidRPr="00EC6FF5">
        <w:t xml:space="preserve"> </w:t>
      </w:r>
      <w:r>
        <w:t>фонду</w:t>
      </w:r>
      <w:r w:rsidRPr="00EC6FF5">
        <w:t xml:space="preserve"> </w:t>
      </w:r>
      <w:r>
        <w:rPr>
          <w:spacing w:val="-2"/>
        </w:rPr>
        <w:t>України</w:t>
      </w:r>
    </w:p>
    <w:p w:rsidR="00257B9F" w:rsidRDefault="00EC6FF5">
      <w:pPr>
        <w:pStyle w:val="a3"/>
        <w:ind w:left="2515" w:right="2"/>
        <w:jc w:val="center"/>
      </w:pPr>
      <w:r>
        <w:t>Т</w:t>
      </w:r>
      <w:r>
        <w:t>а</w:t>
      </w:r>
      <w:r w:rsidRPr="00EC6FF5">
        <w:rPr>
          <w:lang w:val="ru-RU"/>
        </w:rPr>
        <w:t xml:space="preserve"> </w:t>
      </w:r>
      <w:r>
        <w:t>його</w:t>
      </w:r>
      <w:r w:rsidRPr="00EC6FF5">
        <w:rPr>
          <w:lang w:val="ru-RU"/>
        </w:rPr>
        <w:t xml:space="preserve"> </w:t>
      </w:r>
      <w:r>
        <w:t>територіальних</w:t>
      </w:r>
      <w:r w:rsidRPr="00EC6FF5">
        <w:rPr>
          <w:lang w:val="ru-RU"/>
        </w:rPr>
        <w:t xml:space="preserve"> </w:t>
      </w:r>
      <w:r>
        <w:t>органів</w:t>
      </w:r>
      <w:r w:rsidRPr="00EC6FF5">
        <w:rPr>
          <w:lang w:val="ru-RU"/>
        </w:rPr>
        <w:t xml:space="preserve"> </w:t>
      </w:r>
      <w:r>
        <w:t>(додаток1</w:t>
      </w:r>
      <w:r w:rsidRPr="00EC6FF5">
        <w:rPr>
          <w:lang w:val="ru-RU"/>
        </w:rPr>
        <w:t xml:space="preserve"> </w:t>
      </w:r>
      <w:r>
        <w:t>до</w:t>
      </w:r>
      <w:r w:rsidRPr="00EC6FF5">
        <w:rPr>
          <w:lang w:val="ru-RU"/>
        </w:rPr>
        <w:t xml:space="preserve"> </w:t>
      </w:r>
      <w:r>
        <w:t>Антикорупційної</w:t>
      </w:r>
      <w:r w:rsidRPr="00EC6FF5">
        <w:rPr>
          <w:lang w:val="ru-RU"/>
        </w:rPr>
        <w:t xml:space="preserve"> </w:t>
      </w:r>
      <w:r>
        <w:t>програми</w:t>
      </w:r>
      <w:r w:rsidRPr="00EC6FF5">
        <w:rPr>
          <w:lang w:val="ru-RU"/>
        </w:rPr>
        <w:t xml:space="preserve"> </w:t>
      </w:r>
      <w:r>
        <w:t>Пенсійного</w:t>
      </w:r>
      <w:r w:rsidRPr="00EC6FF5">
        <w:rPr>
          <w:lang w:val="ru-RU"/>
        </w:rPr>
        <w:t xml:space="preserve"> </w:t>
      </w:r>
      <w:r>
        <w:t>фонду</w:t>
      </w:r>
      <w:r w:rsidRPr="00EC6FF5">
        <w:rPr>
          <w:lang w:val="ru-RU"/>
        </w:rPr>
        <w:t xml:space="preserve"> </w:t>
      </w:r>
      <w:r>
        <w:t>України та його територіальних органів на 2024 – 2025 роки)</w:t>
      </w:r>
    </w:p>
    <w:p w:rsidR="00257B9F" w:rsidRDefault="00EC6FF5">
      <w:pPr>
        <w:pStyle w:val="a3"/>
        <w:ind w:left="2515"/>
        <w:jc w:val="center"/>
      </w:pPr>
      <w:r>
        <w:t>Головним</w:t>
      </w:r>
      <w:r w:rsidRPr="00EC6FF5">
        <w:t xml:space="preserve"> </w:t>
      </w:r>
      <w:r>
        <w:t>управлінням</w:t>
      </w:r>
      <w:r w:rsidRPr="00EC6FF5">
        <w:t xml:space="preserve"> </w:t>
      </w:r>
      <w:r>
        <w:t>Пенсійного</w:t>
      </w:r>
      <w:r w:rsidRPr="00EC6FF5">
        <w:rPr>
          <w:lang w:val="ru-RU"/>
        </w:rPr>
        <w:t xml:space="preserve"> </w:t>
      </w:r>
      <w:r>
        <w:t>фонду</w:t>
      </w:r>
      <w:r w:rsidRPr="00EC6FF5">
        <w:rPr>
          <w:lang w:val="ru-RU"/>
        </w:rPr>
        <w:t xml:space="preserve"> </w:t>
      </w:r>
      <w:r>
        <w:t>України</w:t>
      </w:r>
      <w:r w:rsidRPr="00EC6FF5">
        <w:rPr>
          <w:lang w:val="ru-RU"/>
        </w:rPr>
        <w:t xml:space="preserve"> </w:t>
      </w:r>
      <w:r>
        <w:t>в</w:t>
      </w:r>
      <w:r w:rsidRPr="00EC6FF5">
        <w:rPr>
          <w:lang w:val="ru-RU"/>
        </w:rPr>
        <w:t xml:space="preserve"> </w:t>
      </w:r>
      <w:r>
        <w:t>Черкаській</w:t>
      </w:r>
      <w:r w:rsidRPr="00EC6FF5">
        <w:rPr>
          <w:lang w:val="ru-RU"/>
        </w:rPr>
        <w:t xml:space="preserve"> </w:t>
      </w:r>
      <w:r>
        <w:t>області</w:t>
      </w:r>
      <w:r w:rsidRPr="00EC6FF5">
        <w:rPr>
          <w:lang w:val="ru-RU"/>
        </w:rPr>
        <w:t xml:space="preserve"> </w:t>
      </w:r>
      <w:r>
        <w:t>за</w:t>
      </w:r>
      <w:r w:rsidRPr="00EC6FF5">
        <w:rPr>
          <w:lang w:val="ru-RU"/>
        </w:rPr>
        <w:t xml:space="preserve"> </w:t>
      </w:r>
      <w:r>
        <w:t>І</w:t>
      </w:r>
      <w:r w:rsidRPr="00EC6FF5">
        <w:rPr>
          <w:lang w:val="ru-RU"/>
        </w:rPr>
        <w:t xml:space="preserve"> </w:t>
      </w:r>
      <w:r>
        <w:t>півріччя</w:t>
      </w:r>
      <w:r w:rsidRPr="00EC6FF5">
        <w:rPr>
          <w:lang w:val="ru-RU"/>
        </w:rPr>
        <w:t xml:space="preserve"> </w:t>
      </w:r>
      <w:r>
        <w:t>2024</w:t>
      </w:r>
      <w:r w:rsidRPr="00EC6FF5">
        <w:rPr>
          <w:lang w:val="ru-RU"/>
        </w:rPr>
        <w:t xml:space="preserve"> </w:t>
      </w:r>
      <w:r>
        <w:rPr>
          <w:spacing w:val="-4"/>
        </w:rPr>
        <w:t>року</w:t>
      </w:r>
    </w:p>
    <w:p w:rsidR="00257B9F" w:rsidRDefault="00EC6FF5">
      <w:pPr>
        <w:spacing w:before="72"/>
        <w:ind w:left="441"/>
        <w:rPr>
          <w:sz w:val="24"/>
        </w:rPr>
      </w:pPr>
      <w:r>
        <w:br w:type="column"/>
      </w:r>
      <w:r>
        <w:rPr>
          <w:spacing w:val="-2"/>
          <w:sz w:val="24"/>
        </w:rPr>
        <w:lastRenderedPageBreak/>
        <w:t>Додаток</w:t>
      </w:r>
      <w:r>
        <w:rPr>
          <w:spacing w:val="-10"/>
          <w:sz w:val="24"/>
        </w:rPr>
        <w:t>1</w:t>
      </w:r>
    </w:p>
    <w:p w:rsidR="00257B9F" w:rsidRDefault="00257B9F">
      <w:pPr>
        <w:rPr>
          <w:sz w:val="24"/>
        </w:rPr>
        <w:sectPr w:rsidR="00257B9F">
          <w:type w:val="continuous"/>
          <w:pgSz w:w="16840" w:h="11910" w:orient="landscape"/>
          <w:pgMar w:top="620" w:right="566" w:bottom="0" w:left="425" w:header="708" w:footer="708" w:gutter="0"/>
          <w:cols w:num="2" w:space="720" w:equalWidth="0">
            <w:col w:w="14346" w:space="40"/>
            <w:col w:w="1463"/>
          </w:cols>
        </w:sect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rPr>
          <w:sz w:val="20"/>
        </w:rPr>
      </w:pPr>
    </w:p>
    <w:p w:rsidR="00257B9F" w:rsidRDefault="00257B9F">
      <w:pPr>
        <w:spacing w:before="82"/>
        <w:rPr>
          <w:sz w:val="20"/>
        </w:rPr>
      </w:pPr>
    </w:p>
    <w:p w:rsidR="00257B9F" w:rsidRDefault="00257B9F">
      <w:pPr>
        <w:rPr>
          <w:sz w:val="20"/>
        </w:rPr>
        <w:sectPr w:rsidR="00257B9F">
          <w:type w:val="continuous"/>
          <w:pgSz w:w="16840" w:h="11910" w:orient="landscape"/>
          <w:pgMar w:top="620" w:right="566" w:bottom="0" w:left="425" w:header="708" w:footer="708" w:gutter="0"/>
          <w:cols w:space="720"/>
        </w:sectPr>
      </w:pPr>
    </w:p>
    <w:p w:rsidR="00257B9F" w:rsidRDefault="00257B9F">
      <w:pPr>
        <w:spacing w:before="97" w:line="626" w:lineRule="auto"/>
        <w:ind w:left="2375"/>
        <w:rPr>
          <w:rFonts w:ascii="Arial" w:hAnsi="Arial"/>
          <w:b/>
          <w:sz w:val="12"/>
        </w:rPr>
      </w:pPr>
      <w:r>
        <w:rPr>
          <w:rFonts w:ascii="Arial" w:hAnsi="Arial"/>
          <w:b/>
          <w:sz w:val="1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8" type="#_x0000_t202" style="position:absolute;left:0;text-align:left;margin-left:67.85pt;margin-top:-19.9pt;width:63.05pt;height:27.1pt;z-index:-16110592;mso-position-horizontal-relative:page" filled="f" stroked="f">
            <v:textbox inset="0,0,0,0">
              <w:txbxContent>
                <w:p w:rsidR="00257B9F" w:rsidRDefault="00EC6FF5">
                  <w:pPr>
                    <w:tabs>
                      <w:tab w:val="left" w:pos="1155"/>
                    </w:tabs>
                    <w:spacing w:line="266" w:lineRule="exact"/>
                    <w:ind w:left="67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дань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spacing w:val="-10"/>
                      <w:sz w:val="24"/>
                    </w:rPr>
                    <w:t>т</w:t>
                  </w:r>
                </w:p>
                <w:p w:rsidR="00257B9F" w:rsidRDefault="00EC6FF5">
                  <w:pPr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значених</w:t>
                  </w:r>
                </w:p>
              </w:txbxContent>
            </v:textbox>
            <w10:wrap anchorx="page"/>
          </v:shape>
        </w:pict>
      </w:r>
      <w:r w:rsidR="00EC6FF5">
        <w:rPr>
          <w:rFonts w:ascii="Arial" w:hAnsi="Arial"/>
          <w:b/>
          <w:noProof/>
          <w:sz w:val="12"/>
          <w:lang w:eastAsia="uk-UA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889000</wp:posOffset>
            </wp:positionH>
            <wp:positionV relativeFrom="paragraph">
              <wp:posOffset>-189981</wp:posOffset>
            </wp:positionV>
            <wp:extent cx="812800" cy="8128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2"/>
        </w:rPr>
        <w:pict>
          <v:shape id="docshape2" o:spid="_x0000_s1027" type="#_x0000_t202" style="position:absolute;left:0;text-align:left;margin-left:19.1pt;margin-top:-380.7pt;width:794.05pt;height:388.9pt;z-index:1572966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61"/>
                    <w:gridCol w:w="3239"/>
                    <w:gridCol w:w="1871"/>
                    <w:gridCol w:w="1701"/>
                    <w:gridCol w:w="1559"/>
                    <w:gridCol w:w="1873"/>
                    <w:gridCol w:w="4947"/>
                  </w:tblGrid>
                  <w:tr w:rsidR="00257B9F">
                    <w:trPr>
                      <w:trHeight w:val="1656"/>
                    </w:trPr>
                    <w:tc>
                      <w:tcPr>
                        <w:tcW w:w="561" w:type="dxa"/>
                      </w:tcPr>
                      <w:p w:rsidR="00257B9F" w:rsidRDefault="00257B9F">
                        <w:pPr>
                          <w:pStyle w:val="TableParagraph"/>
                          <w:spacing w:before="265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257B9F" w:rsidRDefault="00EC6FF5">
                        <w:pPr>
                          <w:pStyle w:val="TableParagraph"/>
                          <w:spacing w:before="1"/>
                          <w:ind w:left="130" w:right="114" w:firstLine="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10"/>
                            <w:sz w:val="24"/>
                          </w:rPr>
                          <w:t xml:space="preserve">№ 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з/п</w:t>
                        </w:r>
                      </w:p>
                    </w:tc>
                    <w:tc>
                      <w:tcPr>
                        <w:tcW w:w="3239" w:type="dxa"/>
                      </w:tcPr>
                      <w:p w:rsidR="00257B9F" w:rsidRDefault="00257B9F">
                        <w:pPr>
                          <w:pStyle w:val="TableParagraph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257B9F" w:rsidRDefault="00257B9F">
                        <w:pPr>
                          <w:pStyle w:val="TableParagraph"/>
                          <w:spacing w:before="127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257B9F" w:rsidRDefault="00EC6FF5">
                        <w:pPr>
                          <w:pStyle w:val="TableParagraph"/>
                          <w:spacing w:before="1"/>
                          <w:ind w:left="43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Найменування</w:t>
                        </w:r>
                        <w:r>
                          <w:rPr>
                            <w:b/>
                            <w:sz w:val="24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заходу</w:t>
                        </w:r>
                      </w:p>
                    </w:tc>
                    <w:tc>
                      <w:tcPr>
                        <w:tcW w:w="1871" w:type="dxa"/>
                      </w:tcPr>
                      <w:p w:rsidR="00257B9F" w:rsidRDefault="00257B9F">
                        <w:pPr>
                          <w:pStyle w:val="TableParagraph"/>
                          <w:spacing w:before="265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257B9F" w:rsidRDefault="00EC6FF5">
                        <w:pPr>
                          <w:pStyle w:val="TableParagraph"/>
                          <w:spacing w:before="1"/>
                          <w:ind w:left="175" w:hanging="4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Відповідальні </w:t>
                        </w:r>
                        <w:r>
                          <w:rPr>
                            <w:b/>
                            <w:sz w:val="24"/>
                          </w:rPr>
                          <w:t>особи (особа)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257B9F" w:rsidRDefault="00257B9F">
                        <w:pPr>
                          <w:pStyle w:val="TableParagraph"/>
                          <w:spacing w:before="127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257B9F" w:rsidRDefault="00EC6FF5">
                        <w:pPr>
                          <w:pStyle w:val="TableParagraph"/>
                          <w:spacing w:before="1"/>
                          <w:ind w:left="86" w:right="74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Строк виконання заходу</w:t>
                        </w:r>
                      </w:p>
                    </w:tc>
                    <w:tc>
                      <w:tcPr>
                        <w:tcW w:w="1559" w:type="dxa"/>
                      </w:tcPr>
                      <w:p w:rsidR="00257B9F" w:rsidRDefault="00EC6FF5">
                        <w:pPr>
                          <w:pStyle w:val="TableParagraph"/>
                          <w:spacing w:before="128"/>
                          <w:ind w:left="-11" w:right="-15" w:firstLine="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Фактичний </w:t>
                        </w:r>
                        <w:r>
                          <w:rPr>
                            <w:b/>
                            <w:sz w:val="24"/>
                          </w:rPr>
                          <w:t xml:space="preserve">термін(строк)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виконання заходу</w:t>
                        </w:r>
                      </w:p>
                    </w:tc>
                    <w:tc>
                      <w:tcPr>
                        <w:tcW w:w="1873" w:type="dxa"/>
                      </w:tcPr>
                      <w:p w:rsidR="00257B9F" w:rsidRDefault="00EC6FF5">
                        <w:pPr>
                          <w:pStyle w:val="TableParagraph"/>
                          <w:ind w:left="53" w:right="1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Стан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виконання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заходу </w:t>
                        </w:r>
                        <w:r>
                          <w:rPr>
                            <w:b/>
                            <w:sz w:val="24"/>
                          </w:rPr>
                          <w:t xml:space="preserve">(виконано / не виконано /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виконано</w:t>
                        </w:r>
                      </w:p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3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частково)</w:t>
                        </w:r>
                      </w:p>
                    </w:tc>
                    <w:tc>
                      <w:tcPr>
                        <w:tcW w:w="4947" w:type="dxa"/>
                      </w:tcPr>
                      <w:p w:rsidR="00257B9F" w:rsidRDefault="00257B9F">
                        <w:pPr>
                          <w:pStyle w:val="TableParagraph"/>
                          <w:spacing w:before="265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257B9F" w:rsidRDefault="00EC6FF5">
                        <w:pPr>
                          <w:pStyle w:val="TableParagraph"/>
                          <w:spacing w:before="1"/>
                          <w:ind w:left="373" w:right="317" w:hanging="4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Опис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результатів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виконання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заходу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або інформація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причини</w:t>
                        </w:r>
                        <w:r w:rsidRPr="00EC6FF5">
                          <w:rPr>
                            <w:b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не</w:t>
                        </w:r>
                        <w:r>
                          <w:rPr>
                            <w:b/>
                            <w:sz w:val="24"/>
                          </w:rPr>
                          <w:t>виконання</w:t>
                        </w:r>
                      </w:p>
                    </w:tc>
                  </w:tr>
                  <w:tr w:rsidR="00257B9F">
                    <w:trPr>
                      <w:trHeight w:val="3588"/>
                    </w:trPr>
                    <w:tc>
                      <w:tcPr>
                        <w:tcW w:w="561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239" w:type="dxa"/>
                      </w:tcPr>
                      <w:p w:rsidR="00257B9F" w:rsidRDefault="00EC6FF5">
                        <w:pPr>
                          <w:pStyle w:val="TableParagraph"/>
                          <w:tabs>
                            <w:tab w:val="left" w:pos="2082"/>
                          </w:tabs>
                          <w:ind w:left="107"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Візування уповноваженим підрозділом з питань запобігання та виявлення </w:t>
                        </w:r>
                        <w:r>
                          <w:rPr>
                            <w:spacing w:val="-2"/>
                            <w:sz w:val="24"/>
                          </w:rPr>
                          <w:t>корупції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6"/>
                            <w:sz w:val="24"/>
                          </w:rPr>
                          <w:t>Головного</w:t>
                        </w:r>
                      </w:p>
                      <w:p w:rsidR="00257B9F" w:rsidRDefault="00EC6FF5">
                        <w:pPr>
                          <w:pStyle w:val="TableParagraph"/>
                          <w:tabs>
                            <w:tab w:val="left" w:pos="651"/>
                            <w:tab w:val="left" w:pos="1129"/>
                            <w:tab w:val="left" w:pos="1907"/>
                            <w:tab w:val="left" w:pos="1960"/>
                            <w:tab w:val="left" w:pos="2009"/>
                            <w:tab w:val="left" w:pos="2307"/>
                            <w:tab w:val="left" w:pos="2362"/>
                          </w:tabs>
                          <w:spacing w:line="270" w:lineRule="atLeast"/>
                          <w:ind w:left="107" w:right="9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управління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Пенсійного </w:t>
                        </w:r>
                        <w:r>
                          <w:rPr>
                            <w:sz w:val="24"/>
                          </w:rPr>
                          <w:t>фонду</w:t>
                        </w:r>
                        <w:r w:rsidRPr="00EC6FF5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України</w:t>
                        </w:r>
                        <w:r w:rsidRPr="00EC6FF5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 w:rsidRPr="00EC6FF5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Черкаській </w:t>
                        </w:r>
                        <w:r>
                          <w:rPr>
                            <w:spacing w:val="-2"/>
                            <w:sz w:val="24"/>
                          </w:rPr>
                          <w:t>області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(далі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0"/>
                            <w:sz w:val="24"/>
                          </w:rPr>
                          <w:t>–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Головне </w:t>
                        </w:r>
                        <w:r>
                          <w:rPr>
                            <w:sz w:val="24"/>
                          </w:rPr>
                          <w:t>управління)проектів</w:t>
                        </w:r>
                        <w:r w:rsidRPr="00EC6FF5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наказів </w:t>
                        </w:r>
                        <w:r>
                          <w:rPr>
                            <w:spacing w:val="-10"/>
                            <w:sz w:val="24"/>
                          </w:rPr>
                          <w:t>з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основної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діяльності, </w:t>
                        </w: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адміністративно-</w:t>
                        </w:r>
                        <w:proofErr w:type="spellEnd"/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Pr="00EC6FF5"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господарських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питань, </w:t>
                        </w:r>
                        <w:r>
                          <w:rPr>
                            <w:sz w:val="24"/>
                          </w:rPr>
                          <w:t>кадрових</w:t>
                        </w:r>
                        <w:r w:rsidRPr="00EC6FF5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 питань</w:t>
                        </w:r>
                        <w:r w:rsidRPr="00EC6FF5"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(особового складу) залежно від їх видів</w:t>
                        </w:r>
                      </w:p>
                    </w:tc>
                    <w:tc>
                      <w:tcPr>
                        <w:tcW w:w="1871" w:type="dxa"/>
                      </w:tcPr>
                      <w:p w:rsidR="00257B9F" w:rsidRDefault="00EC6FF5">
                        <w:pPr>
                          <w:pStyle w:val="TableParagraph"/>
                          <w:ind w:left="644" w:hanging="449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 xml:space="preserve">Уповноважена </w:t>
                        </w:r>
                        <w:r>
                          <w:rPr>
                            <w:spacing w:val="-2"/>
                            <w:sz w:val="24"/>
                          </w:rPr>
                          <w:t>особа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84" w:right="7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Постійно</w:t>
                        </w:r>
                      </w:p>
                    </w:tc>
                    <w:tc>
                      <w:tcPr>
                        <w:tcW w:w="1559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70" w:right="6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Постійно</w:t>
                        </w:r>
                      </w:p>
                    </w:tc>
                    <w:tc>
                      <w:tcPr>
                        <w:tcW w:w="1873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Виконано</w:t>
                        </w:r>
                      </w:p>
                    </w:tc>
                    <w:tc>
                      <w:tcPr>
                        <w:tcW w:w="4947" w:type="dxa"/>
                      </w:tcPr>
                      <w:p w:rsidR="00257B9F" w:rsidRDefault="00EC6FF5">
                        <w:pPr>
                          <w:pStyle w:val="TableParagraph"/>
                          <w:ind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Протягом звітного періоду забезпечено візування уповноваженим підрозділом з питань запобігання та виявлення корупції Головного управління 785 </w:t>
                        </w:r>
                        <w:proofErr w:type="spellStart"/>
                        <w:r>
                          <w:rPr>
                            <w:sz w:val="24"/>
                          </w:rPr>
                          <w:t>проєктів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наказів (залежно від їх видів), з яких: з основної діяльності - 448, </w:t>
                        </w:r>
                        <w:proofErr w:type="spellStart"/>
                        <w:r>
                          <w:rPr>
                            <w:sz w:val="24"/>
                          </w:rPr>
                          <w:t>адміністративно-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господарс</w:t>
                        </w:r>
                        <w:r>
                          <w:rPr>
                            <w:sz w:val="24"/>
                          </w:rPr>
                          <w:t>ьких питань - 5, кадрових питань (особового складу) - 332</w:t>
                        </w:r>
                      </w:p>
                    </w:tc>
                  </w:tr>
                  <w:tr w:rsidR="00257B9F">
                    <w:trPr>
                      <w:trHeight w:val="1656"/>
                    </w:trPr>
                    <w:tc>
                      <w:tcPr>
                        <w:tcW w:w="561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3239" w:type="dxa"/>
                      </w:tcPr>
                      <w:p w:rsidR="00257B9F" w:rsidRDefault="00EC6FF5">
                        <w:pPr>
                          <w:pStyle w:val="TableParagraph"/>
                          <w:ind w:left="107"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Доведення до працівників Головного управління змісту Антикорупційної програми Пенсійного</w:t>
                        </w:r>
                        <w:r w:rsidRPr="00EC6FF5"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фонду</w:t>
                        </w:r>
                        <w:r w:rsidRPr="00EC6FF5"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України</w:t>
                        </w:r>
                      </w:p>
                      <w:p w:rsidR="00257B9F" w:rsidRDefault="00EC6FF5">
                        <w:pPr>
                          <w:pStyle w:val="TableParagraph"/>
                          <w:spacing w:line="270" w:lineRule="atLeast"/>
                          <w:ind w:left="107" w:right="9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та його територіальних органів на 2024 – 2025 роки</w:t>
                        </w:r>
                      </w:p>
                    </w:tc>
                    <w:tc>
                      <w:tcPr>
                        <w:tcW w:w="1871" w:type="dxa"/>
                      </w:tcPr>
                      <w:p w:rsidR="00257B9F" w:rsidRDefault="00EC6FF5">
                        <w:pPr>
                          <w:pStyle w:val="TableParagraph"/>
                          <w:ind w:left="170" w:right="15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Керівники самостійних структурних підрозділів,</w:t>
                        </w:r>
                      </w:p>
                      <w:p w:rsidR="00257B9F" w:rsidRDefault="00EC6FF5">
                        <w:pPr>
                          <w:pStyle w:val="TableParagraph"/>
                          <w:spacing w:line="270" w:lineRule="atLeast"/>
                          <w:ind w:left="170" w:right="15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уповноважена особа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84" w:right="7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Постійно</w:t>
                        </w:r>
                      </w:p>
                    </w:tc>
                    <w:tc>
                      <w:tcPr>
                        <w:tcW w:w="1559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70" w:right="6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Постійно</w:t>
                        </w:r>
                      </w:p>
                    </w:tc>
                    <w:tc>
                      <w:tcPr>
                        <w:tcW w:w="1873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Виконано</w:t>
                        </w:r>
                      </w:p>
                    </w:tc>
                    <w:tc>
                      <w:tcPr>
                        <w:tcW w:w="4947" w:type="dxa"/>
                      </w:tcPr>
                      <w:p w:rsidR="00257B9F" w:rsidRPr="00EC6FF5" w:rsidRDefault="00EC6FF5">
                        <w:pPr>
                          <w:pStyle w:val="TableParagraph"/>
                          <w:tabs>
                            <w:tab w:val="left" w:pos="2927"/>
                            <w:tab w:val="left" w:pos="4051"/>
                          </w:tabs>
                          <w:ind w:right="95"/>
                          <w:jc w:val="both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</w:rPr>
                          <w:t xml:space="preserve">Забезпечено ознайомлення працівників Головного управління (у тому числі </w:t>
                        </w:r>
                        <w:r>
                          <w:rPr>
                            <w:spacing w:val="-2"/>
                            <w:sz w:val="24"/>
                          </w:rPr>
                          <w:t>новопризначених)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6"/>
                            <w:sz w:val="24"/>
                          </w:rPr>
                          <w:t>зі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змістом </w:t>
                        </w:r>
                        <w:r>
                          <w:rPr>
                            <w:sz w:val="24"/>
                          </w:rPr>
                          <w:t>Антикорупційної</w:t>
                        </w:r>
                        <w:r w:rsidRPr="00EC6FF5"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програми</w:t>
                        </w:r>
                        <w:r w:rsidRPr="00EC6FF5"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Пенсійного</w:t>
                        </w:r>
                        <w:r w:rsidRPr="00EC6FF5"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фонду</w:t>
                        </w:r>
                        <w:r w:rsidRPr="00EC6FF5">
                          <w:rPr>
                            <w:spacing w:val="-4"/>
                            <w:sz w:val="24"/>
                            <w:lang w:val="ru-RU"/>
                          </w:rPr>
                          <w:t xml:space="preserve"> </w:t>
                        </w:r>
                      </w:p>
                      <w:p w:rsidR="00257B9F" w:rsidRDefault="00EC6FF5">
                        <w:pPr>
                          <w:pStyle w:val="TableParagraph"/>
                          <w:spacing w:line="270" w:lineRule="atLeast"/>
                          <w:ind w:left="168" w:right="97" w:hanging="6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та його територіальних органів на 2024–2025 роки.</w:t>
                        </w:r>
                      </w:p>
                    </w:tc>
                  </w:tr>
                  <w:tr w:rsidR="00257B9F">
                    <w:trPr>
                      <w:trHeight w:val="828"/>
                    </w:trPr>
                    <w:tc>
                      <w:tcPr>
                        <w:tcW w:w="561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3239" w:type="dxa"/>
                      </w:tcPr>
                      <w:p w:rsidR="00257B9F" w:rsidRDefault="00EC6FF5">
                        <w:pPr>
                          <w:pStyle w:val="TableParagraph"/>
                          <w:tabs>
                            <w:tab w:val="left" w:pos="1612"/>
                            <w:tab w:val="left" w:pos="2063"/>
                          </w:tabs>
                          <w:spacing w:line="242" w:lineRule="auto"/>
                          <w:ind w:left="107" w:right="39"/>
                          <w:rPr>
                            <w:rFonts w:ascii="Arial" w:hAnsi="Arial"/>
                            <w:b/>
                            <w:sz w:val="12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Організація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виконання </w:t>
                        </w:r>
                        <w:r>
                          <w:rPr>
                            <w:spacing w:val="-5"/>
                            <w:position w:val="3"/>
                            <w:sz w:val="24"/>
                          </w:rPr>
                          <w:t>зав</w:t>
                        </w:r>
                        <w:r>
                          <w:rPr>
                            <w:position w:val="3"/>
                            <w:sz w:val="24"/>
                          </w:rPr>
                          <w:tab/>
                          <w:t>а</w:t>
                        </w:r>
                        <w:r>
                          <w:rPr>
                            <w:rFonts w:ascii="Arial" w:hAnsi="Arial"/>
                            <w:b/>
                            <w:sz w:val="12"/>
                          </w:rPr>
                          <w:t xml:space="preserve">Палій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4"/>
                            <w:sz w:val="12"/>
                          </w:rPr>
                          <w:t>Ю</w:t>
                        </w:r>
                        <w:r>
                          <w:rPr>
                            <w:rFonts w:ascii="Arial" w:hAnsi="Arial"/>
                            <w:b/>
                            <w:spacing w:val="-17"/>
                            <w:sz w:val="12"/>
                          </w:rPr>
                          <w:t>л</w:t>
                        </w:r>
                        <w:proofErr w:type="spellEnd"/>
                        <w:r>
                          <w:rPr>
                            <w:spacing w:val="-81"/>
                            <w:position w:val="3"/>
                            <w:sz w:val="24"/>
                          </w:rPr>
                          <w:t>з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2"/>
                          </w:rPr>
                          <w:t>і</w:t>
                        </w:r>
                        <w:r>
                          <w:rPr>
                            <w:rFonts w:ascii="Arial" w:hAnsi="Arial"/>
                            <w:b/>
                            <w:spacing w:val="-26"/>
                            <w:sz w:val="12"/>
                          </w:rPr>
                          <w:t>я</w:t>
                        </w:r>
                        <w:proofErr w:type="spellEnd"/>
                        <w:r>
                          <w:rPr>
                            <w:spacing w:val="-51"/>
                            <w:position w:val="3"/>
                            <w:sz w:val="24"/>
                          </w:rPr>
                          <w:t>а</w:t>
                        </w:r>
                        <w:r>
                          <w:rPr>
                            <w:rFonts w:ascii="Arial" w:hAnsi="Arial"/>
                            <w:b/>
                            <w:spacing w:val="-52"/>
                            <w:sz w:val="12"/>
                          </w:rPr>
                          <w:t>М</w:t>
                        </w:r>
                        <w:r>
                          <w:rPr>
                            <w:spacing w:val="-71"/>
                            <w:position w:val="3"/>
                            <w:sz w:val="24"/>
                          </w:rPr>
                          <w:t>х</w:t>
                        </w:r>
                        <w:r>
                          <w:rPr>
                            <w:rFonts w:ascii="Arial" w:hAnsi="Arial"/>
                            <w:b/>
                            <w:spacing w:val="-15"/>
                            <w:sz w:val="12"/>
                          </w:rPr>
                          <w:t>и</w:t>
                        </w:r>
                        <w:r>
                          <w:rPr>
                            <w:spacing w:val="-108"/>
                            <w:position w:val="3"/>
                            <w:sz w:val="24"/>
                          </w:rPr>
                          <w:t>о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3"/>
                            <w:sz w:val="12"/>
                          </w:rPr>
                          <w:t>к</w:t>
                        </w:r>
                        <w:r>
                          <w:rPr>
                            <w:rFonts w:ascii="Arial" w:hAnsi="Arial"/>
                            <w:b/>
                            <w:spacing w:val="-33"/>
                            <w:sz w:val="12"/>
                          </w:rPr>
                          <w:t>о</w:t>
                        </w:r>
                        <w:proofErr w:type="spellEnd"/>
                        <w:r>
                          <w:rPr>
                            <w:spacing w:val="-95"/>
                            <w:position w:val="3"/>
                            <w:sz w:val="24"/>
                          </w:rPr>
                          <w:t>д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2"/>
                          </w:rPr>
                          <w:t>л</w:t>
                        </w:r>
                        <w:r>
                          <w:rPr>
                            <w:rFonts w:ascii="Arial" w:hAnsi="Arial"/>
                            <w:b/>
                            <w:spacing w:val="-51"/>
                            <w:sz w:val="12"/>
                          </w:rPr>
                          <w:t>а</w:t>
                        </w:r>
                        <w:proofErr w:type="spellEnd"/>
                        <w:r>
                          <w:rPr>
                            <w:spacing w:val="-18"/>
                            <w:position w:val="3"/>
                            <w:sz w:val="24"/>
                          </w:rPr>
                          <w:t>і</w:t>
                        </w:r>
                        <w:r>
                          <w:rPr>
                            <w:rFonts w:ascii="Arial" w:hAnsi="Arial"/>
                            <w:b/>
                            <w:spacing w:val="-18"/>
                            <w:sz w:val="12"/>
                          </w:rPr>
                          <w:t>ї</w:t>
                        </w:r>
                        <w:r>
                          <w:rPr>
                            <w:spacing w:val="-98"/>
                            <w:position w:val="3"/>
                            <w:sz w:val="24"/>
                          </w:rPr>
                          <w:t>в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2"/>
                          </w:rPr>
                          <w:t>в</w:t>
                        </w:r>
                        <w:r>
                          <w:rPr>
                            <w:rFonts w:ascii="Arial" w:hAnsi="Arial"/>
                            <w:b/>
                            <w:spacing w:val="-51"/>
                            <w:sz w:val="12"/>
                          </w:rPr>
                          <w:t>н</w:t>
                        </w:r>
                        <w:proofErr w:type="spellEnd"/>
                        <w:r>
                          <w:rPr>
                            <w:spacing w:val="-12"/>
                            <w:position w:val="3"/>
                            <w:sz w:val="24"/>
                          </w:rPr>
                          <w:t>,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12"/>
                          </w:rPr>
                          <w:t>а</w:t>
                        </w:r>
                      </w:p>
                      <w:p w:rsidR="00257B9F" w:rsidRDefault="00EC6FF5">
                        <w:pPr>
                          <w:pStyle w:val="TableParagraph"/>
                          <w:spacing w:line="257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ви</w:t>
                        </w:r>
                      </w:p>
                    </w:tc>
                    <w:tc>
                      <w:tcPr>
                        <w:tcW w:w="1871" w:type="dxa"/>
                      </w:tcPr>
                      <w:p w:rsidR="00257B9F" w:rsidRDefault="00EC6FF5">
                        <w:pPr>
                          <w:pStyle w:val="TableParagraph"/>
                          <w:ind w:left="316" w:hanging="61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Зінник</w:t>
                        </w:r>
                        <w:proofErr w:type="spellEnd"/>
                        <w:r w:rsidRPr="00EC6FF5"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С.М., </w:t>
                        </w:r>
                        <w:proofErr w:type="spellStart"/>
                        <w:r>
                          <w:rPr>
                            <w:sz w:val="24"/>
                          </w:rPr>
                          <w:t>Семиз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М. І.,</w:t>
                        </w:r>
                      </w:p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288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</w:rPr>
                          <w:t>Диптан</w:t>
                        </w:r>
                        <w:proofErr w:type="spellEnd"/>
                        <w:r>
                          <w:rPr>
                            <w:spacing w:val="-2"/>
                            <w:sz w:val="24"/>
                          </w:rPr>
                          <w:t xml:space="preserve"> Ю.В..,</w:t>
                        </w:r>
                      </w:p>
                    </w:tc>
                    <w:tc>
                      <w:tcPr>
                        <w:tcW w:w="1701" w:type="dxa"/>
                      </w:tcPr>
                      <w:p w:rsidR="00257B9F" w:rsidRDefault="00EC6FF5">
                        <w:pPr>
                          <w:pStyle w:val="TableParagraph"/>
                          <w:ind w:left="84" w:right="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строки, </w:t>
                        </w:r>
                        <w:r>
                          <w:rPr>
                            <w:spacing w:val="-2"/>
                            <w:sz w:val="24"/>
                          </w:rPr>
                          <w:t>визначені</w:t>
                        </w:r>
                      </w:p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84" w:right="74"/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Антикорупцій</w:t>
                        </w:r>
                        <w:proofErr w:type="spellEnd"/>
                      </w:p>
                    </w:tc>
                    <w:tc>
                      <w:tcPr>
                        <w:tcW w:w="1559" w:type="dxa"/>
                      </w:tcPr>
                      <w:p w:rsidR="00257B9F" w:rsidRDefault="00EC6FF5">
                        <w:pPr>
                          <w:pStyle w:val="TableParagraph"/>
                          <w:spacing w:before="10" w:line="218" w:lineRule="auto"/>
                          <w:ind w:left="120" w:right="-44" w:hanging="152"/>
                          <w:jc w:val="center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r>
                          <w:rPr>
                            <w:sz w:val="24"/>
                          </w:rPr>
                          <w:t xml:space="preserve">У строки, 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визначені </w:t>
                        </w:r>
                        <w:r>
                          <w:rPr>
                            <w:spacing w:val="-108"/>
                            <w:position w:val="-12"/>
                            <w:sz w:val="24"/>
                          </w:rPr>
                          <w:t>А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8"/>
                            <w:sz w:val="14"/>
                          </w:rPr>
                          <w:t>Г</w:t>
                        </w:r>
                        <w:r>
                          <w:rPr>
                            <w:rFonts w:ascii="Arial" w:hAnsi="Arial"/>
                            <w:b/>
                            <w:spacing w:val="-53"/>
                            <w:sz w:val="14"/>
                          </w:rPr>
                          <w:t>о</w:t>
                        </w:r>
                        <w:proofErr w:type="spellEnd"/>
                        <w:r>
                          <w:rPr>
                            <w:spacing w:val="-82"/>
                            <w:position w:val="-12"/>
                            <w:sz w:val="24"/>
                          </w:rPr>
                          <w:t>н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14"/>
                          </w:rPr>
                          <w:t>л</w:t>
                        </w:r>
                        <w:r>
                          <w:rPr>
                            <w:spacing w:val="-99"/>
                            <w:position w:val="-12"/>
                            <w:sz w:val="24"/>
                          </w:rPr>
                          <w:t>т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4"/>
                          </w:rPr>
                          <w:t>о</w:t>
                        </w:r>
                        <w:r>
                          <w:rPr>
                            <w:rFonts w:ascii="Arial" w:hAnsi="Arial"/>
                            <w:b/>
                            <w:spacing w:val="-75"/>
                            <w:sz w:val="14"/>
                          </w:rPr>
                          <w:t>в</w:t>
                        </w:r>
                        <w:proofErr w:type="spellEnd"/>
                        <w:r>
                          <w:rPr>
                            <w:spacing w:val="-56"/>
                            <w:position w:val="-12"/>
                            <w:sz w:val="24"/>
                          </w:rPr>
                          <w:t>и</w:t>
                        </w:r>
                        <w:r>
                          <w:rPr>
                            <w:rFonts w:ascii="Arial" w:hAnsi="Arial"/>
                            <w:b/>
                            <w:spacing w:val="-32"/>
                            <w:sz w:val="14"/>
                          </w:rPr>
                          <w:t>н</w:t>
                        </w:r>
                        <w:r>
                          <w:rPr>
                            <w:spacing w:val="-88"/>
                            <w:position w:val="-12"/>
                            <w:sz w:val="24"/>
                          </w:rPr>
                          <w:t>к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14"/>
                          </w:rPr>
                          <w:t>е</w:t>
                        </w:r>
                        <w:r>
                          <w:rPr>
                            <w:spacing w:val="-79"/>
                            <w:position w:val="-12"/>
                            <w:sz w:val="24"/>
                          </w:rPr>
                          <w:t>о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4"/>
                          </w:rPr>
                          <w:t>у</w:t>
                        </w:r>
                        <w:r>
                          <w:rPr>
                            <w:rFonts w:ascii="Arial" w:hAnsi="Arial"/>
                            <w:b/>
                            <w:spacing w:val="-86"/>
                            <w:sz w:val="14"/>
                          </w:rPr>
                          <w:t>п</w:t>
                        </w:r>
                        <w:proofErr w:type="spellEnd"/>
                        <w:r>
                          <w:rPr>
                            <w:spacing w:val="-37"/>
                            <w:position w:val="-12"/>
                            <w:sz w:val="24"/>
                          </w:rPr>
                          <w:t>р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54"/>
                            <w:sz w:val="14"/>
                          </w:rPr>
                          <w:t>р</w:t>
                        </w:r>
                        <w:proofErr w:type="spellEnd"/>
                        <w:r>
                          <w:rPr>
                            <w:spacing w:val="-69"/>
                            <w:position w:val="-12"/>
                            <w:sz w:val="24"/>
                          </w:rPr>
                          <w:t>у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14"/>
                          </w:rPr>
                          <w:t>а</w:t>
                        </w:r>
                        <w:r>
                          <w:rPr>
                            <w:spacing w:val="-119"/>
                            <w:position w:val="-12"/>
                            <w:sz w:val="24"/>
                          </w:rPr>
                          <w:t>п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3"/>
                            <w:sz w:val="14"/>
                          </w:rPr>
                          <w:t>в</w:t>
                        </w:r>
                        <w:r>
                          <w:rPr>
                            <w:rFonts w:ascii="Arial" w:hAnsi="Arial"/>
                            <w:b/>
                            <w:spacing w:val="-57"/>
                            <w:sz w:val="14"/>
                          </w:rPr>
                          <w:t>л</w:t>
                        </w:r>
                        <w:proofErr w:type="spellEnd"/>
                        <w:r>
                          <w:rPr>
                            <w:spacing w:val="-74"/>
                            <w:position w:val="-12"/>
                            <w:sz w:val="24"/>
                          </w:rPr>
                          <w:t>ц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4"/>
                          </w:rPr>
                          <w:t>і</w:t>
                        </w:r>
                        <w:r>
                          <w:rPr>
                            <w:rFonts w:ascii="Arial" w:hAnsi="Arial"/>
                            <w:b/>
                            <w:spacing w:val="-53"/>
                            <w:sz w:val="14"/>
                          </w:rPr>
                          <w:t>н</w:t>
                        </w:r>
                        <w:proofErr w:type="spellEnd"/>
                        <w:r>
                          <w:rPr>
                            <w:spacing w:val="-17"/>
                            <w:position w:val="-12"/>
                            <w:sz w:val="24"/>
                          </w:rPr>
                          <w:t>і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spacing w:val="-1"/>
                            <w:sz w:val="14"/>
                          </w:rPr>
                          <w:t>ня</w:t>
                        </w:r>
                        <w:proofErr w:type="spellEnd"/>
                      </w:p>
                      <w:p w:rsidR="00257B9F" w:rsidRDefault="00EC6FF5">
                        <w:pPr>
                          <w:pStyle w:val="TableParagraph"/>
                          <w:spacing w:line="7" w:lineRule="exact"/>
                          <w:ind w:left="456" w:right="-58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Черкаській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4"/>
                          </w:rPr>
                          <w:t>обла</w:t>
                        </w:r>
                        <w:proofErr w:type="spellEnd"/>
                      </w:p>
                    </w:tc>
                    <w:tc>
                      <w:tcPr>
                        <w:tcW w:w="1873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ind w:left="43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Виконано</w:t>
                        </w:r>
                      </w:p>
                      <w:p w:rsidR="00257B9F" w:rsidRDefault="00EC6FF5">
                        <w:pPr>
                          <w:pStyle w:val="TableParagraph"/>
                          <w:spacing w:before="235"/>
                          <w:ind w:left="69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sz w:val="14"/>
                          </w:rPr>
                          <w:t>ПФУ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14"/>
                          </w:rPr>
                          <w:t>в</w:t>
                        </w:r>
                        <w:proofErr w:type="spellEnd"/>
                      </w:p>
                      <w:p w:rsidR="00257B9F" w:rsidRDefault="00EC6FF5">
                        <w:pPr>
                          <w:pStyle w:val="TableParagraph"/>
                          <w:spacing w:line="146" w:lineRule="exact"/>
                          <w:ind w:left="40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proofErr w:type="spellStart"/>
                        <w:r>
                          <w:rPr>
                            <w:rFonts w:ascii="Arial" w:hAnsi="Arial"/>
                            <w:b/>
                            <w:spacing w:val="-5"/>
                            <w:sz w:val="14"/>
                          </w:rPr>
                          <w:t>сті</w:t>
                        </w:r>
                        <w:proofErr w:type="spellEnd"/>
                      </w:p>
                    </w:tc>
                    <w:tc>
                      <w:tcPr>
                        <w:tcW w:w="4947" w:type="dxa"/>
                      </w:tcPr>
                      <w:p w:rsidR="00257B9F" w:rsidRDefault="00EC6FF5">
                        <w:pPr>
                          <w:pStyle w:val="TableParagraph"/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НаказомГоловногоуправліннявід</w:t>
                        </w:r>
                        <w:r>
                          <w:rPr>
                            <w:spacing w:val="-2"/>
                            <w:sz w:val="24"/>
                          </w:rPr>
                          <w:t>21.05.2024</w:t>
                        </w:r>
                      </w:p>
                      <w:p w:rsidR="00257B9F" w:rsidRDefault="00EC6FF5">
                        <w:pPr>
                          <w:pStyle w:val="TableParagraph"/>
                          <w:spacing w:line="270" w:lineRule="atLeas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№321визначенозаходищодореалізації </w:t>
                        </w:r>
                        <w:proofErr w:type="spellStart"/>
                        <w:r>
                          <w:rPr>
                            <w:sz w:val="24"/>
                          </w:rPr>
                          <w:t>АнтикорупційноїпрограмиПенсійного</w:t>
                        </w:r>
                        <w:r>
                          <w:rPr>
                            <w:spacing w:val="-4"/>
                            <w:sz w:val="24"/>
                          </w:rPr>
                          <w:t>фонду</w:t>
                        </w:r>
                        <w:proofErr w:type="spellEnd"/>
                      </w:p>
                    </w:tc>
                  </w:tr>
                </w:tbl>
                <w:p w:rsidR="00257B9F" w:rsidRDefault="00257B9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EC6FF5">
        <w:rPr>
          <w:rFonts w:ascii="Arial" w:hAnsi="Arial"/>
          <w:b/>
          <w:sz w:val="12"/>
        </w:rPr>
        <w:t>КНЕДПДПС</w:t>
      </w:r>
      <w:r w:rsidR="00EC6FF5">
        <w:rPr>
          <w:rFonts w:ascii="Arial" w:hAnsi="Arial"/>
          <w:b/>
          <w:spacing w:val="-2"/>
          <w:sz w:val="12"/>
        </w:rPr>
        <w:t>0BCCA8E7F58BA8EA9CCACBF52A28EB3EB8171472EC84B8628ABB758CDF8C6A7101</w:t>
      </w:r>
    </w:p>
    <w:p w:rsidR="00257B9F" w:rsidRDefault="00EC6FF5">
      <w:pPr>
        <w:spacing w:line="138" w:lineRule="exact"/>
        <w:ind w:left="2375"/>
        <w:rPr>
          <w:rFonts w:ascii="Arial"/>
          <w:b/>
          <w:sz w:val="12"/>
        </w:rPr>
      </w:pPr>
      <w:r>
        <w:rPr>
          <w:rFonts w:ascii="Arial"/>
          <w:b/>
          <w:spacing w:val="-2"/>
          <w:sz w:val="12"/>
        </w:rPr>
        <w:t>04.07.2025</w:t>
      </w:r>
    </w:p>
    <w:p w:rsidR="00257B9F" w:rsidRDefault="00EC6FF5">
      <w:pPr>
        <w:spacing w:before="46" w:after="25"/>
        <w:rPr>
          <w:rFonts w:ascii="Arial"/>
          <w:b/>
          <w:sz w:val="20"/>
        </w:rPr>
      </w:pPr>
      <w:r>
        <w:br w:type="column"/>
      </w:r>
    </w:p>
    <w:p w:rsidR="00257B9F" w:rsidRDefault="00EC6FF5">
      <w:pPr>
        <w:pStyle w:val="a3"/>
        <w:ind w:left="130"/>
        <w:rPr>
          <w:rFonts w:ascii="Arial"/>
          <w:b w:val="0"/>
          <w:sz w:val="20"/>
        </w:rPr>
      </w:pPr>
      <w:r>
        <w:rPr>
          <w:rFonts w:ascii="Arial"/>
          <w:b w:val="0"/>
          <w:noProof/>
          <w:sz w:val="20"/>
          <w:lang w:eastAsia="uk-UA"/>
        </w:rPr>
        <w:drawing>
          <wp:inline distT="0" distB="0" distL="0" distR="0">
            <wp:extent cx="1222375" cy="29337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29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B9F" w:rsidRDefault="00EC6FF5">
      <w:pPr>
        <w:spacing w:before="86"/>
        <w:ind w:left="484"/>
        <w:rPr>
          <w:rFonts w:ascii="Arial"/>
          <w:b/>
          <w:sz w:val="14"/>
        </w:rPr>
      </w:pPr>
      <w:r>
        <w:rPr>
          <w:rFonts w:ascii="Arial"/>
          <w:b/>
          <w:sz w:val="14"/>
        </w:rPr>
        <w:t>04.07.2025 44/14-</w:t>
      </w:r>
      <w:r>
        <w:rPr>
          <w:rFonts w:ascii="Arial"/>
          <w:b/>
          <w:spacing w:val="-5"/>
          <w:sz w:val="14"/>
        </w:rPr>
        <w:t>16</w:t>
      </w:r>
    </w:p>
    <w:p w:rsidR="00257B9F" w:rsidRDefault="00257B9F">
      <w:pPr>
        <w:rPr>
          <w:rFonts w:ascii="Arial"/>
          <w:b/>
          <w:sz w:val="14"/>
        </w:rPr>
        <w:sectPr w:rsidR="00257B9F">
          <w:type w:val="continuous"/>
          <w:pgSz w:w="16840" w:h="11910" w:orient="landscape"/>
          <w:pgMar w:top="620" w:right="566" w:bottom="0" w:left="425" w:header="708" w:footer="708" w:gutter="0"/>
          <w:cols w:num="2" w:space="720" w:equalWidth="0">
            <w:col w:w="7345" w:space="40"/>
            <w:col w:w="8464"/>
          </w:cols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3036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048"/>
                <w:tab w:val="left" w:pos="1916"/>
                <w:tab w:val="left" w:pos="1960"/>
                <w:tab w:val="left" w:pos="2159"/>
                <w:tab w:val="left" w:pos="2670"/>
                <w:tab w:val="left" w:pos="2895"/>
              </w:tabs>
              <w:ind w:left="107" w:right="97"/>
              <w:rPr>
                <w:sz w:val="24"/>
              </w:rPr>
            </w:pPr>
            <w:r>
              <w:rPr>
                <w:spacing w:val="-2"/>
                <w:sz w:val="24"/>
              </w:rPr>
              <w:t>Антикорупційною</w:t>
            </w:r>
            <w:r w:rsidRPr="00EC6FF5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програмою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Пенсійного фонду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України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його </w:t>
            </w:r>
            <w:r>
              <w:rPr>
                <w:spacing w:val="-2"/>
                <w:sz w:val="24"/>
              </w:rPr>
              <w:t>територіальних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органів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2024–2025роки,Головним управлінням,за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які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воно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є </w:t>
            </w:r>
            <w:r>
              <w:rPr>
                <w:spacing w:val="-2"/>
                <w:sz w:val="24"/>
              </w:rPr>
              <w:t>відповідальним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209" w:right="198" w:hang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Хилик</w:t>
            </w:r>
            <w:proofErr w:type="spellEnd"/>
            <w:r>
              <w:rPr>
                <w:sz w:val="24"/>
              </w:rPr>
              <w:t xml:space="preserve"> Т. П., </w:t>
            </w:r>
            <w:r>
              <w:rPr>
                <w:spacing w:val="-2"/>
                <w:sz w:val="24"/>
              </w:rPr>
              <w:t>уповноважена особа, керівники самостійних структурних підрозділів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119" w:right="106" w:hanging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ною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програмою Пенсійного </w:t>
            </w:r>
            <w:r>
              <w:rPr>
                <w:spacing w:val="-4"/>
                <w:sz w:val="24"/>
              </w:rPr>
              <w:t xml:space="preserve">фонду </w:t>
            </w:r>
            <w:r>
              <w:rPr>
                <w:sz w:val="24"/>
              </w:rPr>
              <w:t xml:space="preserve">України та </w:t>
            </w:r>
            <w:r>
              <w:rPr>
                <w:spacing w:val="-4"/>
                <w:sz w:val="24"/>
              </w:rPr>
              <w:t xml:space="preserve">його </w:t>
            </w:r>
            <w:proofErr w:type="spellStart"/>
            <w:r>
              <w:rPr>
                <w:spacing w:val="-2"/>
                <w:sz w:val="24"/>
              </w:rPr>
              <w:t>територіальни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 органів на 2024 – 2025</w:t>
            </w:r>
          </w:p>
          <w:p w:rsidR="00257B9F" w:rsidRDefault="00EC6FF5">
            <w:pPr>
              <w:pStyle w:val="TableParagraph"/>
              <w:ind w:left="84" w:right="7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роки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ind w:left="112" w:right="99" w:hanging="1"/>
              <w:jc w:val="center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йною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програмою Пенсійного </w:t>
            </w:r>
            <w:r>
              <w:rPr>
                <w:spacing w:val="-4"/>
                <w:sz w:val="24"/>
              </w:rPr>
              <w:t xml:space="preserve">фонду </w:t>
            </w:r>
            <w:r>
              <w:rPr>
                <w:sz w:val="24"/>
              </w:rPr>
              <w:t xml:space="preserve">України та </w:t>
            </w:r>
            <w:r>
              <w:rPr>
                <w:spacing w:val="-4"/>
                <w:sz w:val="24"/>
              </w:rPr>
              <w:t xml:space="preserve">його </w:t>
            </w:r>
            <w:proofErr w:type="spellStart"/>
            <w:r>
              <w:rPr>
                <w:spacing w:val="-2"/>
                <w:sz w:val="24"/>
              </w:rPr>
              <w:t>територіальн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органівна</w:t>
            </w:r>
            <w:proofErr w:type="spellEnd"/>
            <w:r>
              <w:rPr>
                <w:sz w:val="24"/>
              </w:rPr>
              <w:t xml:space="preserve"> 2024 –</w:t>
            </w:r>
          </w:p>
          <w:p w:rsidR="00257B9F" w:rsidRDefault="00EC6FF5">
            <w:pPr>
              <w:pStyle w:val="TableParagraph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2025 </w:t>
            </w:r>
            <w:r>
              <w:rPr>
                <w:spacing w:val="-4"/>
                <w:sz w:val="24"/>
              </w:rPr>
              <w:t>роки</w:t>
            </w: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України та його територіальних органів на 2024–2025роки(в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межах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компетенції Головного управління).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Підготовлено для надання Сектору з питань запобігання та виявлення корупції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Пенсійного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фонду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України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звітну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інформацію про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виконання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Головним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управлінням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заходів щодо р</w:t>
            </w:r>
            <w:r>
              <w:rPr>
                <w:sz w:val="24"/>
              </w:rPr>
              <w:t>еалізації Антикорупційної програми Пенсійного фонду України та його територіальних органів на 2024–2025 роки у І півріччі 2025 року</w:t>
            </w:r>
          </w:p>
        </w:tc>
      </w:tr>
      <w:tr w:rsidR="00257B9F">
        <w:trPr>
          <w:trHeight w:val="3588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689"/>
                <w:tab w:val="left" w:pos="2670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Здійснення моніторингу виконання Антикорупційної програми Пенсійного фонду </w:t>
            </w:r>
            <w:r>
              <w:rPr>
                <w:spacing w:val="-2"/>
                <w:sz w:val="24"/>
              </w:rPr>
              <w:t>України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його </w:t>
            </w:r>
            <w:r>
              <w:rPr>
                <w:sz w:val="24"/>
              </w:rPr>
              <w:t>територіальних органів на 2024 – 2025 роки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150" w:right="141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Уповноважена особа, </w:t>
            </w:r>
            <w:r>
              <w:rPr>
                <w:sz w:val="24"/>
              </w:rPr>
              <w:t>Савченко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Л.М. (в межах </w:t>
            </w:r>
            <w:r>
              <w:rPr>
                <w:spacing w:val="-2"/>
                <w:sz w:val="24"/>
              </w:rPr>
              <w:t>компетенції)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119" w:right="106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 строки, </w:t>
            </w:r>
            <w:r>
              <w:rPr>
                <w:spacing w:val="-2"/>
                <w:sz w:val="24"/>
              </w:rPr>
              <w:t xml:space="preserve">визначені </w:t>
            </w:r>
            <w:proofErr w:type="spellStart"/>
            <w:r>
              <w:rPr>
                <w:spacing w:val="-2"/>
                <w:sz w:val="24"/>
              </w:rPr>
              <w:t>Антикорупцій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програмою Пенсійного фонду </w:t>
            </w:r>
            <w:r>
              <w:rPr>
                <w:sz w:val="24"/>
              </w:rPr>
              <w:t xml:space="preserve">України та </w:t>
            </w:r>
            <w:r>
              <w:rPr>
                <w:spacing w:val="-4"/>
                <w:sz w:val="24"/>
              </w:rPr>
              <w:t xml:space="preserve">його </w:t>
            </w:r>
            <w:proofErr w:type="spellStart"/>
            <w:r>
              <w:rPr>
                <w:spacing w:val="-2"/>
                <w:sz w:val="24"/>
              </w:rPr>
              <w:t>територіальни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 органів на 2024 – 2025</w:t>
            </w:r>
          </w:p>
          <w:p w:rsidR="00257B9F" w:rsidRDefault="00EC6FF5">
            <w:pPr>
              <w:pStyle w:val="TableParagraph"/>
              <w:spacing w:line="266" w:lineRule="exact"/>
              <w:ind w:left="84" w:right="7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роки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ind w:left="112" w:right="99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 строки, </w:t>
            </w:r>
            <w:r>
              <w:rPr>
                <w:spacing w:val="-2"/>
                <w:sz w:val="24"/>
              </w:rPr>
              <w:t xml:space="preserve">визначені </w:t>
            </w:r>
            <w:proofErr w:type="spellStart"/>
            <w:r>
              <w:rPr>
                <w:spacing w:val="-2"/>
                <w:sz w:val="24"/>
              </w:rPr>
              <w:t>Антикорупці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йн</w:t>
            </w:r>
            <w:r>
              <w:rPr>
                <w:spacing w:val="-4"/>
                <w:sz w:val="24"/>
              </w:rPr>
              <w:t>ою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програмою Пенсійного фонду </w:t>
            </w:r>
            <w:r>
              <w:rPr>
                <w:sz w:val="24"/>
              </w:rPr>
              <w:t xml:space="preserve">України та </w:t>
            </w:r>
            <w:r>
              <w:rPr>
                <w:spacing w:val="-4"/>
                <w:sz w:val="24"/>
              </w:rPr>
              <w:t xml:space="preserve">його </w:t>
            </w:r>
            <w:proofErr w:type="spellStart"/>
            <w:r>
              <w:rPr>
                <w:spacing w:val="-2"/>
                <w:sz w:val="24"/>
              </w:rPr>
              <w:t>територіальн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органівна</w:t>
            </w:r>
            <w:proofErr w:type="spellEnd"/>
            <w:r>
              <w:rPr>
                <w:sz w:val="24"/>
              </w:rPr>
              <w:t xml:space="preserve"> 2024 –</w:t>
            </w:r>
          </w:p>
          <w:p w:rsidR="00257B9F" w:rsidRDefault="00EC6FF5">
            <w:pPr>
              <w:pStyle w:val="TableParagraph"/>
              <w:spacing w:line="266" w:lineRule="exact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2025 </w:t>
            </w:r>
            <w:r>
              <w:rPr>
                <w:spacing w:val="-4"/>
                <w:sz w:val="24"/>
              </w:rPr>
              <w:t>роки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tabs>
                <w:tab w:val="left" w:pos="1865"/>
                <w:tab w:val="left" w:pos="3747"/>
              </w:tabs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моніторинг;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результати </w:t>
            </w:r>
            <w:r>
              <w:rPr>
                <w:sz w:val="24"/>
              </w:rPr>
              <w:t>моніторингу підготовлено та подано керівнику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територіального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органу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Пенсійного фонду (доповідна записка від 03.07.2025 № </w:t>
            </w:r>
            <w:r>
              <w:rPr>
                <w:spacing w:val="-2"/>
                <w:sz w:val="24"/>
              </w:rPr>
              <w:t>42/14-16)</w:t>
            </w:r>
          </w:p>
        </w:tc>
      </w:tr>
      <w:tr w:rsidR="00257B9F">
        <w:trPr>
          <w:trHeight w:val="2208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Проведення моніторингу змін до антикорупційного законодавства з метою своєчасного коригування заходів, спрямованих на запобігання корупційним та пов’язаним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із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корупцією</w:t>
            </w:r>
          </w:p>
          <w:p w:rsidR="00257B9F" w:rsidRDefault="00EC6FF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правопорушенням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169" w:right="1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  <w:p w:rsidR="00257B9F" w:rsidRDefault="00EC6FF5">
            <w:pPr>
              <w:pStyle w:val="TableParagraph"/>
              <w:ind w:left="171" w:right="1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(в межах </w:t>
            </w:r>
            <w:r>
              <w:rPr>
                <w:spacing w:val="-4"/>
                <w:sz w:val="24"/>
              </w:rPr>
              <w:t>компетенції)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84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Здійснено моніторинг змін антикорупційного законодавства України. Заходи актуальні.</w:t>
            </w:r>
          </w:p>
        </w:tc>
      </w:tr>
      <w:tr w:rsidR="00257B9F">
        <w:trPr>
          <w:trHeight w:val="551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368"/>
                <w:tab w:val="left" w:pos="2915"/>
              </w:tabs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Надання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методичної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</w:p>
          <w:p w:rsidR="00257B9F" w:rsidRDefault="00EC6FF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>онсультаційної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допомоги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spacing w:line="266" w:lineRule="exact"/>
              <w:ind w:left="169" w:right="1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Уповноважена</w:t>
            </w:r>
          </w:p>
          <w:p w:rsidR="00257B9F" w:rsidRDefault="00EC6FF5">
            <w:pPr>
              <w:pStyle w:val="TableParagraph"/>
              <w:spacing w:line="266" w:lineRule="exact"/>
              <w:ind w:left="169" w:right="1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84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Забезпечено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своєчасне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надання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5"/>
                <w:sz w:val="24"/>
              </w:rPr>
              <w:t>та</w:t>
            </w:r>
          </w:p>
          <w:p w:rsidR="00257B9F" w:rsidRDefault="00EC6FF5">
            <w:pPr>
              <w:pStyle w:val="TableParagraph"/>
              <w:tabs>
                <w:tab w:val="left" w:pos="2181"/>
                <w:tab w:val="left" w:pos="3599"/>
                <w:tab w:val="left" w:pos="4130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консультаційної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допомоги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питань</w:t>
            </w:r>
          </w:p>
        </w:tc>
      </w:tr>
    </w:tbl>
    <w:p w:rsidR="00257B9F" w:rsidRDefault="00257B9F">
      <w:pPr>
        <w:pStyle w:val="TableParagraph"/>
        <w:spacing w:line="266" w:lineRule="exact"/>
        <w:rPr>
          <w:sz w:val="24"/>
        </w:rPr>
        <w:sectPr w:rsidR="00257B9F">
          <w:headerReference w:type="default" r:id="rId9"/>
          <w:pgSz w:w="16840" w:h="11910" w:orient="landscape"/>
          <w:pgMar w:top="960" w:right="566" w:bottom="280" w:left="425" w:header="708" w:footer="0" w:gutter="0"/>
          <w:pgNumType w:start="2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1380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907"/>
                <w:tab w:val="left" w:pos="2278"/>
                <w:tab w:val="left" w:pos="2590"/>
              </w:tabs>
              <w:ind w:left="107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питань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додержання законодавства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щодо </w:t>
            </w:r>
            <w:r>
              <w:rPr>
                <w:spacing w:val="-2"/>
                <w:sz w:val="24"/>
              </w:rPr>
              <w:t>запобігання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корупції</w:t>
            </w:r>
          </w:p>
          <w:p w:rsidR="00257B9F" w:rsidRDefault="00EC6FF5">
            <w:pPr>
              <w:pStyle w:val="TableParagraph"/>
              <w:tabs>
                <w:tab w:val="left" w:pos="2082"/>
              </w:tabs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працівникам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Головного </w:t>
            </w:r>
            <w:r>
              <w:rPr>
                <w:spacing w:val="-2"/>
                <w:sz w:val="24"/>
              </w:rPr>
              <w:t>управління</w:t>
            </w:r>
          </w:p>
        </w:tc>
        <w:tc>
          <w:tcPr>
            <w:tcW w:w="187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додержання законодавства щодо запобігання корупції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працівникам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Головного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управління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з обліком у відповідному журналі (223 </w:t>
            </w:r>
            <w:r>
              <w:rPr>
                <w:spacing w:val="-2"/>
                <w:sz w:val="24"/>
              </w:rPr>
              <w:t>консультацій)</w:t>
            </w:r>
          </w:p>
        </w:tc>
      </w:tr>
      <w:tr w:rsidR="00257B9F">
        <w:trPr>
          <w:trHeight w:val="4692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998"/>
                <w:tab w:val="left" w:pos="1075"/>
                <w:tab w:val="left" w:pos="1156"/>
                <w:tab w:val="left" w:pos="1358"/>
                <w:tab w:val="left" w:pos="1462"/>
                <w:tab w:val="left" w:pos="1523"/>
                <w:tab w:val="left" w:pos="1671"/>
                <w:tab w:val="left" w:pos="1911"/>
                <w:tab w:val="left" w:pos="2026"/>
                <w:tab w:val="left" w:pos="2058"/>
                <w:tab w:val="left" w:pos="2104"/>
                <w:tab w:val="left" w:pos="2283"/>
                <w:tab w:val="left" w:pos="2836"/>
                <w:tab w:val="left" w:pos="2881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Проведення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з </w:t>
            </w:r>
            <w:r>
              <w:rPr>
                <w:spacing w:val="-2"/>
                <w:sz w:val="24"/>
              </w:rPr>
              <w:t>основними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вимогами, </w:t>
            </w:r>
            <w:r>
              <w:rPr>
                <w:sz w:val="24"/>
              </w:rPr>
              <w:t>обмеженнями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заборонами, </w:t>
            </w:r>
            <w:r>
              <w:rPr>
                <w:spacing w:val="-2"/>
                <w:sz w:val="24"/>
              </w:rPr>
              <w:t>встановленими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Законом </w:t>
            </w:r>
            <w:r>
              <w:rPr>
                <w:spacing w:val="-2"/>
                <w:sz w:val="24"/>
              </w:rPr>
              <w:t>України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«Про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запобігання </w:t>
            </w:r>
            <w:r>
              <w:rPr>
                <w:sz w:val="24"/>
              </w:rPr>
              <w:t>корупції»,в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числі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у сфері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захисту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викривачів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етичної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поведінки новопризначених </w:t>
            </w:r>
            <w:r>
              <w:rPr>
                <w:sz w:val="24"/>
              </w:rPr>
              <w:t>працівників,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також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осіб,які </w:t>
            </w:r>
            <w:r>
              <w:rPr>
                <w:spacing w:val="-2"/>
                <w:sz w:val="24"/>
              </w:rPr>
              <w:t>проходять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Головному </w:t>
            </w:r>
            <w:r>
              <w:rPr>
                <w:spacing w:val="-2"/>
                <w:sz w:val="24"/>
              </w:rPr>
              <w:t>управлінні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службу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чи </w:t>
            </w:r>
            <w:r>
              <w:rPr>
                <w:spacing w:val="-2"/>
                <w:sz w:val="24"/>
              </w:rPr>
              <w:t>навчання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або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виконують </w:t>
            </w:r>
            <w:r>
              <w:rPr>
                <w:spacing w:val="-2"/>
                <w:sz w:val="24"/>
              </w:rPr>
              <w:t>певну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роботу;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осіб,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які </w:t>
            </w:r>
            <w:r>
              <w:rPr>
                <w:spacing w:val="-2"/>
                <w:sz w:val="24"/>
              </w:rPr>
              <w:t>припиняють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діяль</w:t>
            </w:r>
            <w:r>
              <w:rPr>
                <w:spacing w:val="-2"/>
                <w:sz w:val="24"/>
              </w:rPr>
              <w:t>ність, пов’язану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виконанням</w:t>
            </w:r>
          </w:p>
          <w:p w:rsidR="00257B9F" w:rsidRDefault="00EC6FF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</w:t>
            </w:r>
            <w:r>
              <w:rPr>
                <w:sz w:val="24"/>
              </w:rPr>
              <w:t>ункцій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держави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169" w:right="1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 керівники самостійних структурних підрозділів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224" w:right="210" w:firstLine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Постійно </w:t>
            </w:r>
            <w:r>
              <w:rPr>
                <w:sz w:val="24"/>
              </w:rPr>
              <w:t>(за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потреби)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 звітному забезпечено своєчасну актуалізацію пам’яток про основні вимоги, обмеження та заборони, встановлені Законом України «Про запобігання корупції», у тому числі у сфері захисту викривачів і правил етичної поведінки (службова записка від 09.05.2024 22</w:t>
            </w:r>
            <w:r>
              <w:rPr>
                <w:sz w:val="24"/>
              </w:rPr>
              <w:t>7/14-16).</w:t>
            </w:r>
          </w:p>
          <w:p w:rsidR="00257B9F" w:rsidRDefault="00EC6FF5">
            <w:pPr>
              <w:pStyle w:val="TableParagraph"/>
              <w:tabs>
                <w:tab w:val="left" w:pos="1921"/>
                <w:tab w:val="left" w:pos="340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Проводиться своєчасне (протягом 3-х</w:t>
            </w:r>
            <w:r>
              <w:rPr>
                <w:spacing w:val="-2"/>
                <w:sz w:val="24"/>
              </w:rPr>
              <w:t>робочих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днів)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ознайомлення </w:t>
            </w:r>
            <w:r>
              <w:rPr>
                <w:sz w:val="24"/>
              </w:rPr>
              <w:t>новопризначених працівників, а також осіб, які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проходять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Головному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управлінні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службу чи навчання</w:t>
            </w:r>
          </w:p>
        </w:tc>
      </w:tr>
      <w:tr w:rsidR="00257B9F">
        <w:trPr>
          <w:trHeight w:val="3312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839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Організація та проведення деклараційних кампаній та </w:t>
            </w:r>
            <w:r>
              <w:rPr>
                <w:spacing w:val="-2"/>
                <w:sz w:val="24"/>
              </w:rPr>
              <w:t>надання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працівникам</w:t>
            </w:r>
          </w:p>
          <w:p w:rsidR="00257B9F" w:rsidRDefault="00EC6FF5">
            <w:pPr>
              <w:pStyle w:val="TableParagraph"/>
              <w:tabs>
                <w:tab w:val="left" w:pos="1992"/>
              </w:tabs>
              <w:ind w:left="107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Головного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управління </w:t>
            </w:r>
            <w:r>
              <w:rPr>
                <w:sz w:val="24"/>
              </w:rPr>
              <w:t>консультаційної допомоги в заповненні декларації особи, уповноваженої на виконання функцій держави або місцевого самоврядування (далі – декларація)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373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Забезпечено своєчасну організацію деклараційних кампаній, актуалізацію інформаційно-роз’яснювального матеріалу у сфері фінансового контролю.</w:t>
            </w:r>
          </w:p>
          <w:p w:rsidR="00257B9F" w:rsidRDefault="00EC6FF5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Вжито заходів щодо проведення навчальних заходів та умов для надання працівникам Головного управління консультаційн</w:t>
            </w:r>
            <w:r>
              <w:rPr>
                <w:sz w:val="24"/>
              </w:rPr>
              <w:t xml:space="preserve">ої допомоги в заповненні декларації особи, уповноваженої на виконання функцій держави або місцевого </w:t>
            </w:r>
            <w:r>
              <w:rPr>
                <w:spacing w:val="-2"/>
                <w:sz w:val="24"/>
              </w:rPr>
              <w:t>самоврядування.</w:t>
            </w:r>
          </w:p>
          <w:p w:rsidR="00257B9F" w:rsidRDefault="00EC6FF5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spacing w:line="266" w:lineRule="exact"/>
              <w:ind w:left="348"/>
              <w:jc w:val="both"/>
              <w:rPr>
                <w:sz w:val="24"/>
              </w:rPr>
            </w:pPr>
            <w:r>
              <w:rPr>
                <w:sz w:val="24"/>
              </w:rPr>
              <w:t>Вжито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заходів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своєчасного</w:t>
            </w:r>
          </w:p>
        </w:tc>
      </w:tr>
    </w:tbl>
    <w:p w:rsidR="00257B9F" w:rsidRDefault="00257B9F">
      <w:pPr>
        <w:pStyle w:val="TableParagraph"/>
        <w:spacing w:line="266" w:lineRule="exact"/>
        <w:jc w:val="both"/>
        <w:rPr>
          <w:sz w:val="24"/>
        </w:rPr>
        <w:sectPr w:rsidR="00257B9F">
          <w:pgSz w:w="16840" w:h="11910" w:orient="landscape"/>
          <w:pgMar w:top="960" w:right="566" w:bottom="280" w:left="425" w:header="708" w:footer="0" w:gutter="0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2484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tabs>
                <w:tab w:val="left" w:pos="1445"/>
                <w:tab w:val="left" w:pos="1564"/>
                <w:tab w:val="left" w:pos="1626"/>
                <w:tab w:val="left" w:pos="1754"/>
                <w:tab w:val="left" w:pos="1800"/>
                <w:tab w:val="left" w:pos="1852"/>
                <w:tab w:val="left" w:pos="1969"/>
                <w:tab w:val="left" w:pos="2162"/>
                <w:tab w:val="left" w:pos="2219"/>
                <w:tab w:val="left" w:pos="2885"/>
                <w:tab w:val="left" w:pos="3147"/>
                <w:tab w:val="left" w:pos="3241"/>
                <w:tab w:val="left" w:pos="3615"/>
                <w:tab w:val="left" w:pos="3731"/>
                <w:tab w:val="left" w:pos="3790"/>
                <w:tab w:val="left" w:pos="4002"/>
                <w:tab w:val="left" w:pos="4544"/>
                <w:tab w:val="left" w:pos="4623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інформування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суб’єктів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декларування,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які </w:t>
            </w:r>
            <w:r>
              <w:rPr>
                <w:spacing w:val="-2"/>
                <w:sz w:val="24"/>
              </w:rPr>
              <w:t>працюють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Головному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управлінні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перебувають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відпустці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догляду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 </w:t>
            </w:r>
            <w:r>
              <w:rPr>
                <w:sz w:val="24"/>
              </w:rPr>
              <w:t>дитиною до досягнення нею трирічного віку Протягом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звітного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періоду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фактів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порушень </w:t>
            </w:r>
            <w:r>
              <w:rPr>
                <w:spacing w:val="-2"/>
                <w:sz w:val="24"/>
              </w:rPr>
              <w:t>(неподання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або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несвоєчасного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подання </w:t>
            </w:r>
            <w:r>
              <w:rPr>
                <w:spacing w:val="-2"/>
                <w:sz w:val="24"/>
              </w:rPr>
              <w:t>декларацій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працівниками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Головного </w:t>
            </w:r>
            <w:r>
              <w:rPr>
                <w:spacing w:val="-2"/>
                <w:sz w:val="24"/>
              </w:rPr>
              <w:t>управління)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встановлено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(доповідна</w:t>
            </w:r>
          </w:p>
          <w:p w:rsidR="00257B9F" w:rsidRDefault="00EC6FF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запискавід31.03.2025№24/14-</w:t>
            </w:r>
            <w:r>
              <w:rPr>
                <w:spacing w:val="-5"/>
                <w:sz w:val="24"/>
              </w:rPr>
              <w:t>16)</w:t>
            </w:r>
          </w:p>
        </w:tc>
      </w:tr>
      <w:tr w:rsidR="00257B9F">
        <w:trPr>
          <w:trHeight w:val="5795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995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Проведення перевірки факту </w:t>
            </w:r>
            <w:r>
              <w:rPr>
                <w:spacing w:val="-2"/>
                <w:sz w:val="24"/>
              </w:rPr>
              <w:t>подання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суб’єктами </w:t>
            </w:r>
            <w:r>
              <w:rPr>
                <w:sz w:val="24"/>
              </w:rPr>
              <w:t>декларування, які працюють у Головному управлінні (працювали або входять чи входили до складу утвореної в органі конкурсної комісії, до складу Громадської ради доброчесності), відповідно дочастинипершоїстатті</w:t>
            </w:r>
            <w:r>
              <w:rPr>
                <w:spacing w:val="-5"/>
                <w:sz w:val="24"/>
              </w:rPr>
              <w:t>51-</w:t>
            </w:r>
          </w:p>
          <w:p w:rsidR="00257B9F" w:rsidRDefault="00EC6FF5" w:rsidP="00EC6FF5">
            <w:pPr>
              <w:pStyle w:val="TableParagraph"/>
              <w:tabs>
                <w:tab w:val="left" w:pos="2158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2 Закону України «Про </w:t>
            </w:r>
            <w:r>
              <w:rPr>
                <w:spacing w:val="-2"/>
                <w:sz w:val="24"/>
              </w:rPr>
              <w:t>запобігання</w:t>
            </w:r>
            <w:r w:rsidRPr="00EC6FF5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корупції»</w:t>
            </w:r>
            <w:r w:rsidRPr="00EC6FF5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екларацій та повідомляти Національне агентство з питань запобігання корупції (далі – Національне агентство) про випадки неподання чи несвоєчасного подання таких декларацій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309" w:right="3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Постійно </w:t>
            </w:r>
            <w:r>
              <w:rPr>
                <w:spacing w:val="-6"/>
                <w:sz w:val="24"/>
              </w:rPr>
              <w:t>(у</w:t>
            </w:r>
          </w:p>
          <w:p w:rsidR="00257B9F" w:rsidRDefault="00EC6FF5">
            <w:pPr>
              <w:pStyle w:val="TableParagraph"/>
              <w:ind w:left="84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визначеному </w:t>
            </w:r>
            <w:r>
              <w:rPr>
                <w:spacing w:val="-4"/>
                <w:sz w:val="24"/>
              </w:rPr>
              <w:t xml:space="preserve">законодавство </w:t>
            </w:r>
            <w:r>
              <w:rPr>
                <w:sz w:val="24"/>
              </w:rPr>
              <w:t>м порядку)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</w:t>
            </w:r>
            <w:r>
              <w:rPr>
                <w:spacing w:val="-2"/>
                <w:sz w:val="24"/>
              </w:rPr>
              <w:t>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Протягом звітного періоду працівниками уповноваженого підрозділу з питань запобігання та виявлення корупції Головного управління перевірено факт подання до Єдиного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державного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реєстру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декларацій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осіб, уповноважених на виконання функцій держави або місцевого с</w:t>
            </w:r>
            <w:r>
              <w:rPr>
                <w:sz w:val="24"/>
              </w:rPr>
              <w:t>амоврядування 925 електронних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декларації,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яких:862–щорічні декларації (у тому числі: 783 – продовжують діяльність; 79 – припинили діяльність); 16 – декларації суб’єктів декларування, які припиняють діяльність, пов’язану з виконанням функцій держави або місц</w:t>
            </w:r>
            <w:r>
              <w:rPr>
                <w:sz w:val="24"/>
              </w:rPr>
              <w:t>евого самоврядування; 47 – декларації суб’єктів декларування,які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є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особами,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що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претендують на зайняття посад у Головному управлінні. Кількість суб’єктів декларування, які підпадаютьпіддіюч.7ст.45Закону</w:t>
            </w:r>
            <w:r>
              <w:rPr>
                <w:spacing w:val="-4"/>
                <w:sz w:val="24"/>
              </w:rPr>
              <w:t>України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«Про запобігання корупції» – 4. Фактів порушень (неподання або несвоєчасного подання декларацій) не встановлено</w:t>
            </w:r>
          </w:p>
        </w:tc>
      </w:tr>
      <w:tr w:rsidR="00257B9F">
        <w:trPr>
          <w:trHeight w:val="1103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Удосконалення роботи з добору персоналу, перевірка відомостей стосовно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осіб,</w:t>
            </w:r>
            <w:r>
              <w:rPr>
                <w:spacing w:val="-5"/>
                <w:sz w:val="24"/>
              </w:rPr>
              <w:t>які</w:t>
            </w:r>
          </w:p>
          <w:p w:rsidR="00257B9F" w:rsidRDefault="00EC6FF5">
            <w:pPr>
              <w:pStyle w:val="TableParagraph"/>
              <w:spacing w:line="26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ретендують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зайняття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Федоренко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В.І., </w:t>
            </w:r>
            <w:r>
              <w:rPr>
                <w:spacing w:val="-2"/>
                <w:sz w:val="24"/>
              </w:rPr>
              <w:t>уповноважена особа</w:t>
            </w:r>
          </w:p>
          <w:p w:rsidR="00257B9F" w:rsidRDefault="00EC6FF5">
            <w:pPr>
              <w:pStyle w:val="TableParagraph"/>
              <w:spacing w:line="266" w:lineRule="exact"/>
              <w:ind w:left="169" w:right="159"/>
              <w:jc w:val="center"/>
              <w:rPr>
                <w:sz w:val="24"/>
              </w:rPr>
            </w:pPr>
            <w:r>
              <w:rPr>
                <w:sz w:val="24"/>
              </w:rPr>
              <w:t>(в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межах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6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  <w:p w:rsidR="00257B9F" w:rsidRDefault="00EC6FF5">
            <w:pPr>
              <w:pStyle w:val="TableParagraph"/>
              <w:spacing w:line="270" w:lineRule="atLeast"/>
              <w:ind w:left="81" w:right="9" w:hanging="1"/>
              <w:jc w:val="center"/>
              <w:rPr>
                <w:sz w:val="24"/>
              </w:rPr>
            </w:pPr>
            <w:r>
              <w:rPr>
                <w:sz w:val="24"/>
              </w:rPr>
              <w:t>(у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визначеному </w:t>
            </w:r>
            <w:r>
              <w:rPr>
                <w:spacing w:val="-4"/>
                <w:sz w:val="24"/>
              </w:rPr>
              <w:t xml:space="preserve">законодавством </w:t>
            </w:r>
            <w:r>
              <w:rPr>
                <w:spacing w:val="-2"/>
                <w:sz w:val="24"/>
              </w:rPr>
              <w:t>порядку)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НаказомГоловногоуправліннявід</w:t>
            </w:r>
            <w:r>
              <w:rPr>
                <w:spacing w:val="-2"/>
                <w:sz w:val="24"/>
              </w:rPr>
              <w:t>31.03.2023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№ 165 затверджено Порядок проведення добору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зайняття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посад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державної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служби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 Головному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управлінні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Пенсійного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фонду</w:t>
            </w:r>
          </w:p>
        </w:tc>
      </w:tr>
    </w:tbl>
    <w:p w:rsidR="00257B9F" w:rsidRDefault="00257B9F">
      <w:pPr>
        <w:pStyle w:val="TableParagraph"/>
        <w:spacing w:line="270" w:lineRule="atLeast"/>
        <w:jc w:val="both"/>
        <w:rPr>
          <w:sz w:val="24"/>
        </w:rPr>
        <w:sectPr w:rsidR="00257B9F">
          <w:pgSz w:w="16840" w:h="11910" w:orient="landscape"/>
          <w:pgMar w:top="960" w:right="566" w:bottom="280" w:left="425" w:header="708" w:footer="0" w:gutter="0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7452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2296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посад у </w:t>
            </w:r>
            <w:r>
              <w:rPr>
                <w:sz w:val="24"/>
              </w:rPr>
              <w:t xml:space="preserve">Головному управлінні, у тому числі організація проведення в </w:t>
            </w:r>
            <w:r>
              <w:rPr>
                <w:spacing w:val="-2"/>
                <w:sz w:val="24"/>
              </w:rPr>
              <w:t>установленому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порядку</w:t>
            </w:r>
          </w:p>
          <w:p w:rsidR="00257B9F" w:rsidRDefault="00EC6FF5">
            <w:pPr>
              <w:pStyle w:val="TableParagraph"/>
              <w:tabs>
                <w:tab w:val="left" w:pos="1692"/>
                <w:tab w:val="left" w:pos="2123"/>
                <w:tab w:val="left" w:pos="2836"/>
              </w:tabs>
              <w:ind w:left="107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спеціальної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перевірки стосовно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осіб,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які </w:t>
            </w:r>
            <w:r>
              <w:rPr>
                <w:sz w:val="24"/>
              </w:rPr>
              <w:t>претендують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 призначення на посади, які передбачають зайняття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відповідального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або особливо відповідального </w:t>
            </w:r>
            <w:r>
              <w:rPr>
                <w:spacing w:val="-2"/>
                <w:sz w:val="24"/>
              </w:rPr>
              <w:t>становища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spacing w:line="266" w:lineRule="exact"/>
              <w:ind w:left="291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компетенції)</w:t>
            </w: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tabs>
                <w:tab w:val="left" w:pos="2230"/>
                <w:tab w:val="left" w:pos="370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України в Черкаській області. Відповідно до вказаного Порядку пропозиції до умов проведення добору, зокрема посадові обов’язки, вимоги до компетентності, професійні знання, надають керівники самостійних структурних підрозділів у додатку до службової записк</w:t>
            </w:r>
            <w:r>
              <w:rPr>
                <w:sz w:val="24"/>
              </w:rPr>
              <w:t xml:space="preserve">и щодо оголошення добору. Добір проводить комісія з проведення добору, утворена начальником Головного управління, у складі не менше п’яти осіб. До складу комісії входять </w:t>
            </w:r>
            <w:r>
              <w:rPr>
                <w:spacing w:val="-2"/>
                <w:sz w:val="24"/>
              </w:rPr>
              <w:t>представники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служби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управління </w:t>
            </w:r>
            <w:r>
              <w:rPr>
                <w:sz w:val="24"/>
              </w:rPr>
              <w:t>персоналом, відділу з питань запобігання та виявлення к</w:t>
            </w:r>
            <w:r>
              <w:rPr>
                <w:sz w:val="24"/>
              </w:rPr>
              <w:t>орупції, керівник відповідного самостійного структурного підрозділу, а також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перший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заступник/заступник начальника Головного управління відповідно до розподілу обов’язків.</w:t>
            </w:r>
          </w:p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Забезпечено своєчасну організацію проведення в установленому порядку спеціальної перев</w:t>
            </w:r>
            <w:r>
              <w:rPr>
                <w:sz w:val="24"/>
              </w:rPr>
              <w:t>ірки стосовно осіб, які претендують на призначення на посади, які передбачають зайняття відповідального або особливо відповідального становища відповідно до вимог Закону (листи від 10.01.2025№2300-14-5/1113,від</w:t>
            </w:r>
            <w:r>
              <w:rPr>
                <w:spacing w:val="-2"/>
                <w:sz w:val="24"/>
              </w:rPr>
              <w:t>07.04.2025</w:t>
            </w:r>
          </w:p>
          <w:p w:rsidR="00257B9F" w:rsidRDefault="00EC6FF5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№ 2300-14-</w:t>
            </w:r>
            <w:r>
              <w:rPr>
                <w:spacing w:val="-2"/>
                <w:sz w:val="24"/>
              </w:rPr>
              <w:t>5/28777)</w:t>
            </w:r>
          </w:p>
        </w:tc>
      </w:tr>
      <w:tr w:rsidR="00257B9F">
        <w:trPr>
          <w:trHeight w:val="1932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16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261"/>
                <w:tab w:val="left" w:pos="1405"/>
                <w:tab w:val="left" w:pos="2317"/>
                <w:tab w:val="left" w:pos="2502"/>
                <w:tab w:val="left" w:pos="2915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Взаємодія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уповноваженими </w:t>
            </w:r>
            <w:r>
              <w:rPr>
                <w:spacing w:val="-2"/>
                <w:sz w:val="24"/>
              </w:rPr>
              <w:t xml:space="preserve">підрозділами </w:t>
            </w:r>
            <w:r>
              <w:rPr>
                <w:sz w:val="24"/>
              </w:rPr>
              <w:t>(уповноваженими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особами)з </w:t>
            </w:r>
            <w:r>
              <w:rPr>
                <w:spacing w:val="-2"/>
                <w:sz w:val="24"/>
              </w:rPr>
              <w:t>питань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запобігання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виявлення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корупції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інших </w:t>
            </w:r>
            <w:r>
              <w:rPr>
                <w:spacing w:val="-2"/>
                <w:sz w:val="24"/>
              </w:rPr>
              <w:t>державних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органів,</w:t>
            </w:r>
          </w:p>
          <w:p w:rsidR="00257B9F" w:rsidRDefault="00EC6FF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Національним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агентством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370" w:right="300" w:firstLine="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Постійно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устроки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визначені</w:t>
            </w:r>
          </w:p>
          <w:p w:rsidR="00257B9F" w:rsidRDefault="00EC6FF5">
            <w:pPr>
              <w:pStyle w:val="TableParagraph"/>
              <w:ind w:left="41" w:right="-44"/>
              <w:rPr>
                <w:sz w:val="24"/>
              </w:rPr>
            </w:pPr>
            <w:r>
              <w:rPr>
                <w:spacing w:val="-2"/>
                <w:sz w:val="24"/>
              </w:rPr>
              <w:t>законодавством)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302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438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tabs>
                <w:tab w:val="left" w:pos="2180"/>
                <w:tab w:val="left" w:pos="4008"/>
              </w:tabs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Забезпечено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своєчасне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надання </w:t>
            </w:r>
            <w:r>
              <w:rPr>
                <w:sz w:val="24"/>
              </w:rPr>
              <w:t xml:space="preserve">Національному агентству звітної інформації та опрацювання запитів спеціально уповноважених суб’єктів у сфері протидії </w:t>
            </w:r>
            <w:r>
              <w:rPr>
                <w:spacing w:val="-2"/>
                <w:sz w:val="24"/>
              </w:rPr>
              <w:t>корупції.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Протягом І півріччя 2025 року підстав для інформуванн</w:t>
            </w:r>
            <w:r>
              <w:rPr>
                <w:sz w:val="24"/>
              </w:rPr>
              <w:t>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начальника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Головного</w:t>
            </w:r>
          </w:p>
        </w:tc>
      </w:tr>
    </w:tbl>
    <w:p w:rsidR="00257B9F" w:rsidRDefault="00257B9F">
      <w:pPr>
        <w:pStyle w:val="TableParagraph"/>
        <w:spacing w:line="270" w:lineRule="atLeast"/>
        <w:jc w:val="both"/>
        <w:rPr>
          <w:sz w:val="24"/>
        </w:rPr>
        <w:sectPr w:rsidR="00257B9F">
          <w:pgSz w:w="16840" w:h="11910" w:orient="landscape"/>
          <w:pgMar w:top="960" w:right="566" w:bottom="280" w:left="425" w:header="708" w:footer="0" w:gutter="0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3312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2007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питань запобігання корупції, </w:t>
            </w:r>
            <w:r>
              <w:rPr>
                <w:spacing w:val="-2"/>
                <w:sz w:val="24"/>
              </w:rPr>
              <w:t>іншими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спеціально </w:t>
            </w:r>
            <w:r>
              <w:rPr>
                <w:sz w:val="24"/>
              </w:rPr>
              <w:t>уповноваженими суб’єктами у сфері протидії корупції</w:t>
            </w:r>
          </w:p>
        </w:tc>
        <w:tc>
          <w:tcPr>
            <w:tcW w:w="187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tabs>
                <w:tab w:val="left" w:pos="1716"/>
                <w:tab w:val="left" w:pos="2104"/>
                <w:tab w:val="left" w:pos="3715"/>
                <w:tab w:val="left" w:pos="3790"/>
              </w:tabs>
              <w:ind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управління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 / або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спеціально </w:t>
            </w:r>
            <w:r>
              <w:rPr>
                <w:sz w:val="24"/>
              </w:rPr>
              <w:t xml:space="preserve">уповноважених суб’єктів у сфері протидії корупції про факти, що можуть свідчити про </w:t>
            </w:r>
            <w:r>
              <w:rPr>
                <w:spacing w:val="-2"/>
                <w:sz w:val="24"/>
              </w:rPr>
              <w:t>вчинення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працівниками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Головного </w:t>
            </w:r>
            <w:r>
              <w:rPr>
                <w:sz w:val="24"/>
              </w:rPr>
              <w:t>управління корупційних або пов’язаних з корупцією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правопорушень</w:t>
            </w:r>
            <w:r>
              <w:rPr>
                <w:sz w:val="24"/>
              </w:rPr>
              <w:t>,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виникало. Відповіднодопункту5частинишостої</w:t>
            </w:r>
            <w:r>
              <w:rPr>
                <w:spacing w:val="-2"/>
                <w:sz w:val="24"/>
              </w:rPr>
              <w:t>статті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position w:val="7"/>
                <w:sz w:val="16"/>
              </w:rPr>
              <w:t>1</w:t>
            </w:r>
            <w:r>
              <w:rPr>
                <w:sz w:val="24"/>
              </w:rPr>
              <w:t>Закону України «Про запобігання корупції», в Головному управління випадки неподання та несвоєчасного подання суб’єктами декларування деклар</w:t>
            </w:r>
            <w:r>
              <w:rPr>
                <w:sz w:val="24"/>
              </w:rPr>
              <w:t xml:space="preserve">ацій - </w:t>
            </w:r>
            <w:r>
              <w:rPr>
                <w:spacing w:val="-2"/>
                <w:sz w:val="24"/>
              </w:rPr>
              <w:t>відсутні</w:t>
            </w:r>
          </w:p>
        </w:tc>
      </w:tr>
      <w:tr w:rsidR="00257B9F">
        <w:trPr>
          <w:trHeight w:val="4416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2670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Вжиття заходів з виявлення конфлікту інтересів та </w:t>
            </w:r>
            <w:r>
              <w:rPr>
                <w:spacing w:val="-2"/>
                <w:sz w:val="24"/>
              </w:rPr>
              <w:t>сприяння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його</w:t>
            </w:r>
          </w:p>
          <w:p w:rsidR="00257B9F" w:rsidRDefault="00EC6FF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врегулюванню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373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Забезпечено візування уповноваженим підрозділом з питань запобігання та виявлення корупції Головного управління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z w:val="24"/>
              </w:rPr>
              <w:t xml:space="preserve"> розпорядчих актів.</w:t>
            </w:r>
          </w:p>
          <w:p w:rsidR="00257B9F" w:rsidRDefault="00EC6FF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Проведено ознайомлення осіб, яких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включено до складу утвореної в Головному управлінні дисциплінарної комісії, з вимог</w:t>
            </w:r>
            <w:r>
              <w:rPr>
                <w:sz w:val="24"/>
              </w:rPr>
              <w:t>ами у сфері запобігання та врегулювання конфлікту інтересів (у разі утворення), під особистий підпис до початку їх роботи.</w:t>
            </w:r>
          </w:p>
          <w:p w:rsidR="00257B9F" w:rsidRDefault="00EC6FF5">
            <w:pPr>
              <w:pStyle w:val="TableParagraph"/>
              <w:tabs>
                <w:tab w:val="left" w:pos="1957"/>
                <w:tab w:val="left" w:pos="3640"/>
              </w:tabs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Вжито заходів щодо врегулювання 100% виявлених випадків конфлікту інтересів у </w:t>
            </w:r>
            <w:r>
              <w:rPr>
                <w:spacing w:val="-2"/>
                <w:sz w:val="24"/>
              </w:rPr>
              <w:t>працівників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Головного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управління. </w:t>
            </w:r>
            <w:r>
              <w:rPr>
                <w:sz w:val="24"/>
              </w:rPr>
              <w:t xml:space="preserve">Неврегульовані випадки конфлікту інтересів </w:t>
            </w:r>
            <w:r>
              <w:rPr>
                <w:spacing w:val="-2"/>
                <w:sz w:val="24"/>
              </w:rPr>
              <w:t>відсутні.</w:t>
            </w:r>
          </w:p>
        </w:tc>
      </w:tr>
      <w:tr w:rsidR="00257B9F">
        <w:trPr>
          <w:trHeight w:val="1655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956"/>
              </w:tabs>
              <w:ind w:left="107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Захист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викривачів, </w:t>
            </w:r>
            <w:r>
              <w:rPr>
                <w:sz w:val="24"/>
              </w:rPr>
              <w:t xml:space="preserve">відповідно до вимог Закону України «Про запобігання </w:t>
            </w:r>
            <w:r>
              <w:rPr>
                <w:spacing w:val="-2"/>
                <w:sz w:val="24"/>
              </w:rPr>
              <w:t>корупції»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184" w:right="124" w:firstLine="1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Постійно </w:t>
            </w:r>
            <w:r>
              <w:rPr>
                <w:sz w:val="24"/>
              </w:rPr>
              <w:t>(за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наявності</w:t>
            </w:r>
          </w:p>
          <w:p w:rsidR="00257B9F" w:rsidRDefault="00EC6FF5">
            <w:pPr>
              <w:pStyle w:val="TableParagraph"/>
              <w:ind w:left="434"/>
              <w:rPr>
                <w:sz w:val="24"/>
              </w:rPr>
            </w:pPr>
            <w:r>
              <w:rPr>
                <w:spacing w:val="-2"/>
                <w:sz w:val="24"/>
              </w:rPr>
              <w:t>підстав)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 31.01.2024 забезпечено підключення Головного управління до Єдиного порталу повідомлень викривачів. Наказом Головного управліннявід09.02.2024№86</w:t>
            </w:r>
            <w:r>
              <w:rPr>
                <w:spacing w:val="-2"/>
                <w:sz w:val="24"/>
              </w:rPr>
              <w:t>визначено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спеціальну телефонну лінію (0472) 54-43-54 для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повідомлення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можливі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</w:rPr>
              <w:t>факти</w:t>
            </w:r>
          </w:p>
        </w:tc>
      </w:tr>
    </w:tbl>
    <w:p w:rsidR="00257B9F" w:rsidRDefault="00257B9F">
      <w:pPr>
        <w:pStyle w:val="TableParagraph"/>
        <w:spacing w:line="270" w:lineRule="atLeast"/>
        <w:jc w:val="both"/>
        <w:rPr>
          <w:sz w:val="24"/>
        </w:rPr>
        <w:sectPr w:rsidR="00257B9F">
          <w:pgSz w:w="16840" w:h="11910" w:orient="landscape"/>
          <w:pgMar w:top="960" w:right="566" w:bottom="280" w:left="425" w:header="708" w:footer="0" w:gutter="0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1380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корупційних або пов’язаних з корупцією правопорушень, інших порушень Закону України «Про запобігання корупції». Протягом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звітного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періоду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повідомлення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5"/>
                <w:sz w:val="24"/>
              </w:rPr>
              <w:t>від</w:t>
            </w:r>
          </w:p>
          <w:p w:rsidR="00257B9F" w:rsidRDefault="00EC6FF5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викривачів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2"/>
                <w:sz w:val="24"/>
              </w:rPr>
              <w:t>надходили.</w:t>
            </w:r>
          </w:p>
        </w:tc>
      </w:tr>
      <w:tr w:rsidR="00257B9F">
        <w:trPr>
          <w:trHeight w:val="4692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2502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Заохочення та формування культури повідомлення про можливі факти корупційних а</w:t>
            </w:r>
            <w:r>
              <w:rPr>
                <w:sz w:val="24"/>
              </w:rPr>
              <w:t xml:space="preserve">бо пов’язаних з корупцією </w:t>
            </w:r>
            <w:r>
              <w:rPr>
                <w:spacing w:val="-2"/>
                <w:sz w:val="24"/>
              </w:rPr>
              <w:t>правопорушень,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інших </w:t>
            </w:r>
            <w:r>
              <w:rPr>
                <w:sz w:val="24"/>
              </w:rPr>
              <w:t>порушень Закону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373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Забезпечено надання методичної та консультативної допомоги щодо здійснення повідомлення, впровадження морального та матеріального заохочення працівників Головного управління, які є викривачами.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Забезпечено організацію та проведення внутрішніх навчань з пит</w:t>
            </w:r>
            <w:r>
              <w:rPr>
                <w:sz w:val="24"/>
              </w:rPr>
              <w:t>ань формування культури повідомлення, комунікаційної кампанії та систематичне здійснення просвітницьких заходів у сфері захисту викривачів (06.05.2025 - професійний тренінг на тему «Захист викривачів»; 27.06.2025 - на нараді при начальнику Головного управл</w:t>
            </w:r>
            <w:r>
              <w:rPr>
                <w:sz w:val="24"/>
              </w:rPr>
              <w:t>іння розглядалось питання про Міжнародний день викривачів корупції (</w:t>
            </w:r>
            <w:proofErr w:type="spellStart"/>
            <w:r>
              <w:rPr>
                <w:sz w:val="24"/>
              </w:rPr>
              <w:t>World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Whistleblower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Day</w:t>
            </w:r>
            <w:proofErr w:type="spellEnd"/>
            <w:r>
              <w:rPr>
                <w:sz w:val="24"/>
              </w:rPr>
              <w:t xml:space="preserve">), права та гарантії захисту викривачів </w:t>
            </w:r>
            <w:r>
              <w:rPr>
                <w:spacing w:val="-2"/>
                <w:sz w:val="24"/>
              </w:rPr>
              <w:t>корупції)</w:t>
            </w:r>
          </w:p>
        </w:tc>
      </w:tr>
      <w:tr w:rsidR="00257B9F">
        <w:trPr>
          <w:trHeight w:val="3312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2781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Організація роботи та участь у службовому розслідуванні, яке проводиться з метою виявлення причин та умов, що призвели до вчинення </w:t>
            </w:r>
            <w:r>
              <w:rPr>
                <w:spacing w:val="-2"/>
                <w:sz w:val="24"/>
              </w:rPr>
              <w:t>корупційного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або </w:t>
            </w:r>
            <w:r>
              <w:rPr>
                <w:sz w:val="24"/>
              </w:rPr>
              <w:t xml:space="preserve">пов’язаного з корупцією </w:t>
            </w:r>
            <w:r>
              <w:rPr>
                <w:spacing w:val="-2"/>
                <w:sz w:val="24"/>
              </w:rPr>
              <w:t>правопорушення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або </w:t>
            </w:r>
            <w:r>
              <w:rPr>
                <w:sz w:val="24"/>
              </w:rPr>
              <w:t>невиконання вимог Закону України «Про запобігання корупції»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інший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спосіб,</w:t>
            </w:r>
            <w:r>
              <w:rPr>
                <w:spacing w:val="-5"/>
                <w:sz w:val="24"/>
              </w:rPr>
              <w:t>за</w:t>
            </w:r>
          </w:p>
          <w:p w:rsidR="00257B9F" w:rsidRDefault="00EC6FF5">
            <w:pPr>
              <w:pStyle w:val="TableParagraph"/>
              <w:tabs>
                <w:tab w:val="left" w:pos="2007"/>
              </w:tabs>
              <w:spacing w:line="266" w:lineRule="exact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поданням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спеціально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ind w:left="119" w:right="10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 разі </w:t>
            </w:r>
            <w:r>
              <w:rPr>
                <w:spacing w:val="-2"/>
                <w:sz w:val="24"/>
              </w:rPr>
              <w:t xml:space="preserve">надходження припису </w:t>
            </w:r>
            <w:proofErr w:type="spellStart"/>
            <w:r>
              <w:rPr>
                <w:spacing w:val="-2"/>
                <w:sz w:val="24"/>
              </w:rPr>
              <w:t>Національног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агентства / вимоги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особи, щодо зняття </w:t>
            </w:r>
            <w:r>
              <w:rPr>
                <w:spacing w:val="-2"/>
                <w:sz w:val="24"/>
              </w:rPr>
              <w:t>безпідставних</w:t>
            </w:r>
          </w:p>
          <w:p w:rsidR="00257B9F" w:rsidRDefault="00EC6FF5" w:rsidP="00EC6FF5">
            <w:pPr>
              <w:pStyle w:val="TableParagraph"/>
              <w:ind w:left="222" w:right="205" w:hanging="7"/>
              <w:jc w:val="both"/>
              <w:rPr>
                <w:sz w:val="24"/>
              </w:rPr>
            </w:pPr>
            <w:r>
              <w:rPr>
                <w:sz w:val="24"/>
              </w:rPr>
              <w:t>,на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її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думку, </w:t>
            </w:r>
            <w:r>
              <w:rPr>
                <w:spacing w:val="-2"/>
                <w:sz w:val="24"/>
              </w:rPr>
              <w:t xml:space="preserve">звинувачень </w:t>
            </w:r>
            <w:r>
              <w:rPr>
                <w:sz w:val="24"/>
              </w:rPr>
              <w:t>або підозри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Протягом звітного періоду подання спеціально уповноваженого суб’єкта у сфері протидії корупції або припис Національного агентства з питань запобігання корупції до Головного управління не надходили</w:t>
            </w:r>
          </w:p>
        </w:tc>
      </w:tr>
    </w:tbl>
    <w:p w:rsidR="00257B9F" w:rsidRDefault="00257B9F">
      <w:pPr>
        <w:pStyle w:val="TableParagraph"/>
        <w:jc w:val="both"/>
        <w:rPr>
          <w:sz w:val="24"/>
        </w:rPr>
        <w:sectPr w:rsidR="00257B9F">
          <w:pgSz w:w="16840" w:h="11910" w:orient="landscape"/>
          <w:pgMar w:top="960" w:right="566" w:bottom="280" w:left="425" w:header="708" w:footer="0" w:gutter="0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1104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уповноваженого суб’єкта </w:t>
            </w:r>
            <w:r>
              <w:rPr>
                <w:sz w:val="24"/>
              </w:rPr>
              <w:t>у сфері протидії корупції або приписом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Національного</w:t>
            </w:r>
          </w:p>
          <w:p w:rsidR="00257B9F" w:rsidRDefault="00EC6FF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агентства</w:t>
            </w:r>
          </w:p>
        </w:tc>
        <w:tc>
          <w:tcPr>
            <w:tcW w:w="187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</w:tr>
      <w:tr w:rsidR="00257B9F">
        <w:trPr>
          <w:trHeight w:val="7728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1470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Облік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працівників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Головного управління, притягнутих до відповідальност</w:t>
            </w:r>
            <w:r>
              <w:rPr>
                <w:sz w:val="24"/>
              </w:rPr>
              <w:t>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за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вчинення корупційних правопорушень </w:t>
            </w:r>
            <w:r>
              <w:rPr>
                <w:spacing w:val="-4"/>
                <w:sz w:val="24"/>
              </w:rPr>
              <w:t>або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правопорушень, </w:t>
            </w:r>
            <w:r>
              <w:rPr>
                <w:sz w:val="24"/>
              </w:rPr>
              <w:t>пов’язаних з корупцією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ind w:left="644" w:hanging="4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Уповноважена </w:t>
            </w:r>
            <w:r>
              <w:rPr>
                <w:spacing w:val="-2"/>
                <w:sz w:val="24"/>
              </w:rPr>
              <w:t>особа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84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Забезпечено ведення журналу обліку працівників,притягнутих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відповідальності за вчинення корупційних правопорушень або правопорушень, пов’язаних з корупцією.</w:t>
            </w:r>
          </w:p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Здійснюється моніторинг офіційного </w:t>
            </w:r>
            <w:proofErr w:type="spellStart"/>
            <w:r>
              <w:rPr>
                <w:sz w:val="24"/>
              </w:rPr>
              <w:t>вебпорталу</w:t>
            </w:r>
            <w:proofErr w:type="spellEnd"/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«Судова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влада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України»,Єдиного державного реєс</w:t>
            </w:r>
            <w:r>
              <w:rPr>
                <w:sz w:val="24"/>
              </w:rPr>
              <w:t>тру судових рішень, у разі отримання офіційної інформації стосовно вчинення працівником корупційного правопорушення або правопорушення, пов’язаного з корупцією, з метою отримання інформації щодо результатів розгляду відповідної справи судом.</w:t>
            </w:r>
          </w:p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Здійснено моні</w:t>
            </w:r>
            <w:r>
              <w:rPr>
                <w:sz w:val="24"/>
              </w:rPr>
              <w:t>торинг Єдиного державного реєстру осіб, які вчинили корупційні або пов’язані з корупцією правопорушення, з метою забезпечення дотримання Головним управлінням вимог частини першої статті 59 тачастинидругоїстатті65-1Закону</w:t>
            </w:r>
            <w:r>
              <w:rPr>
                <w:spacing w:val="-4"/>
                <w:sz w:val="24"/>
              </w:rPr>
              <w:t>України</w:t>
            </w:r>
          </w:p>
          <w:p w:rsidR="00257B9F" w:rsidRDefault="00EC6FF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«Про запобігання корупції» (</w:t>
            </w:r>
            <w:r>
              <w:rPr>
                <w:sz w:val="24"/>
              </w:rPr>
              <w:t>службова записка від 03.02.2025 № 9/14-16).</w:t>
            </w:r>
          </w:p>
          <w:p w:rsidR="00257B9F" w:rsidRDefault="00EC6FF5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Офіційної інформації про провадження у справах стосовно вчинення працівниками Головного управління корупційного правопорушення або правопорушення, пов’язаного з корупцією, протягом звітного періоду до Головного у</w:t>
            </w:r>
            <w:r>
              <w:rPr>
                <w:sz w:val="24"/>
              </w:rPr>
              <w:t xml:space="preserve">правління не </w:t>
            </w:r>
            <w:r>
              <w:rPr>
                <w:spacing w:val="-2"/>
                <w:sz w:val="24"/>
              </w:rPr>
              <w:t>надходило</w:t>
            </w:r>
          </w:p>
        </w:tc>
      </w:tr>
      <w:tr w:rsidR="00257B9F">
        <w:trPr>
          <w:trHeight w:val="551"/>
        </w:trPr>
        <w:tc>
          <w:tcPr>
            <w:tcW w:w="561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Залучення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громадськості</w:t>
            </w:r>
            <w:r w:rsidRPr="00EC6FF5">
              <w:rPr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257B9F" w:rsidRDefault="00EC6FF5">
            <w:pPr>
              <w:pStyle w:val="TableParagraph"/>
              <w:tabs>
                <w:tab w:val="left" w:pos="1669"/>
                <w:tab w:val="left" w:pos="2915"/>
              </w:tabs>
              <w:spacing w:line="26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формування,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реалізації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spacing w:line="266" w:lineRule="exact"/>
              <w:ind w:left="169" w:right="1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Уповноважена</w:t>
            </w:r>
          </w:p>
          <w:p w:rsidR="00257B9F" w:rsidRDefault="00EC6FF5">
            <w:pPr>
              <w:pStyle w:val="TableParagraph"/>
              <w:spacing w:line="266" w:lineRule="exact"/>
              <w:ind w:left="169" w:right="1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особа,</w:t>
            </w:r>
          </w:p>
        </w:tc>
        <w:tc>
          <w:tcPr>
            <w:tcW w:w="1701" w:type="dxa"/>
          </w:tcPr>
          <w:p w:rsidR="00257B9F" w:rsidRDefault="00EC6FF5">
            <w:pPr>
              <w:pStyle w:val="TableParagraph"/>
              <w:spacing w:line="266" w:lineRule="exact"/>
              <w:ind w:left="84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559" w:type="dxa"/>
          </w:tcPr>
          <w:p w:rsidR="00257B9F" w:rsidRDefault="00EC6FF5">
            <w:pPr>
              <w:pStyle w:val="TableParagraph"/>
              <w:spacing w:line="266" w:lineRule="exact"/>
              <w:ind w:left="70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Постійно</w:t>
            </w:r>
          </w:p>
        </w:tc>
        <w:tc>
          <w:tcPr>
            <w:tcW w:w="1873" w:type="dxa"/>
          </w:tcPr>
          <w:p w:rsidR="00257B9F" w:rsidRDefault="00EC6FF5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Виконано</w:t>
            </w: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tabs>
                <w:tab w:val="left" w:pos="1828"/>
                <w:tab w:val="left" w:pos="3779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Забезпечено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опублікування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матеріалів</w:t>
            </w:r>
          </w:p>
          <w:p w:rsidR="00257B9F" w:rsidRDefault="00EC6FF5">
            <w:pPr>
              <w:pStyle w:val="TableParagraph"/>
              <w:tabs>
                <w:tab w:val="left" w:pos="2615"/>
                <w:tab w:val="left" w:pos="4603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антикорупційного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спрямування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</w:tr>
    </w:tbl>
    <w:p w:rsidR="00257B9F" w:rsidRDefault="00257B9F">
      <w:pPr>
        <w:pStyle w:val="TableParagraph"/>
        <w:spacing w:line="266" w:lineRule="exact"/>
        <w:rPr>
          <w:sz w:val="24"/>
        </w:rPr>
        <w:sectPr w:rsidR="00257B9F">
          <w:pgSz w:w="16840" w:h="11910" w:orient="landscape"/>
          <w:pgMar w:top="960" w:right="566" w:bottom="280" w:left="425" w:header="708" w:footer="0" w:gutter="0"/>
          <w:cols w:space="720"/>
        </w:sectPr>
      </w:pPr>
    </w:p>
    <w:p w:rsidR="00257B9F" w:rsidRDefault="00257B9F">
      <w:pPr>
        <w:pStyle w:val="a3"/>
        <w:spacing w:before="10"/>
        <w:rPr>
          <w:rFonts w:ascii="Arial"/>
          <w:sz w:val="13"/>
        </w:rPr>
      </w:pPr>
    </w:p>
    <w:tbl>
      <w:tblPr>
        <w:tblStyle w:val="TableNormal"/>
        <w:tblW w:w="0" w:type="auto"/>
        <w:tblInd w:w="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1"/>
        <w:gridCol w:w="3239"/>
        <w:gridCol w:w="1871"/>
        <w:gridCol w:w="1701"/>
        <w:gridCol w:w="1559"/>
        <w:gridCol w:w="1873"/>
        <w:gridCol w:w="4947"/>
      </w:tblGrid>
      <w:tr w:rsidR="00257B9F">
        <w:trPr>
          <w:trHeight w:val="1932"/>
        </w:trPr>
        <w:tc>
          <w:tcPr>
            <w:tcW w:w="56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9" w:type="dxa"/>
          </w:tcPr>
          <w:p w:rsidR="00257B9F" w:rsidRDefault="00EC6FF5">
            <w:pPr>
              <w:pStyle w:val="TableParagraph"/>
              <w:tabs>
                <w:tab w:val="left" w:pos="2220"/>
              </w:tabs>
              <w:ind w:left="107" w:right="95"/>
              <w:rPr>
                <w:sz w:val="24"/>
              </w:rPr>
            </w:pPr>
            <w:r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</w:rPr>
              <w:t>оніторингу</w:t>
            </w:r>
            <w:r w:rsidRPr="00EC6FF5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антикорупційної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політики </w:t>
            </w:r>
            <w:r>
              <w:rPr>
                <w:sz w:val="24"/>
              </w:rPr>
              <w:t>Пенсійного фонду України</w:t>
            </w:r>
          </w:p>
        </w:tc>
        <w:tc>
          <w:tcPr>
            <w:tcW w:w="1871" w:type="dxa"/>
          </w:tcPr>
          <w:p w:rsidR="00257B9F" w:rsidRDefault="00EC6FF5">
            <w:pPr>
              <w:pStyle w:val="TableParagraph"/>
              <w:spacing w:line="266" w:lineRule="exact"/>
              <w:ind w:left="151"/>
              <w:rPr>
                <w:sz w:val="24"/>
              </w:rPr>
            </w:pPr>
            <w:r>
              <w:rPr>
                <w:sz w:val="24"/>
              </w:rPr>
              <w:t>Савченко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5"/>
                <w:sz w:val="24"/>
              </w:rPr>
              <w:t>М.</w:t>
            </w:r>
          </w:p>
        </w:tc>
        <w:tc>
          <w:tcPr>
            <w:tcW w:w="1701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9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3" w:type="dxa"/>
          </w:tcPr>
          <w:p w:rsidR="00257B9F" w:rsidRDefault="00257B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47" w:type="dxa"/>
          </w:tcPr>
          <w:p w:rsidR="00257B9F" w:rsidRDefault="00EC6FF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І</w:t>
            </w:r>
            <w:r>
              <w:rPr>
                <w:sz w:val="24"/>
              </w:rPr>
              <w:t>нформаційній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сторінці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Головного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управління </w:t>
            </w:r>
            <w:proofErr w:type="spellStart"/>
            <w:r>
              <w:rPr>
                <w:sz w:val="24"/>
              </w:rPr>
              <w:t>вебпорталу</w:t>
            </w:r>
            <w:proofErr w:type="spellEnd"/>
            <w:r>
              <w:rPr>
                <w:sz w:val="24"/>
              </w:rPr>
              <w:t xml:space="preserve"> Пенсійного фонду України (</w:t>
            </w:r>
            <w:proofErr w:type="spellStart"/>
            <w:r>
              <w:rPr>
                <w:sz w:val="24"/>
              </w:rPr>
              <w:t>субсторінці</w:t>
            </w:r>
            <w:proofErr w:type="spellEnd"/>
            <w:r>
              <w:rPr>
                <w:sz w:val="24"/>
              </w:rPr>
              <w:t>) з метою залучення широкого кола громадськості та експертів до формування, реалізації та моніторингу антикорупційно</w:t>
            </w:r>
            <w:r>
              <w:rPr>
                <w:sz w:val="24"/>
              </w:rPr>
              <w:t>ї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політики</w:t>
            </w:r>
            <w:r w:rsidRPr="00EC6FF5">
              <w:rPr>
                <w:sz w:val="24"/>
              </w:rPr>
              <w:t xml:space="preserve"> </w:t>
            </w:r>
            <w:r>
              <w:rPr>
                <w:sz w:val="24"/>
              </w:rPr>
              <w:t>Пенсійного</w:t>
            </w:r>
            <w:r w:rsidRPr="00EC6FF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фонду</w:t>
            </w:r>
          </w:p>
          <w:p w:rsidR="00257B9F" w:rsidRDefault="00EC6FF5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України(3</w:t>
            </w:r>
            <w:r>
              <w:rPr>
                <w:spacing w:val="-2"/>
                <w:sz w:val="24"/>
              </w:rPr>
              <w:t>публікації)</w:t>
            </w:r>
          </w:p>
        </w:tc>
      </w:tr>
    </w:tbl>
    <w:p w:rsidR="00257B9F" w:rsidRDefault="00257B9F">
      <w:pPr>
        <w:pStyle w:val="a3"/>
        <w:spacing w:before="121"/>
        <w:rPr>
          <w:rFonts w:ascii="Arial"/>
          <w:sz w:val="20"/>
        </w:rPr>
      </w:pPr>
      <w:r>
        <w:rPr>
          <w:rFonts w:ascii="Arial"/>
          <w:sz w:val="20"/>
        </w:rPr>
        <w:pict>
          <v:shape id="docshape5" o:spid="_x0000_s1026" style="position:absolute;margin-left:277.75pt;margin-top:18.75pt;width:330pt;height:.1pt;z-index:-15727104;mso-wrap-distance-left:0;mso-wrap-distance-right:0;mso-position-horizontal-relative:page;mso-position-vertical-relative:text" coordorigin="5555,375" coordsize="6600,0" path="m5555,375r6600,e" filled="f" strokeweight=".17183mm">
            <v:path arrowok="t"/>
            <w10:wrap type="topAndBottom" anchorx="page"/>
          </v:shape>
        </w:pict>
      </w:r>
    </w:p>
    <w:sectPr w:rsidR="00257B9F" w:rsidSect="00257B9F">
      <w:pgSz w:w="16840" w:h="11910" w:orient="landscape"/>
      <w:pgMar w:top="960" w:right="566" w:bottom="280" w:left="425" w:header="70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B9F" w:rsidRDefault="00257B9F" w:rsidP="00257B9F">
      <w:r>
        <w:separator/>
      </w:r>
    </w:p>
  </w:endnote>
  <w:endnote w:type="continuationSeparator" w:id="1">
    <w:p w:rsidR="00257B9F" w:rsidRDefault="00257B9F" w:rsidP="00257B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B9F" w:rsidRDefault="00257B9F" w:rsidP="00257B9F">
      <w:r>
        <w:separator/>
      </w:r>
    </w:p>
  </w:footnote>
  <w:footnote w:type="continuationSeparator" w:id="1">
    <w:p w:rsidR="00257B9F" w:rsidRDefault="00257B9F" w:rsidP="00257B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B9F" w:rsidRDefault="00257B9F">
    <w:pPr>
      <w:pStyle w:val="a3"/>
      <w:spacing w:line="14" w:lineRule="auto"/>
      <w:rPr>
        <w:b w:val="0"/>
        <w:sz w:val="20"/>
      </w:rPr>
    </w:pPr>
    <w:r>
      <w:rPr>
        <w:b w:val="0"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410.9pt;margin-top:34.4pt;width:13pt;height:15.3pt;z-index:-16110592;mso-position-horizontal-relative:page;mso-position-vertical-relative:page" filled="f" stroked="f">
          <v:textbox inset="0,0,0,0">
            <w:txbxContent>
              <w:p w:rsidR="00257B9F" w:rsidRDefault="00257B9F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fldChar w:fldCharType="begin"/>
                </w:r>
                <w:r w:rsidR="00EC6FF5">
                  <w:rPr>
                    <w:spacing w:val="-10"/>
                    <w:sz w:val="24"/>
                  </w:rPr>
                  <w:instrText xml:space="preserve"> PAGE </w:instrText>
                </w:r>
                <w:r>
                  <w:rPr>
                    <w:spacing w:val="-10"/>
                    <w:sz w:val="24"/>
                  </w:rPr>
                  <w:fldChar w:fldCharType="separate"/>
                </w:r>
                <w:r w:rsidR="00EC6FF5">
                  <w:rPr>
                    <w:noProof/>
                    <w:spacing w:val="-10"/>
                    <w:sz w:val="24"/>
                  </w:rPr>
                  <w:t>9</w:t>
                </w:r>
                <w:r>
                  <w:rPr>
                    <w:spacing w:val="-10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b w:val="0"/>
        <w:sz w:val="20"/>
      </w:rPr>
      <w:pict>
        <v:shape id="docshape4" o:spid="_x0000_s2049" type="#_x0000_t202" style="position:absolute;margin-left:691.9pt;margin-top:34.4pt;width:122.65pt;height:15.3pt;z-index:-16110080;mso-position-horizontal-relative:page;mso-position-vertical-relative:page" filled="f" stroked="f">
          <v:textbox inset="0,0,0,0">
            <w:txbxContent>
              <w:p w:rsidR="00257B9F" w:rsidRDefault="00EC6FF5">
                <w:pPr>
                  <w:spacing w:before="10"/>
                  <w:ind w:left="20"/>
                  <w:rPr>
                    <w:sz w:val="24"/>
                  </w:rPr>
                </w:pPr>
                <w:proofErr w:type="spellStart"/>
                <w:r>
                  <w:rPr>
                    <w:spacing w:val="-2"/>
                    <w:sz w:val="24"/>
                  </w:rPr>
                  <w:t>Продовженнядодатка</w:t>
                </w:r>
                <w:proofErr w:type="spellEnd"/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pacing w:val="-10"/>
                    <w:sz w:val="24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8D34A0"/>
    <w:multiLevelType w:val="hybridMultilevel"/>
    <w:tmpl w:val="973C80B0"/>
    <w:lvl w:ilvl="0" w:tplc="7D0E08A2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48AD6DE">
      <w:numFmt w:val="bullet"/>
      <w:lvlText w:val="•"/>
      <w:lvlJc w:val="left"/>
      <w:pPr>
        <w:ind w:left="583" w:hanging="240"/>
      </w:pPr>
      <w:rPr>
        <w:rFonts w:hint="default"/>
        <w:lang w:val="uk-UA" w:eastAsia="en-US" w:bidi="ar-SA"/>
      </w:rPr>
    </w:lvl>
    <w:lvl w:ilvl="2" w:tplc="A0F08022">
      <w:numFmt w:val="bullet"/>
      <w:lvlText w:val="•"/>
      <w:lvlJc w:val="left"/>
      <w:pPr>
        <w:ind w:left="1067" w:hanging="240"/>
      </w:pPr>
      <w:rPr>
        <w:rFonts w:hint="default"/>
        <w:lang w:val="uk-UA" w:eastAsia="en-US" w:bidi="ar-SA"/>
      </w:rPr>
    </w:lvl>
    <w:lvl w:ilvl="3" w:tplc="2284A07E">
      <w:numFmt w:val="bullet"/>
      <w:lvlText w:val="•"/>
      <w:lvlJc w:val="left"/>
      <w:pPr>
        <w:ind w:left="1551" w:hanging="240"/>
      </w:pPr>
      <w:rPr>
        <w:rFonts w:hint="default"/>
        <w:lang w:val="uk-UA" w:eastAsia="en-US" w:bidi="ar-SA"/>
      </w:rPr>
    </w:lvl>
    <w:lvl w:ilvl="4" w:tplc="7CD0D7CA">
      <w:numFmt w:val="bullet"/>
      <w:lvlText w:val="•"/>
      <w:lvlJc w:val="left"/>
      <w:pPr>
        <w:ind w:left="2034" w:hanging="240"/>
      </w:pPr>
      <w:rPr>
        <w:rFonts w:hint="default"/>
        <w:lang w:val="uk-UA" w:eastAsia="en-US" w:bidi="ar-SA"/>
      </w:rPr>
    </w:lvl>
    <w:lvl w:ilvl="5" w:tplc="03401D90">
      <w:numFmt w:val="bullet"/>
      <w:lvlText w:val="•"/>
      <w:lvlJc w:val="left"/>
      <w:pPr>
        <w:ind w:left="2518" w:hanging="240"/>
      </w:pPr>
      <w:rPr>
        <w:rFonts w:hint="default"/>
        <w:lang w:val="uk-UA" w:eastAsia="en-US" w:bidi="ar-SA"/>
      </w:rPr>
    </w:lvl>
    <w:lvl w:ilvl="6" w:tplc="5E821C56">
      <w:numFmt w:val="bullet"/>
      <w:lvlText w:val="•"/>
      <w:lvlJc w:val="left"/>
      <w:pPr>
        <w:ind w:left="3002" w:hanging="240"/>
      </w:pPr>
      <w:rPr>
        <w:rFonts w:hint="default"/>
        <w:lang w:val="uk-UA" w:eastAsia="en-US" w:bidi="ar-SA"/>
      </w:rPr>
    </w:lvl>
    <w:lvl w:ilvl="7" w:tplc="84063A60">
      <w:numFmt w:val="bullet"/>
      <w:lvlText w:val="•"/>
      <w:lvlJc w:val="left"/>
      <w:pPr>
        <w:ind w:left="3485" w:hanging="240"/>
      </w:pPr>
      <w:rPr>
        <w:rFonts w:hint="default"/>
        <w:lang w:val="uk-UA" w:eastAsia="en-US" w:bidi="ar-SA"/>
      </w:rPr>
    </w:lvl>
    <w:lvl w:ilvl="8" w:tplc="CCF455B0">
      <w:numFmt w:val="bullet"/>
      <w:lvlText w:val="•"/>
      <w:lvlJc w:val="left"/>
      <w:pPr>
        <w:ind w:left="3969" w:hanging="24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257B9F"/>
    <w:rsid w:val="00257B9F"/>
    <w:rsid w:val="00EC6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57B9F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7B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57B9F"/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257B9F"/>
  </w:style>
  <w:style w:type="paragraph" w:customStyle="1" w:styleId="TableParagraph">
    <w:name w:val="Table Paragraph"/>
    <w:basedOn w:val="a"/>
    <w:uiPriority w:val="1"/>
    <w:qFormat/>
    <w:rsid w:val="00257B9F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EC6F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6FF5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8534</Words>
  <Characters>4865</Characters>
  <Application>Microsoft Office Word</Application>
  <DocSecurity>0</DocSecurity>
  <Lines>40</Lines>
  <Paragraphs>26</Paragraphs>
  <ScaleCrop>false</ScaleCrop>
  <Company/>
  <LinksUpToDate>false</LinksUpToDate>
  <CharactersWithSpaces>13373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2025-07-04T11:51:00Z</dcterms:created>
  <dcterms:modified xsi:type="dcterms:W3CDTF">2025-07-04T12:17:00Z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2025-07-04T00:00:00Z</vt:filetime>
  </property>
  <property fmtid="{D5CDD505-2E9C-101B-9397-08002B2CF9AE}" pid="3" name="LastSaved">
    <vt:filetime>2025-07-04T00:00:00Z</vt:filetime>
  </property>
  <property fmtid="{D5CDD505-2E9C-101B-9397-08002B2CF9AE}" pid="4" name="Producer">
    <vt:lpwstr>Developer Express Inc. DXperience (tm) v19.1.7</vt:lpwstr>
  </property>
</Properties>
</file>