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A1" w:rsidRPr="00BA2836" w:rsidRDefault="005826A1" w:rsidP="005826A1">
      <w:pPr>
        <w:pStyle w:val="a3"/>
        <w:jc w:val="center"/>
        <w:rPr>
          <w:rFonts w:cs="Times New Roman"/>
          <w:b/>
          <w:color w:val="000000" w:themeColor="text1"/>
          <w:sz w:val="26"/>
          <w:szCs w:val="26"/>
          <w:lang w:val="uk-UA"/>
        </w:rPr>
      </w:pPr>
      <w:r w:rsidRPr="00BA2836">
        <w:rPr>
          <w:rFonts w:cs="Times New Roman"/>
          <w:b/>
          <w:color w:val="000000" w:themeColor="text1"/>
          <w:sz w:val="26"/>
          <w:szCs w:val="26"/>
          <w:lang w:val="uk-UA"/>
        </w:rPr>
        <w:t>І</w:t>
      </w:r>
      <w:r w:rsidR="002A63FE" w:rsidRPr="00BA2836">
        <w:rPr>
          <w:rFonts w:cs="Times New Roman"/>
          <w:b/>
          <w:color w:val="000000" w:themeColor="text1"/>
          <w:sz w:val="26"/>
          <w:szCs w:val="26"/>
          <w:lang w:val="uk-UA"/>
        </w:rPr>
        <w:t>нформація</w:t>
      </w:r>
    </w:p>
    <w:p w:rsidR="00690D61" w:rsidRPr="00BA2836" w:rsidRDefault="0081794E" w:rsidP="00690D61">
      <w:pPr>
        <w:pStyle w:val="a3"/>
        <w:jc w:val="center"/>
        <w:rPr>
          <w:b/>
          <w:sz w:val="26"/>
          <w:szCs w:val="26"/>
          <w:lang w:val="uk-UA"/>
        </w:rPr>
      </w:pPr>
      <w:r w:rsidRPr="00BA2836">
        <w:rPr>
          <w:rFonts w:cs="Times New Roman"/>
          <w:b/>
          <w:color w:val="000000" w:themeColor="text1"/>
          <w:sz w:val="26"/>
          <w:szCs w:val="26"/>
          <w:lang w:val="uk-UA"/>
        </w:rPr>
        <w:t>про виконання</w:t>
      </w:r>
      <w:r w:rsidRPr="00BA2836">
        <w:rPr>
          <w:b/>
          <w:bCs/>
          <w:color w:val="000000" w:themeColor="text1"/>
          <w:sz w:val="26"/>
          <w:szCs w:val="26"/>
          <w:lang w:val="uk-UA"/>
        </w:rPr>
        <w:t xml:space="preserve"> </w:t>
      </w:r>
      <w:r w:rsidR="00E06EC6" w:rsidRPr="00BA2836">
        <w:rPr>
          <w:b/>
          <w:bCs/>
          <w:color w:val="000000" w:themeColor="text1"/>
          <w:sz w:val="26"/>
          <w:szCs w:val="26"/>
          <w:lang w:val="uk-UA"/>
        </w:rPr>
        <w:t xml:space="preserve">завдань </w:t>
      </w:r>
      <w:r w:rsidR="00690D61" w:rsidRPr="00BA2836">
        <w:rPr>
          <w:b/>
          <w:sz w:val="26"/>
          <w:szCs w:val="26"/>
          <w:lang w:val="uk-UA"/>
        </w:rPr>
        <w:t xml:space="preserve">з реалізації антикорупційної політики Пенсійного фонду України </w:t>
      </w:r>
    </w:p>
    <w:p w:rsidR="00690D61" w:rsidRPr="00BA2836" w:rsidRDefault="00690D61" w:rsidP="00690D61">
      <w:pPr>
        <w:pStyle w:val="a3"/>
        <w:jc w:val="center"/>
        <w:rPr>
          <w:b/>
          <w:color w:val="000000" w:themeColor="text1"/>
          <w:sz w:val="26"/>
          <w:szCs w:val="26"/>
          <w:lang w:val="uk-UA"/>
        </w:rPr>
      </w:pPr>
      <w:r w:rsidRPr="00BA2836">
        <w:rPr>
          <w:b/>
          <w:sz w:val="26"/>
          <w:szCs w:val="26"/>
          <w:lang w:val="uk-UA"/>
        </w:rPr>
        <w:t xml:space="preserve">та його територіальних органів </w:t>
      </w:r>
      <w:r w:rsidRPr="00BA2836">
        <w:rPr>
          <w:b/>
          <w:bCs/>
          <w:color w:val="000000" w:themeColor="text1"/>
          <w:sz w:val="26"/>
          <w:szCs w:val="26"/>
          <w:lang w:val="uk-UA"/>
        </w:rPr>
        <w:t>(додат</w:t>
      </w:r>
      <w:r w:rsidR="00F756A3" w:rsidRPr="00BA2836">
        <w:rPr>
          <w:b/>
          <w:bCs/>
          <w:color w:val="000000" w:themeColor="text1"/>
          <w:sz w:val="26"/>
          <w:szCs w:val="26"/>
          <w:lang w:val="uk-UA"/>
        </w:rPr>
        <w:t>о</w:t>
      </w:r>
      <w:r w:rsidRPr="00BA2836">
        <w:rPr>
          <w:b/>
          <w:bCs/>
          <w:color w:val="000000" w:themeColor="text1"/>
          <w:sz w:val="26"/>
          <w:szCs w:val="26"/>
          <w:lang w:val="uk-UA"/>
        </w:rPr>
        <w:t xml:space="preserve">к 1 </w:t>
      </w:r>
      <w:r w:rsidR="00E06EC6" w:rsidRPr="00BA2836">
        <w:rPr>
          <w:b/>
          <w:bCs/>
          <w:color w:val="000000" w:themeColor="text1"/>
          <w:sz w:val="26"/>
          <w:szCs w:val="26"/>
          <w:lang w:val="uk-UA"/>
        </w:rPr>
        <w:t xml:space="preserve">до </w:t>
      </w:r>
      <w:r w:rsidR="0081794E" w:rsidRPr="00BA2836">
        <w:rPr>
          <w:b/>
          <w:color w:val="000000" w:themeColor="text1"/>
          <w:sz w:val="26"/>
          <w:szCs w:val="26"/>
          <w:lang w:val="uk-UA"/>
        </w:rPr>
        <w:t>Антикорупційно</w:t>
      </w:r>
      <w:r w:rsidR="009A619D" w:rsidRPr="00BA2836">
        <w:rPr>
          <w:b/>
          <w:color w:val="000000" w:themeColor="text1"/>
          <w:sz w:val="26"/>
          <w:szCs w:val="26"/>
          <w:lang w:val="uk-UA"/>
        </w:rPr>
        <w:t>ї</w:t>
      </w:r>
      <w:r w:rsidR="0081794E" w:rsidRPr="00BA2836">
        <w:rPr>
          <w:b/>
          <w:color w:val="000000" w:themeColor="text1"/>
          <w:sz w:val="26"/>
          <w:szCs w:val="26"/>
          <w:lang w:val="uk-UA"/>
        </w:rPr>
        <w:t xml:space="preserve"> програм</w:t>
      </w:r>
      <w:r w:rsidR="009A619D" w:rsidRPr="00BA2836">
        <w:rPr>
          <w:b/>
          <w:color w:val="000000" w:themeColor="text1"/>
          <w:sz w:val="26"/>
          <w:szCs w:val="26"/>
          <w:lang w:val="uk-UA"/>
        </w:rPr>
        <w:t xml:space="preserve">и </w:t>
      </w:r>
      <w:r w:rsidR="0081794E" w:rsidRPr="00BA2836">
        <w:rPr>
          <w:b/>
          <w:color w:val="000000" w:themeColor="text1"/>
          <w:sz w:val="26"/>
          <w:szCs w:val="26"/>
          <w:lang w:val="uk-UA"/>
        </w:rPr>
        <w:t xml:space="preserve">Пенсійного фонду України </w:t>
      </w:r>
    </w:p>
    <w:p w:rsidR="0081794E" w:rsidRPr="00BA2836" w:rsidRDefault="0081794E" w:rsidP="00690D61">
      <w:pPr>
        <w:pStyle w:val="a3"/>
        <w:jc w:val="center"/>
        <w:rPr>
          <w:b/>
          <w:color w:val="000000" w:themeColor="text1"/>
          <w:sz w:val="26"/>
          <w:szCs w:val="26"/>
          <w:lang w:val="uk-UA"/>
        </w:rPr>
      </w:pPr>
      <w:r w:rsidRPr="00BA2836">
        <w:rPr>
          <w:b/>
          <w:color w:val="000000" w:themeColor="text1"/>
          <w:sz w:val="26"/>
          <w:szCs w:val="26"/>
          <w:lang w:val="uk-UA"/>
        </w:rPr>
        <w:t>та йог</w:t>
      </w:r>
      <w:r w:rsidR="00351615" w:rsidRPr="00BA2836">
        <w:rPr>
          <w:b/>
          <w:color w:val="000000" w:themeColor="text1"/>
          <w:sz w:val="26"/>
          <w:szCs w:val="26"/>
          <w:lang w:val="uk-UA"/>
        </w:rPr>
        <w:t>о територіальних органів на 2026 – 2028</w:t>
      </w:r>
      <w:r w:rsidRPr="00BA2836">
        <w:rPr>
          <w:b/>
          <w:color w:val="000000" w:themeColor="text1"/>
          <w:sz w:val="26"/>
          <w:szCs w:val="26"/>
          <w:lang w:val="uk-UA"/>
        </w:rPr>
        <w:t xml:space="preserve"> роки</w:t>
      </w:r>
      <w:r w:rsidR="00690D61" w:rsidRPr="00BA2836">
        <w:rPr>
          <w:b/>
          <w:color w:val="000000" w:themeColor="text1"/>
          <w:sz w:val="26"/>
          <w:szCs w:val="26"/>
          <w:lang w:val="uk-UA"/>
        </w:rPr>
        <w:t>)</w:t>
      </w:r>
    </w:p>
    <w:p w:rsidR="00B8485B" w:rsidRPr="00BA2836" w:rsidRDefault="006A33BE" w:rsidP="009A619D">
      <w:pPr>
        <w:spacing w:after="0" w:line="240" w:lineRule="auto"/>
        <w:jc w:val="center"/>
        <w:rPr>
          <w:b/>
          <w:color w:val="000000" w:themeColor="text1"/>
          <w:sz w:val="26"/>
          <w:szCs w:val="26"/>
          <w:lang w:val="uk-UA"/>
        </w:rPr>
      </w:pPr>
      <w:r w:rsidRPr="00BA2836">
        <w:rPr>
          <w:rFonts w:eastAsiaTheme="minorHAnsi" w:cs="Times New Roman"/>
          <w:b/>
          <w:color w:val="000000" w:themeColor="text1"/>
          <w:sz w:val="26"/>
          <w:szCs w:val="26"/>
          <w:lang w:val="uk-UA" w:eastAsia="en-US"/>
        </w:rPr>
        <w:t xml:space="preserve">Головним управлінням Пенсійного фонду України в </w:t>
      </w:r>
      <w:r w:rsidR="00CC77F4" w:rsidRPr="00BA2836">
        <w:rPr>
          <w:rFonts w:eastAsiaTheme="minorHAnsi" w:cs="Times New Roman"/>
          <w:b/>
          <w:color w:val="000000" w:themeColor="text1"/>
          <w:sz w:val="26"/>
          <w:szCs w:val="26"/>
          <w:lang w:val="uk-UA" w:eastAsia="en-US"/>
        </w:rPr>
        <w:t>Черкаській</w:t>
      </w:r>
      <w:r w:rsidRPr="00BA2836">
        <w:rPr>
          <w:rFonts w:eastAsiaTheme="minorHAnsi" w:cs="Times New Roman"/>
          <w:b/>
          <w:color w:val="000000" w:themeColor="text1"/>
          <w:sz w:val="26"/>
          <w:szCs w:val="26"/>
          <w:lang w:val="uk-UA" w:eastAsia="en-US"/>
        </w:rPr>
        <w:t xml:space="preserve"> області</w:t>
      </w:r>
      <w:r w:rsidR="00690D61" w:rsidRPr="00BA2836">
        <w:rPr>
          <w:rFonts w:eastAsiaTheme="minorHAnsi" w:cs="Times New Roman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="00690D61" w:rsidRPr="00BA2836">
        <w:rPr>
          <w:b/>
          <w:color w:val="000000" w:themeColor="text1"/>
          <w:sz w:val="26"/>
          <w:szCs w:val="26"/>
          <w:lang w:val="uk-UA"/>
        </w:rPr>
        <w:t>за І</w:t>
      </w:r>
      <w:r w:rsidR="00351615" w:rsidRPr="00BA2836">
        <w:rPr>
          <w:b/>
          <w:color w:val="000000" w:themeColor="text1"/>
          <w:sz w:val="26"/>
          <w:szCs w:val="26"/>
          <w:lang w:val="uk-UA"/>
        </w:rPr>
        <w:t xml:space="preserve"> півріччя 2026</w:t>
      </w:r>
      <w:r w:rsidR="00690D61" w:rsidRPr="00BA2836">
        <w:rPr>
          <w:b/>
          <w:color w:val="000000" w:themeColor="text1"/>
          <w:sz w:val="26"/>
          <w:szCs w:val="26"/>
          <w:lang w:val="uk-UA"/>
        </w:rPr>
        <w:t xml:space="preserve"> року</w:t>
      </w:r>
    </w:p>
    <w:p w:rsidR="00690D61" w:rsidRPr="00BA2836" w:rsidRDefault="00690D61" w:rsidP="009A619D">
      <w:pPr>
        <w:spacing w:after="0" w:line="240" w:lineRule="auto"/>
        <w:jc w:val="center"/>
        <w:rPr>
          <w:rFonts w:eastAsiaTheme="minorHAnsi" w:cs="Times New Roman"/>
          <w:b/>
          <w:color w:val="000000" w:themeColor="text1"/>
          <w:sz w:val="24"/>
          <w:szCs w:val="24"/>
          <w:lang w:val="uk-UA" w:eastAsia="en-US"/>
        </w:rPr>
      </w:pPr>
    </w:p>
    <w:tbl>
      <w:tblPr>
        <w:tblStyle w:val="a4"/>
        <w:tblW w:w="15452" w:type="dxa"/>
        <w:tblInd w:w="-885" w:type="dxa"/>
        <w:tblLayout w:type="fixed"/>
        <w:tblLook w:val="04A0"/>
      </w:tblPr>
      <w:tblGrid>
        <w:gridCol w:w="561"/>
        <w:gridCol w:w="716"/>
        <w:gridCol w:w="4543"/>
        <w:gridCol w:w="2126"/>
        <w:gridCol w:w="2126"/>
        <w:gridCol w:w="5380"/>
      </w:tblGrid>
      <w:tr w:rsidR="0050699A" w:rsidRPr="0050699A" w:rsidTr="0050699A">
        <w:trPr>
          <w:tblHeader/>
        </w:trPr>
        <w:tc>
          <w:tcPr>
            <w:tcW w:w="561" w:type="dxa"/>
            <w:vAlign w:val="center"/>
          </w:tcPr>
          <w:p w:rsidR="0050699A" w:rsidRPr="007A5C07" w:rsidRDefault="0050699A" w:rsidP="00730050">
            <w:pPr>
              <w:pStyle w:val="a3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7A5C07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716" w:type="dxa"/>
          </w:tcPr>
          <w:p w:rsidR="0050699A" w:rsidRPr="007A5C07" w:rsidRDefault="0050699A" w:rsidP="00730050">
            <w:pPr>
              <w:pStyle w:val="a3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A5C07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№ АП*</w:t>
            </w:r>
          </w:p>
        </w:tc>
        <w:tc>
          <w:tcPr>
            <w:tcW w:w="4543" w:type="dxa"/>
            <w:vAlign w:val="center"/>
          </w:tcPr>
          <w:p w:rsidR="0050699A" w:rsidRPr="007A5C07" w:rsidRDefault="0050699A" w:rsidP="00730050">
            <w:pPr>
              <w:pStyle w:val="a3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A5C07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2126" w:type="dxa"/>
          </w:tcPr>
          <w:p w:rsidR="0050699A" w:rsidRPr="007A5C07" w:rsidRDefault="0050699A" w:rsidP="00730050">
            <w:pPr>
              <w:pStyle w:val="a3"/>
              <w:tabs>
                <w:tab w:val="left" w:pos="1451"/>
              </w:tabs>
              <w:ind w:left="-108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A5C07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Строк виконання заходу</w:t>
            </w:r>
          </w:p>
        </w:tc>
        <w:tc>
          <w:tcPr>
            <w:tcW w:w="2126" w:type="dxa"/>
            <w:vAlign w:val="center"/>
          </w:tcPr>
          <w:p w:rsidR="0050699A" w:rsidRPr="007A5C07" w:rsidRDefault="0050699A" w:rsidP="00730050">
            <w:pPr>
              <w:pStyle w:val="a3"/>
              <w:tabs>
                <w:tab w:val="left" w:pos="1451"/>
              </w:tabs>
              <w:ind w:left="-108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A5C07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Відповідальні особи (особа)</w:t>
            </w:r>
          </w:p>
        </w:tc>
        <w:tc>
          <w:tcPr>
            <w:tcW w:w="5380" w:type="dxa"/>
            <w:vAlign w:val="center"/>
          </w:tcPr>
          <w:p w:rsidR="0050699A" w:rsidRPr="007A5C07" w:rsidRDefault="0050699A" w:rsidP="00E06EC6">
            <w:pPr>
              <w:pStyle w:val="a3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A5C07">
              <w:rPr>
                <w:rFonts w:cs="Times New Roman"/>
                <w:b/>
                <w:color w:val="000000" w:themeColor="text1"/>
                <w:sz w:val="24"/>
                <w:szCs w:val="24"/>
                <w:lang w:val="uk-UA"/>
              </w:rPr>
              <w:t>Стан виконання</w:t>
            </w:r>
          </w:p>
        </w:tc>
      </w:tr>
      <w:tr w:rsidR="0050699A" w:rsidRPr="00F9313A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000000" w:themeColor="text1"/>
              </w:rPr>
            </w:pPr>
            <w:r w:rsidRPr="00BA2836">
              <w:rPr>
                <w:color w:val="000000" w:themeColor="text1"/>
              </w:rPr>
              <w:t xml:space="preserve">Візування відділом з питань запобігання та виявлення корупції Головного управління Пенсійного фонду України в Черкаській області (далі – Головне управління) </w:t>
            </w:r>
            <w:proofErr w:type="spellStart"/>
            <w:r w:rsidRPr="00BA2836">
              <w:rPr>
                <w:color w:val="000000" w:themeColor="text1"/>
              </w:rPr>
              <w:t>проєктів</w:t>
            </w:r>
            <w:proofErr w:type="spellEnd"/>
            <w:r w:rsidRPr="00BA2836">
              <w:rPr>
                <w:color w:val="000000" w:themeColor="text1"/>
              </w:rPr>
              <w:t xml:space="preserve"> наказів з основної діяльності, адміністративно-господарських питань, кадрових питань (особового складу) залежно від їх видів.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Шестопалов А. В.</w:t>
            </w:r>
          </w:p>
        </w:tc>
        <w:tc>
          <w:tcPr>
            <w:tcW w:w="5380" w:type="dxa"/>
          </w:tcPr>
          <w:p w:rsidR="0050699A" w:rsidRPr="00BA2836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 xml:space="preserve">Протягом звітного періоду забезпечено візування відділом з питань запобігання та виявлення корупції Головного управління 1 523 </w:t>
            </w:r>
            <w:proofErr w:type="spellStart"/>
            <w:r w:rsidRPr="00BA2836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BA2836">
              <w:rPr>
                <w:sz w:val="24"/>
                <w:szCs w:val="24"/>
                <w:lang w:val="uk-UA"/>
              </w:rPr>
              <w:t xml:space="preserve"> наказів (залежно від їх видів), з яких: з основної діяльності – 501, адміністративно-господарських питань – 16, кадрових питань (особового складу)</w:t>
            </w:r>
            <w:r>
              <w:rPr>
                <w:sz w:val="24"/>
                <w:szCs w:val="24"/>
                <w:lang w:val="uk-UA"/>
              </w:rPr>
              <w:t> </w:t>
            </w:r>
            <w:r w:rsidRPr="00BA2836">
              <w:rPr>
                <w:sz w:val="24"/>
                <w:szCs w:val="24"/>
                <w:lang w:val="uk-UA"/>
              </w:rPr>
              <w:t>– 1006.</w:t>
            </w:r>
          </w:p>
        </w:tc>
      </w:tr>
      <w:tr w:rsidR="0050699A" w:rsidRPr="00BA2836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a3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color w:val="000000" w:themeColor="text1"/>
                <w:sz w:val="24"/>
                <w:szCs w:val="24"/>
                <w:lang w:val="uk-UA"/>
              </w:rPr>
              <w:t>Доведення до працівників Головного управління змісту Антикорупційної програми Пенсійного фонду України та його територіальних органів на 2026 – 2028 роки.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Зінник С. М.,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Диптан Ю. В.,               Семиз М. І.,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Хилик Т. П.,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>Шестопалов А. В.,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керівники самостійних структурних підрозділів</w:t>
            </w:r>
          </w:p>
        </w:tc>
        <w:tc>
          <w:tcPr>
            <w:tcW w:w="5380" w:type="dxa"/>
            <w:shd w:val="clear" w:color="auto" w:fill="auto"/>
          </w:tcPr>
          <w:p w:rsidR="0050699A" w:rsidRPr="00BA2836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Забезпечено ознайомлення працівників Головного управління (у тому числі новопризначених) зі змістом Антикорупційної програми Пенсійного фонду та його територіальних органів на 2026 – 2028 роки.</w:t>
            </w:r>
          </w:p>
        </w:tc>
      </w:tr>
      <w:tr w:rsidR="0050699A" w:rsidRPr="0050699A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3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Організація виконання завдань та заходів, визначених Антикорупційною програмою Пенсійного фонду України та його територіальних органів на 2026 – 2028 роки, Головним управлінням, за які вони є відповідальними.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 xml:space="preserve">У строки, визначені Антикорупційною програмою Пенсійного фонду України та його територіальних органів на 2026 – 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2028 роки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Зінник С. М.,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Диптан Ю. В.,               Семиз М. І.,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Хилик Т. П.,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 В.,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керівники самостійних 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структурних підрозділів</w:t>
            </w:r>
          </w:p>
        </w:tc>
        <w:tc>
          <w:tcPr>
            <w:tcW w:w="5380" w:type="dxa"/>
          </w:tcPr>
          <w:p w:rsidR="0050699A" w:rsidRPr="00BA2836" w:rsidRDefault="0050699A" w:rsidP="0050699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1. Наказом Головного управління від 16.06.2026 № 469 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t>затверджено заходи Головного управління Пенсійного фонду України в Черкаській області щодо реалізації Антикорупційної програми Пенсійного фонду України та його територіальних органів на 2026 – 2028 роки.</w:t>
            </w:r>
          </w:p>
          <w:p w:rsidR="0050699A" w:rsidRPr="00BA2836" w:rsidRDefault="0050699A" w:rsidP="0050699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50699A" w:rsidRPr="00BA2836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4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Здійснення моніторингу та оцінки виконання Антикорупційної програми Пенсійного фонду України та його територіальних органів на 2026 – 2028 роки.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У строки, визначені Антикорупційною програмою Пенсійного фонду України та його територіальних органів на 2026 – 2028 роки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A2836">
              <w:rPr>
                <w:rFonts w:eastAsia="Times New Roman"/>
                <w:sz w:val="24"/>
                <w:szCs w:val="24"/>
                <w:lang w:val="uk-UA" w:eastAsia="ru-RU"/>
              </w:rPr>
              <w:t>Семиз М. І.,</w:t>
            </w:r>
          </w:p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A2836">
              <w:rPr>
                <w:rFonts w:eastAsia="Times New Roman"/>
                <w:sz w:val="24"/>
                <w:szCs w:val="24"/>
                <w:lang w:val="uk-UA" w:eastAsia="ru-RU"/>
              </w:rPr>
              <w:t>Хилик Т. П.,</w:t>
            </w:r>
          </w:p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A2836">
              <w:rPr>
                <w:rFonts w:eastAsia="Times New Roman"/>
                <w:sz w:val="24"/>
                <w:szCs w:val="24"/>
                <w:lang w:val="uk-UA" w:eastAsia="ru-RU"/>
              </w:rPr>
              <w:t>Шестопалов А. В.,</w:t>
            </w:r>
          </w:p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A2836">
              <w:rPr>
                <w:rFonts w:eastAsia="Times New Roman"/>
                <w:sz w:val="24"/>
                <w:szCs w:val="24"/>
                <w:lang w:val="uk-UA" w:eastAsia="ru-RU"/>
              </w:rPr>
              <w:t>Карпець Л. С.,</w:t>
            </w:r>
          </w:p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A2836">
              <w:rPr>
                <w:rFonts w:eastAsia="Times New Roman"/>
                <w:sz w:val="24"/>
                <w:szCs w:val="24"/>
                <w:lang w:val="uk-UA" w:eastAsia="ru-RU"/>
              </w:rPr>
              <w:t>Савченко Л. М.</w:t>
            </w:r>
          </w:p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A2836">
              <w:rPr>
                <w:rFonts w:eastAsia="Times New Roman"/>
                <w:sz w:val="24"/>
                <w:szCs w:val="24"/>
                <w:lang w:val="uk-UA" w:eastAsia="ru-RU"/>
              </w:rPr>
              <w:t>(в межах компетенції)</w:t>
            </w:r>
          </w:p>
        </w:tc>
        <w:tc>
          <w:tcPr>
            <w:tcW w:w="5380" w:type="dxa"/>
          </w:tcPr>
          <w:p w:rsidR="0050699A" w:rsidRPr="007054A5" w:rsidRDefault="0050699A" w:rsidP="0050699A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1. Підготовлено звіт за результатами моніторингу та оцінки виконання Антикорупційної програми Пенсійного фонду України та його територіальних органів на 2026 – 2028 роки.</w:t>
            </w:r>
          </w:p>
          <w:p w:rsidR="0050699A" w:rsidRDefault="0050699A" w:rsidP="0050699A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</w:p>
          <w:p w:rsidR="0050699A" w:rsidRPr="00BA2836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50699A" w:rsidRPr="00BA2836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5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Проведення моніторингу змін до антикорупційного законодавства з метою своєчасного коригування заходів, спрямованих на запобігання корупційним та пов’язаним із корупцією правопорушенням.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 В.</w:t>
            </w:r>
          </w:p>
        </w:tc>
        <w:tc>
          <w:tcPr>
            <w:tcW w:w="5380" w:type="dxa"/>
          </w:tcPr>
          <w:p w:rsidR="0050699A" w:rsidRPr="00BA2836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 xml:space="preserve">Здійснено моніторинг змін до антикорупційного законодавства України. </w:t>
            </w:r>
          </w:p>
          <w:p w:rsidR="0050699A" w:rsidRPr="00BA2836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  <w:tr w:rsidR="0050699A" w:rsidRPr="00F9313A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6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Надання методичної та консультаційної допомоги  працівникам Головного управління з питань додержання законодавства щодо запобігання корупції.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 В.</w:t>
            </w:r>
          </w:p>
        </w:tc>
        <w:tc>
          <w:tcPr>
            <w:tcW w:w="5380" w:type="dxa"/>
          </w:tcPr>
          <w:p w:rsidR="0050699A" w:rsidRPr="00BA2836" w:rsidRDefault="0050699A" w:rsidP="0050699A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Забезпечено своєчасне надання методичної та консультаційної допомоги працівникам Головного управління з питань додержання законодавства щодо запобігання корупції з обліком у відповідному журналі (207 консультації).</w:t>
            </w:r>
          </w:p>
        </w:tc>
      </w:tr>
      <w:tr w:rsidR="0050699A" w:rsidRPr="00F9313A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7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 xml:space="preserve">Проведення ознайомлення з основними вимогами, обмеженнями та заборонами, встановленими Законом України «Про запобігання корупції» (далі – Закон), в тому числі у сфері захисту викривачів та правил етичної поведінки новопризначених працівників, а також осіб, які проходять у Головному управлінні службу чи навчання або </w:t>
            </w:r>
            <w:r w:rsidRPr="00BA2836">
              <w:rPr>
                <w:color w:val="auto"/>
              </w:rPr>
              <w:lastRenderedPageBreak/>
              <w:t>виконують певну роботу; осіб, які припиняють діяльність, пов’язану з виконанням функцій держави.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lastRenderedPageBreak/>
              <w:t>Постійно</w:t>
            </w:r>
          </w:p>
          <w:p w:rsidR="0050699A" w:rsidRPr="00BA2836" w:rsidRDefault="0050699A" w:rsidP="0050699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(за потреби)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 В.,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керівники самостійних структурних підрозділів</w:t>
            </w:r>
          </w:p>
        </w:tc>
        <w:tc>
          <w:tcPr>
            <w:tcW w:w="5380" w:type="dxa"/>
          </w:tcPr>
          <w:p w:rsidR="0050699A" w:rsidRPr="00BA2836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 xml:space="preserve">1. Забезпечено </w:t>
            </w:r>
            <w:r w:rsidR="007A5C07">
              <w:rPr>
                <w:sz w:val="24"/>
                <w:szCs w:val="24"/>
                <w:lang w:val="uk-UA"/>
              </w:rPr>
              <w:t>наявність актуальних</w:t>
            </w:r>
            <w:r w:rsidRPr="00BA2836">
              <w:rPr>
                <w:sz w:val="24"/>
                <w:szCs w:val="24"/>
                <w:lang w:val="uk-UA"/>
              </w:rPr>
              <w:t xml:space="preserve"> пам’яток про основні вимоги, 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t xml:space="preserve">обмеження та заборони, встановлені Законом, у тому числі у сфері захисту викривачів і правил етичної поведінки. </w:t>
            </w:r>
            <w:r w:rsidRPr="00BA2836">
              <w:rPr>
                <w:sz w:val="24"/>
                <w:szCs w:val="24"/>
                <w:lang w:val="uk-UA"/>
              </w:rPr>
              <w:t>Проводиться своєчасне (протягом 3-х робочих днів) ознайомлення новопризначених працівників, а також осіб, які проходять у Головному управлінні службу чи навчання.</w:t>
            </w:r>
          </w:p>
          <w:p w:rsidR="0050699A" w:rsidRPr="00BA2836" w:rsidRDefault="0050699A" w:rsidP="00F9313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 xml:space="preserve">2. З метою забезпечення виконання в Головному </w:t>
            </w:r>
            <w:r w:rsidRPr="00BA2836">
              <w:rPr>
                <w:sz w:val="24"/>
                <w:szCs w:val="24"/>
                <w:lang w:val="uk-UA"/>
              </w:rPr>
              <w:lastRenderedPageBreak/>
              <w:t>управлінні вимог статті 35</w:t>
            </w:r>
            <w:r w:rsidRPr="00BA2836">
              <w:rPr>
                <w:sz w:val="24"/>
                <w:szCs w:val="24"/>
                <w:vertAlign w:val="superscript"/>
                <w:lang w:val="uk-UA"/>
              </w:rPr>
              <w:t>1</w:t>
            </w:r>
            <w:r w:rsidRPr="00BA2836">
              <w:rPr>
                <w:sz w:val="24"/>
                <w:szCs w:val="24"/>
                <w:lang w:val="uk-UA"/>
              </w:rPr>
              <w:t xml:space="preserve"> Закону відділом з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BA2836">
              <w:rPr>
                <w:sz w:val="24"/>
                <w:szCs w:val="24"/>
                <w:lang w:val="uk-UA"/>
              </w:rPr>
              <w:t xml:space="preserve">питань запобігання та виявлення корупції </w:t>
            </w:r>
            <w:r w:rsidR="00F9313A">
              <w:rPr>
                <w:sz w:val="24"/>
                <w:szCs w:val="24"/>
                <w:lang w:val="uk-UA"/>
              </w:rPr>
              <w:t xml:space="preserve">оновлено </w:t>
            </w:r>
            <w:r w:rsidRPr="00BA2836">
              <w:rPr>
                <w:sz w:val="24"/>
                <w:szCs w:val="24"/>
                <w:lang w:val="uk-UA"/>
              </w:rPr>
              <w:t>пам’ятку про персональну відповідальність за порушення вимог антикорупційного законодавства та обов’язок повідомляти про конфлікт інтересів та недопущення протиправного впливу під час участі у роботі колегіальних органів (службова записка від 26.06.2026 № 51/15-16).</w:t>
            </w:r>
          </w:p>
        </w:tc>
      </w:tr>
      <w:tr w:rsidR="0050699A" w:rsidRPr="00BA2836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8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Організація та проведення деклараційних кампаній та надання працівникам Головного управління консультаційної допомоги в заповненні декларації особи, уповноваженої на виконання функцій держави або місцевого самоврядування (далі – декларація).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 В.</w:t>
            </w:r>
          </w:p>
        </w:tc>
        <w:tc>
          <w:tcPr>
            <w:tcW w:w="5380" w:type="dxa"/>
            <w:shd w:val="clear" w:color="auto" w:fill="auto"/>
          </w:tcPr>
          <w:p w:rsidR="0050699A" w:rsidRPr="00BA2836" w:rsidRDefault="0050699A" w:rsidP="0050699A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1. Забезпечено своєчасну організацію деклараційних кампаній, актуалізацію інформаційно-роз’яснювального матеріалу у сфері фінансового контролю</w:t>
            </w:r>
            <w:r w:rsidR="005E2353">
              <w:rPr>
                <w:sz w:val="24"/>
                <w:szCs w:val="24"/>
                <w:lang w:val="uk-UA"/>
              </w:rPr>
              <w:t xml:space="preserve"> </w:t>
            </w:r>
            <w:r w:rsidR="005E2353" w:rsidRPr="00BA2836">
              <w:rPr>
                <w:sz w:val="24"/>
                <w:szCs w:val="24"/>
                <w:lang w:val="uk-UA"/>
              </w:rPr>
              <w:t>(службова записка від 2</w:t>
            </w:r>
            <w:r w:rsidR="005E2353">
              <w:rPr>
                <w:sz w:val="24"/>
                <w:szCs w:val="24"/>
                <w:lang w:val="uk-UA"/>
              </w:rPr>
              <w:t>5</w:t>
            </w:r>
            <w:r w:rsidR="005E2353" w:rsidRPr="00BA2836">
              <w:rPr>
                <w:sz w:val="24"/>
                <w:szCs w:val="24"/>
                <w:lang w:val="uk-UA"/>
              </w:rPr>
              <w:t>.0</w:t>
            </w:r>
            <w:r w:rsidR="005E2353">
              <w:rPr>
                <w:sz w:val="24"/>
                <w:szCs w:val="24"/>
                <w:lang w:val="uk-UA"/>
              </w:rPr>
              <w:t>2</w:t>
            </w:r>
            <w:r w:rsidR="005E2353" w:rsidRPr="00BA2836">
              <w:rPr>
                <w:sz w:val="24"/>
                <w:szCs w:val="24"/>
                <w:lang w:val="uk-UA"/>
              </w:rPr>
              <w:t>.2026 № </w:t>
            </w:r>
            <w:r w:rsidR="005E2353">
              <w:rPr>
                <w:sz w:val="24"/>
                <w:szCs w:val="24"/>
                <w:lang w:val="uk-UA"/>
              </w:rPr>
              <w:t>19</w:t>
            </w:r>
            <w:r w:rsidR="005E2353" w:rsidRPr="00BA2836">
              <w:rPr>
                <w:sz w:val="24"/>
                <w:szCs w:val="24"/>
                <w:lang w:val="uk-UA"/>
              </w:rPr>
              <w:t>/15-16)</w:t>
            </w:r>
            <w:r w:rsidRPr="00BA2836">
              <w:rPr>
                <w:sz w:val="24"/>
                <w:szCs w:val="24"/>
                <w:lang w:val="uk-UA"/>
              </w:rPr>
              <w:t>.</w:t>
            </w:r>
          </w:p>
          <w:p w:rsidR="0050699A" w:rsidRPr="00BA2836" w:rsidRDefault="0050699A" w:rsidP="0050699A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2. Вжито заходів щодо проведення навчальних заходів та умов для надання працівникам Головного управління консультаційної допомоги в заповненні декларації</w:t>
            </w:r>
            <w:r w:rsidR="00EC3BD2">
              <w:rPr>
                <w:sz w:val="24"/>
                <w:szCs w:val="24"/>
                <w:lang w:val="uk-UA"/>
              </w:rPr>
              <w:t xml:space="preserve">. Забезпечено проведення 19.02.2026 професійного тренінгу </w:t>
            </w:r>
            <w:r w:rsidR="00EC3BD2" w:rsidRPr="00BA2836">
              <w:rPr>
                <w:sz w:val="24"/>
                <w:szCs w:val="24"/>
                <w:lang w:val="uk-UA"/>
              </w:rPr>
              <w:t xml:space="preserve">(службова записка від </w:t>
            </w:r>
            <w:r w:rsidR="00EC3BD2">
              <w:rPr>
                <w:sz w:val="24"/>
                <w:szCs w:val="24"/>
                <w:lang w:val="uk-UA"/>
              </w:rPr>
              <w:t>23</w:t>
            </w:r>
            <w:r w:rsidR="00EC3BD2" w:rsidRPr="00BA2836">
              <w:rPr>
                <w:sz w:val="24"/>
                <w:szCs w:val="24"/>
                <w:lang w:val="uk-UA"/>
              </w:rPr>
              <w:t>.0</w:t>
            </w:r>
            <w:r w:rsidR="00EC3BD2">
              <w:rPr>
                <w:sz w:val="24"/>
                <w:szCs w:val="24"/>
                <w:lang w:val="uk-UA"/>
              </w:rPr>
              <w:t>2</w:t>
            </w:r>
            <w:r w:rsidR="00EC3BD2" w:rsidRPr="00BA2836">
              <w:rPr>
                <w:sz w:val="24"/>
                <w:szCs w:val="24"/>
                <w:lang w:val="uk-UA"/>
              </w:rPr>
              <w:t>.2026 № </w:t>
            </w:r>
            <w:r w:rsidR="00EC3BD2">
              <w:rPr>
                <w:sz w:val="24"/>
                <w:szCs w:val="24"/>
                <w:lang w:val="uk-UA"/>
              </w:rPr>
              <w:t>124</w:t>
            </w:r>
            <w:r w:rsidR="00EC3BD2" w:rsidRPr="00BA2836">
              <w:rPr>
                <w:sz w:val="24"/>
                <w:szCs w:val="24"/>
                <w:lang w:val="uk-UA"/>
              </w:rPr>
              <w:t>/</w:t>
            </w:r>
            <w:r w:rsidR="00EC3BD2">
              <w:rPr>
                <w:sz w:val="24"/>
                <w:szCs w:val="24"/>
                <w:lang w:val="uk-UA"/>
              </w:rPr>
              <w:t>08</w:t>
            </w:r>
            <w:r w:rsidR="00EC3BD2" w:rsidRPr="00BA2836">
              <w:rPr>
                <w:sz w:val="24"/>
                <w:szCs w:val="24"/>
                <w:lang w:val="uk-UA"/>
              </w:rPr>
              <w:t>-16)</w:t>
            </w:r>
            <w:r w:rsidRPr="00BA2836">
              <w:rPr>
                <w:sz w:val="24"/>
                <w:szCs w:val="24"/>
                <w:lang w:val="uk-UA"/>
              </w:rPr>
              <w:t>.</w:t>
            </w:r>
          </w:p>
          <w:p w:rsidR="0050699A" w:rsidRPr="00BA2836" w:rsidRDefault="0050699A" w:rsidP="0050699A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3. Вжито заходів щодо своєчасного інформування суб’єктів декларування, які працюють у Головному управлінні та перебувають у відпустці по догляду за дитиною до досягнення нею трирічного віку</w:t>
            </w:r>
            <w:r w:rsidR="00EC3BD2">
              <w:rPr>
                <w:sz w:val="24"/>
                <w:szCs w:val="24"/>
                <w:lang w:val="uk-UA"/>
              </w:rPr>
              <w:t xml:space="preserve"> </w:t>
            </w:r>
            <w:r w:rsidR="00EC3BD2" w:rsidRPr="00BA2836">
              <w:rPr>
                <w:sz w:val="24"/>
                <w:szCs w:val="24"/>
                <w:lang w:val="uk-UA"/>
              </w:rPr>
              <w:t>(службова записка від 2</w:t>
            </w:r>
            <w:r w:rsidR="00EC3BD2">
              <w:rPr>
                <w:sz w:val="24"/>
                <w:szCs w:val="24"/>
                <w:lang w:val="uk-UA"/>
              </w:rPr>
              <w:t>5</w:t>
            </w:r>
            <w:r w:rsidR="00EC3BD2" w:rsidRPr="00BA2836">
              <w:rPr>
                <w:sz w:val="24"/>
                <w:szCs w:val="24"/>
                <w:lang w:val="uk-UA"/>
              </w:rPr>
              <w:t>.0</w:t>
            </w:r>
            <w:r w:rsidR="00EC3BD2">
              <w:rPr>
                <w:sz w:val="24"/>
                <w:szCs w:val="24"/>
                <w:lang w:val="uk-UA"/>
              </w:rPr>
              <w:t>2</w:t>
            </w:r>
            <w:r w:rsidR="00EC3BD2" w:rsidRPr="00BA2836">
              <w:rPr>
                <w:sz w:val="24"/>
                <w:szCs w:val="24"/>
                <w:lang w:val="uk-UA"/>
              </w:rPr>
              <w:t>.2026 № </w:t>
            </w:r>
            <w:r w:rsidR="00EC3BD2">
              <w:rPr>
                <w:sz w:val="24"/>
                <w:szCs w:val="24"/>
                <w:lang w:val="uk-UA"/>
              </w:rPr>
              <w:t>19</w:t>
            </w:r>
            <w:r w:rsidR="00EC3BD2" w:rsidRPr="00BA2836">
              <w:rPr>
                <w:sz w:val="24"/>
                <w:szCs w:val="24"/>
                <w:lang w:val="uk-UA"/>
              </w:rPr>
              <w:t>/15-16)</w:t>
            </w:r>
            <w:r w:rsidRPr="00BA2836">
              <w:rPr>
                <w:sz w:val="24"/>
                <w:szCs w:val="24"/>
                <w:lang w:val="uk-UA"/>
              </w:rPr>
              <w:t>.</w:t>
            </w:r>
          </w:p>
          <w:p w:rsidR="0050699A" w:rsidRPr="00BA2836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 xml:space="preserve">Протягом звітного періоду фактів порушень (неподання або несвоєчасного подання декларацій працівниками Головного управління) не 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t xml:space="preserve">встановлено (службова записка від </w:t>
            </w:r>
            <w:r w:rsidRPr="00BA2836">
              <w:rPr>
                <w:rFonts w:cs="Times New Roman"/>
                <w:bCs/>
                <w:sz w:val="24"/>
                <w:szCs w:val="24"/>
                <w:lang w:val="uk-UA"/>
              </w:rPr>
              <w:t>30.04.2026 № 30/15-16).</w:t>
            </w:r>
          </w:p>
        </w:tc>
      </w:tr>
      <w:tr w:rsidR="0050699A" w:rsidRPr="00BA2836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9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  <w:shd w:val="clear" w:color="auto" w:fill="FFFFFF"/>
              </w:rPr>
              <w:t xml:space="preserve">Проведення перевірки факту подання </w:t>
            </w:r>
            <w:r w:rsidRPr="00BA2836">
              <w:rPr>
                <w:color w:val="auto"/>
                <w:shd w:val="clear" w:color="auto" w:fill="FFFFFF"/>
              </w:rPr>
              <w:lastRenderedPageBreak/>
              <w:t xml:space="preserve">суб’єктами декларування, які працюють у </w:t>
            </w:r>
            <w:r w:rsidRPr="00BA2836">
              <w:rPr>
                <w:color w:val="auto"/>
              </w:rPr>
              <w:t>Головному управлінні</w:t>
            </w:r>
            <w:r w:rsidRPr="00BA2836">
              <w:rPr>
                <w:color w:val="auto"/>
                <w:shd w:val="clear" w:color="auto" w:fill="FFFFFF"/>
              </w:rPr>
              <w:t xml:space="preserve"> (працювали або входять чи входили до складу утвореної в органі конкурсної комісії, до складу Громадської ради доброчесності), відповідно до </w:t>
            </w:r>
            <w:r w:rsidRPr="00BA2836">
              <w:rPr>
                <w:color w:val="auto"/>
              </w:rPr>
              <w:t>частини першої</w:t>
            </w:r>
            <w:r w:rsidRPr="00BA2836">
              <w:rPr>
                <w:color w:val="auto"/>
                <w:shd w:val="clear" w:color="auto" w:fill="FFFFFF"/>
              </w:rPr>
              <w:t xml:space="preserve"> статті 51</w:t>
            </w:r>
            <w:r w:rsidRPr="00BA2836">
              <w:rPr>
                <w:color w:val="auto"/>
                <w:vertAlign w:val="superscript"/>
              </w:rPr>
              <w:t>2</w:t>
            </w:r>
            <w:r w:rsidRPr="00BA2836">
              <w:rPr>
                <w:color w:val="auto"/>
                <w:shd w:val="clear" w:color="auto" w:fill="FFFFFF"/>
              </w:rPr>
              <w:t xml:space="preserve"> Закону </w:t>
            </w:r>
            <w:r w:rsidRPr="00BA2836">
              <w:rPr>
                <w:color w:val="auto"/>
              </w:rPr>
              <w:t xml:space="preserve">України «Про запобігання корупції» </w:t>
            </w:r>
            <w:r w:rsidRPr="00BA2836">
              <w:rPr>
                <w:color w:val="auto"/>
                <w:shd w:val="clear" w:color="auto" w:fill="FFFFFF"/>
              </w:rPr>
              <w:t>декларацій та повідомляти Національне агентство з питань запобігання корупції (далі – Національне агентство) про випадки неподання чи несвоєчасного подання таких декларацій.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lastRenderedPageBreak/>
              <w:t xml:space="preserve">Постійно 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lastRenderedPageBreak/>
              <w:t>(</w:t>
            </w:r>
            <w:r w:rsidRPr="00BA2836">
              <w:rPr>
                <w:sz w:val="24"/>
                <w:szCs w:val="24"/>
                <w:shd w:val="clear" w:color="auto" w:fill="FFFFFF"/>
                <w:lang w:val="uk-UA"/>
              </w:rPr>
              <w:t>у визначеному законодавством порядку)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Шестопалов А. В.</w:t>
            </w:r>
          </w:p>
        </w:tc>
        <w:tc>
          <w:tcPr>
            <w:tcW w:w="5380" w:type="dxa"/>
          </w:tcPr>
          <w:p w:rsidR="0050699A" w:rsidRPr="00BA2836" w:rsidRDefault="0050699A" w:rsidP="0050699A">
            <w:pPr>
              <w:pStyle w:val="a3"/>
              <w:jc w:val="both"/>
              <w:rPr>
                <w:rFonts w:cs="Times New Roman"/>
                <w:color w:val="FF0000"/>
                <w:sz w:val="24"/>
                <w:szCs w:val="24"/>
                <w:lang w:val="uk-UA"/>
              </w:rPr>
            </w:pPr>
            <w:r w:rsidRPr="00BA2836">
              <w:rPr>
                <w:rFonts w:eastAsia="SimSun"/>
                <w:sz w:val="24"/>
                <w:szCs w:val="24"/>
                <w:lang w:val="uk-UA"/>
              </w:rPr>
              <w:t xml:space="preserve">Протягом звітного періоду </w:t>
            </w:r>
            <w:r w:rsidRPr="00BA2836">
              <w:rPr>
                <w:sz w:val="24"/>
                <w:szCs w:val="24"/>
                <w:lang w:val="uk-UA"/>
              </w:rPr>
              <w:t xml:space="preserve">працівниками відділу </w:t>
            </w:r>
            <w:r w:rsidRPr="00BA2836">
              <w:rPr>
                <w:sz w:val="24"/>
                <w:szCs w:val="24"/>
                <w:lang w:val="uk-UA"/>
              </w:rPr>
              <w:lastRenderedPageBreak/>
              <w:t>з питань запобігання та виявлення корупції Головного управління перевірено факт подання до Єдиного державного реєстру декларацій осіб, уповноважених на виконання функцій держави або місцевого самоврядування 1037</w:t>
            </w:r>
            <w:r w:rsidR="00EC3BD2">
              <w:rPr>
                <w:sz w:val="24"/>
                <w:szCs w:val="24"/>
                <w:lang w:val="uk-UA"/>
              </w:rPr>
              <w:t xml:space="preserve"> </w:t>
            </w:r>
            <w:r w:rsidRPr="00BA2836">
              <w:rPr>
                <w:sz w:val="24"/>
                <w:szCs w:val="24"/>
                <w:lang w:val="uk-UA"/>
              </w:rPr>
              <w:t>електронних декларації, з яких: 923 – щорічні декларації (у тому числі: 866 – продовжують діяльність; 51 – припинили діяльність)</w:t>
            </w:r>
            <w:r w:rsidRPr="00BA2836">
              <w:rPr>
                <w:sz w:val="24"/>
                <w:szCs w:val="24"/>
                <w:lang w:val="uk-UA" w:eastAsia="uk-UA"/>
              </w:rPr>
              <w:t>; 32</w:t>
            </w:r>
            <w:r w:rsidRPr="00BA2836">
              <w:rPr>
                <w:sz w:val="24"/>
                <w:szCs w:val="24"/>
                <w:lang w:val="uk-UA"/>
              </w:rPr>
              <w:t xml:space="preserve"> – декларації суб’єктів декларування, які припиняють діяльність, пов’язану з виконанням функцій держави або місцевого самоврядування; 82 – декларації суб’єктів декларування, які є особами, що претендують на зайняття посад у Головному управлінні. К</w:t>
            </w:r>
            <w:r w:rsidRPr="00BA2836">
              <w:rPr>
                <w:sz w:val="24"/>
                <w:szCs w:val="24"/>
                <w:lang w:val="uk-UA" w:eastAsia="ru-RU"/>
              </w:rPr>
              <w:t xml:space="preserve">ількість суб’єктів декларування, які підпадають під дію ч. 7 ст. 45 Закону України «Про запобігання корупції» – 6. </w:t>
            </w:r>
            <w:r w:rsidRPr="00BA2836">
              <w:rPr>
                <w:sz w:val="24"/>
                <w:szCs w:val="24"/>
                <w:lang w:val="uk-UA"/>
              </w:rPr>
              <w:t>Фактів порушень (неподання або несвоєчасного подання декларацій) не встановлено.</w:t>
            </w:r>
          </w:p>
        </w:tc>
      </w:tr>
      <w:tr w:rsidR="0050699A" w:rsidRPr="00BA2836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10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Удосконалення роботи з добору персоналу, перевірка відомостей стосовно осіб, які претендують на зайняття посад у Головному управлінні, у тому числі організація проведення в установленому порядку спеціальної перевірки стосовно осіб, які претендують на призначення на посади, які передбачають зайняття відповідального або особливо відповідального становища.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ind w:left="-80" w:right="-140"/>
              <w:jc w:val="center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 xml:space="preserve">Постійно </w:t>
            </w:r>
          </w:p>
          <w:p w:rsidR="0050699A" w:rsidRPr="00BA2836" w:rsidRDefault="0050699A" w:rsidP="0050699A">
            <w:pPr>
              <w:pStyle w:val="a3"/>
              <w:ind w:left="-80" w:right="-14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(</w:t>
            </w:r>
            <w:r w:rsidRPr="00BA2836">
              <w:rPr>
                <w:sz w:val="24"/>
                <w:szCs w:val="24"/>
                <w:shd w:val="clear" w:color="auto" w:fill="FFFFFF"/>
                <w:lang w:val="uk-UA"/>
              </w:rPr>
              <w:t>у    визначеному законодавством порядку)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Федоренко В. І.,</w:t>
            </w:r>
          </w:p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 В.</w:t>
            </w:r>
          </w:p>
          <w:p w:rsidR="0050699A" w:rsidRPr="00BA2836" w:rsidRDefault="0050699A" w:rsidP="0050699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(в межах компетенції)</w:t>
            </w:r>
          </w:p>
        </w:tc>
        <w:tc>
          <w:tcPr>
            <w:tcW w:w="5380" w:type="dxa"/>
          </w:tcPr>
          <w:p w:rsidR="0050699A" w:rsidRPr="00BA2836" w:rsidRDefault="0050699A" w:rsidP="0050699A">
            <w:pPr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 xml:space="preserve">1. Наказом Головного управління від 31.03.2023 № 165 затверджено Порядок проведення добору на зайняття посад державної служби в Головному управлінні Пенсійного фонду України в Черкаській області. Відповідно до вказаного Порядку пропозиції до умов проведення добору, зокрема посадові обов’язки, вимоги до компетентності, професійні знання, надають керівники самостійних структурних підрозділів у додатку до службової записки щодо оголошення добору. Добір проводить комісія з проведення добору, утворена начальником Головного управління, у складі не менше п’яти осіб. До складу комісії входять представники служби </w:t>
            </w:r>
            <w:r w:rsidRPr="00BA2836">
              <w:rPr>
                <w:sz w:val="24"/>
                <w:szCs w:val="24"/>
                <w:lang w:val="uk-UA"/>
              </w:rPr>
              <w:lastRenderedPageBreak/>
              <w:t>управління персоналом, відділу з питань запобігання та виявлення корупції, керівник відповідного самостійного структурного підрозділу, а також перший заступник / заступник начальника Головного управління відповідно до розподілу обов’язків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  <w:p w:rsidR="0050699A" w:rsidRPr="00BA2836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2. Забезпечено своєчасну організацію проведення в установленому порядку спеціальної перевірки стосовно осіб, які претендують на призначення на посади, які передбачають зайняття відповідального або особливо відповідального становища відповідно до вимог Закону (листи </w:t>
            </w: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до Пенсійного фонду України 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від 03</w:t>
            </w:r>
            <w:r w:rsidRPr="00BA2836">
              <w:rPr>
                <w:rFonts w:cs="Times New Roman"/>
                <w:bCs/>
                <w:sz w:val="24"/>
                <w:szCs w:val="24"/>
                <w:lang w:val="uk-UA"/>
              </w:rPr>
              <w:t>.04.2026 № 2300-15-5/25991,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 від </w:t>
            </w:r>
            <w:r w:rsidRPr="00BA2836">
              <w:rPr>
                <w:rFonts w:cs="Times New Roman"/>
                <w:bCs/>
                <w:sz w:val="24"/>
                <w:szCs w:val="24"/>
                <w:lang w:val="uk-UA"/>
              </w:rPr>
              <w:t xml:space="preserve">02.07.2026 </w:t>
            </w:r>
            <w:r>
              <w:rPr>
                <w:rFonts w:cs="Times New Roman"/>
                <w:bCs/>
                <w:sz w:val="24"/>
                <w:szCs w:val="24"/>
                <w:lang w:val="uk-UA"/>
              </w:rPr>
              <w:br/>
            </w:r>
            <w:r w:rsidRPr="00BA2836">
              <w:rPr>
                <w:rFonts w:cs="Times New Roman"/>
                <w:bCs/>
                <w:sz w:val="24"/>
                <w:szCs w:val="24"/>
                <w:lang w:val="uk-UA"/>
              </w:rPr>
              <w:t>№ 2300-15-5/50733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).</w:t>
            </w:r>
          </w:p>
        </w:tc>
      </w:tr>
      <w:tr w:rsidR="0050699A" w:rsidRPr="00F9313A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11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15.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Взаємодія з уповноваженими підрозділами (уповноваженими особами) з питань запобігання та виявлення корупції інших державних органів, Національним агентством, іншими спеціально уповноваженими суб’єктами у сфері протидії корупції.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Постійно</w:t>
            </w:r>
          </w:p>
          <w:p w:rsidR="0050699A" w:rsidRPr="00BA2836" w:rsidRDefault="0050699A" w:rsidP="0050699A">
            <w:pPr>
              <w:pStyle w:val="a3"/>
              <w:ind w:left="-80" w:right="-14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(у визначеному законодавством порядку)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 В.</w:t>
            </w:r>
          </w:p>
        </w:tc>
        <w:tc>
          <w:tcPr>
            <w:tcW w:w="5380" w:type="dxa"/>
          </w:tcPr>
          <w:p w:rsidR="0050699A" w:rsidRPr="00BA2836" w:rsidRDefault="0050699A" w:rsidP="0050699A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1. Забезпечено своєчасне надання Національному агентству звітної інформації та інформації про зміни структури, штатної чисельності, контактних даних, а також начальника відділу з питань запобігання та виявлення корупції Головного управління.</w:t>
            </w:r>
          </w:p>
          <w:p w:rsidR="0050699A" w:rsidRPr="00BA2836" w:rsidRDefault="0050699A" w:rsidP="0050699A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2. Забезпечено своєчасне надання Національному агентству звітної інформації.</w:t>
            </w:r>
          </w:p>
          <w:p w:rsidR="0050699A" w:rsidRPr="00BA2836" w:rsidRDefault="0050699A" w:rsidP="0050699A">
            <w:pPr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eastAsia="SimSun"/>
                <w:sz w:val="24"/>
                <w:szCs w:val="24"/>
                <w:lang w:val="uk-UA"/>
              </w:rPr>
              <w:t>3. Протягом I півріччя 2026 року підстав для і</w:t>
            </w:r>
            <w:r w:rsidRPr="00BA2836">
              <w:rPr>
                <w:sz w:val="24"/>
                <w:szCs w:val="24"/>
                <w:lang w:val="uk-UA" w:eastAsia="ru-RU"/>
              </w:rPr>
              <w:t>нформування начальника Головного управління та / або спеціально уповноважених суб’єктів у сфері протидії корупції про факти, що можуть свідчити про вчинення працівниками Головного управління корупційних або пов’язаних з корупцією правопорушень, не виникало.</w:t>
            </w:r>
            <w:r w:rsidRPr="00BA2836">
              <w:rPr>
                <w:rFonts w:eastAsia="Malgun Gothic"/>
                <w:bCs/>
                <w:sz w:val="24"/>
                <w:szCs w:val="24"/>
                <w:lang w:val="uk-UA" w:eastAsia="ko-KR"/>
              </w:rPr>
              <w:t xml:space="preserve"> </w:t>
            </w:r>
          </w:p>
        </w:tc>
      </w:tr>
      <w:tr w:rsidR="0050699A" w:rsidRPr="00BA2836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12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16.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 xml:space="preserve">Вжиття заходів з виявлення конфлікту інтересів та сприяння його </w:t>
            </w:r>
            <w:r w:rsidRPr="00BA2836">
              <w:rPr>
                <w:color w:val="auto"/>
              </w:rPr>
              <w:lastRenderedPageBreak/>
              <w:t>врегулюванню.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Постійно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 В.</w:t>
            </w:r>
          </w:p>
        </w:tc>
        <w:tc>
          <w:tcPr>
            <w:tcW w:w="5380" w:type="dxa"/>
          </w:tcPr>
          <w:p w:rsidR="0050699A" w:rsidRPr="00552B57" w:rsidRDefault="0050699A" w:rsidP="0050699A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1</w:t>
            </w:r>
            <w:r w:rsidRPr="00552B57">
              <w:rPr>
                <w:sz w:val="24"/>
                <w:szCs w:val="24"/>
                <w:lang w:val="uk-UA"/>
              </w:rPr>
              <w:t xml:space="preserve">. Забезпечено візування відділом з питань запобігання та виявлення корупції Головного </w:t>
            </w:r>
            <w:r w:rsidRPr="00552B57">
              <w:rPr>
                <w:sz w:val="24"/>
                <w:szCs w:val="24"/>
                <w:lang w:val="uk-UA"/>
              </w:rPr>
              <w:lastRenderedPageBreak/>
              <w:t xml:space="preserve">управління </w:t>
            </w:r>
            <w:proofErr w:type="spellStart"/>
            <w:r w:rsidRPr="00552B57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552B57">
              <w:rPr>
                <w:sz w:val="24"/>
                <w:szCs w:val="24"/>
                <w:lang w:val="uk-UA"/>
              </w:rPr>
              <w:t xml:space="preserve"> розпорядчих актів.</w:t>
            </w:r>
          </w:p>
          <w:p w:rsidR="0050699A" w:rsidRPr="00552B57" w:rsidRDefault="0050699A" w:rsidP="0050699A">
            <w:pPr>
              <w:pStyle w:val="a3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 w:rsidRPr="00552B57">
              <w:rPr>
                <w:sz w:val="24"/>
                <w:szCs w:val="24"/>
                <w:lang w:val="uk-UA"/>
              </w:rPr>
              <w:t xml:space="preserve">2. </w:t>
            </w:r>
            <w:r w:rsidRPr="00552B57">
              <w:rPr>
                <w:rFonts w:eastAsia="SimSun"/>
                <w:sz w:val="24"/>
                <w:szCs w:val="24"/>
                <w:lang w:val="uk-UA"/>
              </w:rPr>
              <w:t>Протягом I півріччя 2026 року підстави для і</w:t>
            </w:r>
            <w:r w:rsidRPr="00552B57">
              <w:rPr>
                <w:sz w:val="24"/>
                <w:szCs w:val="24"/>
                <w:lang w:val="uk-UA" w:eastAsia="ru-RU"/>
              </w:rPr>
              <w:t>нформування</w:t>
            </w:r>
            <w:r w:rsidRPr="00552B57">
              <w:rPr>
                <w:sz w:val="24"/>
                <w:szCs w:val="24"/>
                <w:lang w:val="uk-UA"/>
              </w:rPr>
              <w:t xml:space="preserve"> начальника Головного управління та Національне агентство про виявлення конфлікту інтересів </w:t>
            </w:r>
            <w:r w:rsidRPr="00552B57">
              <w:rPr>
                <w:bCs/>
                <w:iCs/>
                <w:sz w:val="24"/>
                <w:szCs w:val="24"/>
                <w:lang w:val="uk-UA"/>
              </w:rPr>
              <w:t>– відсутні.</w:t>
            </w:r>
          </w:p>
          <w:p w:rsidR="0050699A" w:rsidRPr="00BA2836" w:rsidRDefault="0050699A" w:rsidP="0050699A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0699A" w:rsidRPr="00E20A85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13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17.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Захист викривачів відповідно до вимог Закону.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Постійно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sz w:val="24"/>
                <w:szCs w:val="24"/>
                <w:lang w:val="uk-UA"/>
              </w:rPr>
              <w:t>(за наявності підстав)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 В.</w:t>
            </w:r>
          </w:p>
        </w:tc>
        <w:tc>
          <w:tcPr>
            <w:tcW w:w="5380" w:type="dxa"/>
          </w:tcPr>
          <w:p w:rsidR="0050699A" w:rsidRPr="00BA2836" w:rsidRDefault="0050699A" w:rsidP="00E20A85">
            <w:pPr>
              <w:pStyle w:val="a3"/>
              <w:jc w:val="both"/>
              <w:rPr>
                <w:rFonts w:cs="Times New Roman"/>
                <w:color w:val="FF0000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color w:val="000000"/>
                <w:sz w:val="24"/>
                <w:szCs w:val="24"/>
                <w:lang w:val="uk-UA"/>
              </w:rPr>
              <w:t>Забезпечено підключення Головного управління до Єдиного порталу повідомлень викривачів. Наказом Головного управління від 09.02.2024 №</w:t>
            </w:r>
            <w:r w:rsidR="00E20A85">
              <w:rPr>
                <w:rFonts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BA2836">
              <w:rPr>
                <w:rFonts w:cs="Times New Roman"/>
                <w:color w:val="000000"/>
                <w:sz w:val="24"/>
                <w:szCs w:val="24"/>
                <w:lang w:val="uk-UA"/>
              </w:rPr>
              <w:t>86 визначено спеціальну телефонну лінію 0472</w:t>
            </w:r>
            <w:r w:rsidR="00E20A85">
              <w:rPr>
                <w:rFonts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BA2836">
              <w:rPr>
                <w:rFonts w:cs="Times New Roman"/>
                <w:color w:val="000000"/>
                <w:sz w:val="24"/>
                <w:szCs w:val="24"/>
                <w:lang w:val="uk-UA"/>
              </w:rPr>
              <w:t>54</w:t>
            </w:r>
            <w:r w:rsidR="00E20A85">
              <w:rPr>
                <w:rFonts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BA2836">
              <w:rPr>
                <w:rFonts w:cs="Times New Roman"/>
                <w:color w:val="000000"/>
                <w:sz w:val="24"/>
                <w:szCs w:val="24"/>
                <w:lang w:val="uk-UA"/>
              </w:rPr>
              <w:t>43</w:t>
            </w:r>
            <w:r w:rsidR="00E20A85">
              <w:rPr>
                <w:rFonts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BA2836">
              <w:rPr>
                <w:rFonts w:cs="Times New Roman"/>
                <w:color w:val="000000"/>
                <w:sz w:val="24"/>
                <w:szCs w:val="24"/>
                <w:lang w:val="uk-UA"/>
              </w:rPr>
              <w:t>54 для повідомлення про можливі факти корупційних або пов’язаних з корупцією правопорушень, інших порушень Закону. Протягом звітного періоду повідомлення від викривачів не надходили.</w:t>
            </w:r>
          </w:p>
        </w:tc>
      </w:tr>
      <w:tr w:rsidR="0050699A" w:rsidRPr="00F9313A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14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18.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Заохочення та формування культури повідомлення про можливі факти корупційних або пов’язаних з корупцією правопорушень, інших порушень Закону.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 В.</w:t>
            </w:r>
          </w:p>
        </w:tc>
        <w:tc>
          <w:tcPr>
            <w:tcW w:w="5380" w:type="dxa"/>
          </w:tcPr>
          <w:p w:rsidR="0050699A" w:rsidRPr="00BA2836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1. Забезпечено надання методичної та консультаційної допомоги щодо здійснення повідомлення, впровадження морального та матеріального заохочення працівників Головного управління, які є викривачами.</w:t>
            </w:r>
          </w:p>
          <w:p w:rsidR="0050699A" w:rsidRPr="00BA2836" w:rsidRDefault="0050699A" w:rsidP="0050699A">
            <w:pPr>
              <w:pStyle w:val="a3"/>
              <w:jc w:val="both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2. Забезпечено організацію та проведення внутрішніх навчань з питань формування культури повідомлення, комунікаційної кампанії та систематичне здійснення просвітницьких заходів у сфері захисту викривачів.</w:t>
            </w:r>
            <w:r>
              <w:rPr>
                <w:rFonts w:cs="Times New Roman"/>
                <w:sz w:val="24"/>
                <w:szCs w:val="24"/>
                <w:lang w:val="uk-UA"/>
              </w:rPr>
              <w:t xml:space="preserve"> </w:t>
            </w:r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(23.06.2026 </w:t>
            </w: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–</w:t>
            </w:r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 з</w:t>
            </w: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>нагоди відзначення Міжнародного дня викривачів корупції (</w:t>
            </w:r>
            <w:proofErr w:type="spellStart"/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>World</w:t>
            </w:r>
            <w:proofErr w:type="spellEnd"/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>Whistleblower</w:t>
            </w:r>
            <w:proofErr w:type="spellEnd"/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>Day</w:t>
            </w:r>
            <w:proofErr w:type="spellEnd"/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) прийнято участь у просвітницькому заході у форматі круглого столу </w:t>
            </w:r>
            <w:proofErr w:type="spellStart"/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>онлайн</w:t>
            </w:r>
            <w:proofErr w:type="spellEnd"/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 (через платформу </w:t>
            </w:r>
            <w:proofErr w:type="spellStart"/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>Zoom</w:t>
            </w:r>
            <w:proofErr w:type="spellEnd"/>
            <w:r w:rsidRPr="00BA2836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) на тему: «Викривачі корупції: від законодавчих гарантій до ефективного захисту», який проводив Пенсійний фонд України. 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t xml:space="preserve">На 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 xml:space="preserve">інформаційній сторінці Головного управління вебпорталу Пенсійного фонду України розміщено матеріали: 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23.06.2026 – «Гарантії захисту викривачів корупції»;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t xml:space="preserve"> 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25.06.2025 – «Доброчесне суспільство – справа кожного».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t xml:space="preserve"> 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Також, на офіційній сторінці Головного управління у соціальній мережі </w:t>
            </w:r>
            <w:proofErr w:type="spellStart"/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Facebook</w:t>
            </w:r>
            <w:proofErr w:type="spellEnd"/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 та на офіційному </w:t>
            </w: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Телеграм-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каналі </w:t>
            </w: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Головного управління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BA2836">
              <w:rPr>
                <w:rFonts w:cs="Times New Roman"/>
                <w:sz w:val="24"/>
                <w:szCs w:val="24"/>
                <w:lang w:val="uk-UA"/>
              </w:rPr>
              <w:t xml:space="preserve">висвітлено публікації: 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23.06.2026</w:t>
            </w: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 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–</w:t>
            </w:r>
            <w:r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 </w:t>
            </w:r>
            <w:r w:rsidRPr="00BA2836">
              <w:rPr>
                <w:rFonts w:cs="Times New Roman"/>
                <w:sz w:val="24"/>
                <w:szCs w:val="24"/>
                <w:shd w:val="clear" w:color="auto" w:fill="FFFFFF"/>
                <w:lang w:val="uk-UA"/>
              </w:rPr>
              <w:t>«Гарантії захисту викривачів корупції»; 25.06.2025 – «Доброчесне суспільство – справа кожного).</w:t>
            </w:r>
          </w:p>
        </w:tc>
      </w:tr>
      <w:tr w:rsidR="0050699A" w:rsidRPr="00BA2836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15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19.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Організація роботи та участь у службовому розслідуванні, яке проводиться з метою виявлення причин та умов, що призвели до вчинення корупційного або пов’язаного з корупцією правопорушення або невиконання вимог Закону в інший спосіб, за поданням спеціально уповноваженого суб’єкта у сфері протидії корупції або приписом Національного агентства.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ind w:left="-108" w:right="-108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У разі надходження припису Національного агентства / вимоги особи, щодо зняття безпідставних, на її думку, звинувачень або підозри (у строки, визначені законодавством)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 В.</w:t>
            </w:r>
          </w:p>
        </w:tc>
        <w:tc>
          <w:tcPr>
            <w:tcW w:w="5380" w:type="dxa"/>
          </w:tcPr>
          <w:p w:rsidR="0050699A" w:rsidRPr="00566C43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566C43">
              <w:rPr>
                <w:sz w:val="24"/>
                <w:szCs w:val="24"/>
                <w:shd w:val="clear" w:color="auto" w:fill="FFFFFF"/>
                <w:lang w:val="uk-UA"/>
              </w:rPr>
              <w:t>Протягом звітного періоду подання спеціально уповноваженого суб’єкта у сфері протидії корупції або припис Національного агентства з питань запобігання корупції до Головного управління не надходили.</w:t>
            </w:r>
          </w:p>
        </w:tc>
      </w:tr>
      <w:tr w:rsidR="0050699A" w:rsidRPr="00BA2836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16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20.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Облік працівників Головного управління, притягнутих до відповідальності за вчинення корупційних правопорушень або правопорушень, пов’язаних з корупцією.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 В.</w:t>
            </w:r>
          </w:p>
        </w:tc>
        <w:tc>
          <w:tcPr>
            <w:tcW w:w="5380" w:type="dxa"/>
          </w:tcPr>
          <w:p w:rsidR="0050699A" w:rsidRPr="00AB19B9" w:rsidRDefault="0050699A" w:rsidP="0050699A">
            <w:pPr>
              <w:pStyle w:val="a3"/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AB19B9">
              <w:rPr>
                <w:sz w:val="24"/>
                <w:szCs w:val="24"/>
                <w:shd w:val="clear" w:color="auto" w:fill="FFFFFF"/>
                <w:lang w:val="uk-UA"/>
              </w:rPr>
              <w:t>1.</w:t>
            </w:r>
            <w:r w:rsidRPr="00AB19B9">
              <w:rPr>
                <w:lang w:val="uk-UA"/>
              </w:rPr>
              <w:t> </w:t>
            </w:r>
            <w:r w:rsidRPr="00AB19B9">
              <w:rPr>
                <w:sz w:val="24"/>
                <w:szCs w:val="24"/>
                <w:shd w:val="clear" w:color="auto" w:fill="FFFFFF"/>
                <w:lang w:val="uk-UA"/>
              </w:rPr>
              <w:t>Забезпечено ведення журналу обліку працівників, притягнутих до відповідальності за вчинення корупційних правопорушень або правопорушень, пов’язаних з корупцією.</w:t>
            </w:r>
          </w:p>
          <w:p w:rsidR="0050699A" w:rsidRPr="00AB19B9" w:rsidRDefault="0050699A" w:rsidP="0050699A">
            <w:pPr>
              <w:pStyle w:val="a3"/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AB19B9">
              <w:rPr>
                <w:sz w:val="24"/>
                <w:szCs w:val="24"/>
                <w:shd w:val="clear" w:color="auto" w:fill="FFFFFF"/>
                <w:lang w:val="uk-UA"/>
              </w:rPr>
              <w:t xml:space="preserve">2. Здійснюється моніторинг офіційного вебпорталу «Судова влада України», Єдиного державного реєстру судових рішень, у разі отримання офіційної інформації стосовно вчинення працівником корупційного правопорушення або правопорушення, </w:t>
            </w:r>
            <w:r w:rsidRPr="00AB19B9">
              <w:rPr>
                <w:sz w:val="24"/>
                <w:szCs w:val="24"/>
                <w:shd w:val="clear" w:color="auto" w:fill="FFFFFF"/>
                <w:lang w:val="uk-UA"/>
              </w:rPr>
              <w:lastRenderedPageBreak/>
              <w:t>пов’язаного з корупцією, з метою отримання інформації щодо результатів розгляду відповідної справи судом.</w:t>
            </w:r>
          </w:p>
          <w:p w:rsidR="0050699A" w:rsidRPr="00AB19B9" w:rsidRDefault="0050699A" w:rsidP="0050699A">
            <w:pPr>
              <w:pStyle w:val="a3"/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AB19B9">
              <w:rPr>
                <w:sz w:val="24"/>
                <w:szCs w:val="24"/>
                <w:shd w:val="clear" w:color="auto" w:fill="FFFFFF"/>
                <w:lang w:val="uk-UA"/>
              </w:rPr>
              <w:t xml:space="preserve">3. Здійснюється моніторинг Єдиного державного реєстру осіб, які вчинили корупційні або пов’язані з корупцією правопорушення, з метою забезпечення дотримання </w:t>
            </w:r>
            <w:r w:rsidRPr="00AB19B9">
              <w:rPr>
                <w:sz w:val="24"/>
                <w:szCs w:val="24"/>
                <w:lang w:val="uk-UA"/>
              </w:rPr>
              <w:t>Головним управлінням</w:t>
            </w:r>
            <w:r w:rsidRPr="00AB19B9">
              <w:rPr>
                <w:sz w:val="24"/>
                <w:szCs w:val="24"/>
                <w:shd w:val="clear" w:color="auto" w:fill="FFFFFF"/>
                <w:lang w:val="uk-UA"/>
              </w:rPr>
              <w:t xml:space="preserve"> вимог частини першої статті 59 та частини другої статті 65</w:t>
            </w:r>
            <w:r w:rsidRPr="00AB19B9">
              <w:rPr>
                <w:sz w:val="24"/>
                <w:szCs w:val="24"/>
                <w:shd w:val="clear" w:color="auto" w:fill="FFFFFF"/>
                <w:vertAlign w:val="superscript"/>
                <w:lang w:val="uk-UA"/>
              </w:rPr>
              <w:t>1</w:t>
            </w:r>
            <w:r w:rsidRPr="00AB19B9">
              <w:rPr>
                <w:sz w:val="24"/>
                <w:szCs w:val="24"/>
                <w:shd w:val="clear" w:color="auto" w:fill="FFFFFF"/>
                <w:lang w:val="uk-UA"/>
              </w:rPr>
              <w:t xml:space="preserve"> Закону.</w:t>
            </w:r>
          </w:p>
          <w:p w:rsidR="0050699A" w:rsidRPr="00AB19B9" w:rsidRDefault="0050699A" w:rsidP="0050699A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AB19B9">
              <w:rPr>
                <w:sz w:val="24"/>
                <w:szCs w:val="24"/>
                <w:lang w:val="uk-UA"/>
              </w:rPr>
              <w:t>4. Офіційної інформації про провадження у справах стосовно вчинення працівниками Головного управління корупційного правопорушення або правопорушення, пов’язаного з корупцією, протягом звітного періоду до Головного управління не надходило.</w:t>
            </w:r>
          </w:p>
        </w:tc>
      </w:tr>
      <w:tr w:rsidR="0050699A" w:rsidRPr="00F9313A" w:rsidTr="0050699A">
        <w:tc>
          <w:tcPr>
            <w:tcW w:w="561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lastRenderedPageBreak/>
              <w:t>17</w:t>
            </w:r>
            <w:r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6" w:type="dxa"/>
          </w:tcPr>
          <w:p w:rsidR="0050699A" w:rsidRPr="007054A5" w:rsidRDefault="0050699A" w:rsidP="005069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7054A5">
              <w:rPr>
                <w:sz w:val="24"/>
                <w:szCs w:val="24"/>
                <w:lang w:val="uk-UA"/>
              </w:rPr>
              <w:t>21.</w:t>
            </w:r>
          </w:p>
        </w:tc>
        <w:tc>
          <w:tcPr>
            <w:tcW w:w="4543" w:type="dxa"/>
          </w:tcPr>
          <w:p w:rsidR="0050699A" w:rsidRPr="00BA2836" w:rsidRDefault="0050699A" w:rsidP="0050699A">
            <w:pPr>
              <w:pStyle w:val="Default"/>
              <w:jc w:val="both"/>
              <w:rPr>
                <w:color w:val="auto"/>
              </w:rPr>
            </w:pPr>
            <w:r w:rsidRPr="00BA2836">
              <w:rPr>
                <w:color w:val="auto"/>
              </w:rPr>
              <w:t>Залучення громадськості до формування, реалізації та моніторингу антикорупційної політики Пенсійного фонду України.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126" w:type="dxa"/>
          </w:tcPr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Семиз М. І.,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Хилик Т. П.,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Шестопалов А. В.,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Карпець Л. С.,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Савченко Л. М.</w:t>
            </w:r>
          </w:p>
          <w:p w:rsidR="0050699A" w:rsidRPr="00BA2836" w:rsidRDefault="0050699A" w:rsidP="0050699A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A2836">
              <w:rPr>
                <w:rFonts w:cs="Times New Roman"/>
                <w:sz w:val="24"/>
                <w:szCs w:val="24"/>
                <w:lang w:val="uk-UA"/>
              </w:rPr>
              <w:t>(в межах компетенції)</w:t>
            </w:r>
          </w:p>
        </w:tc>
        <w:tc>
          <w:tcPr>
            <w:tcW w:w="5380" w:type="dxa"/>
          </w:tcPr>
          <w:p w:rsidR="0050699A" w:rsidRPr="00BA2836" w:rsidRDefault="0050699A" w:rsidP="00907465">
            <w:pPr>
              <w:pStyle w:val="a3"/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BA2836">
              <w:rPr>
                <w:sz w:val="24"/>
                <w:szCs w:val="24"/>
                <w:shd w:val="clear" w:color="auto" w:fill="FFFFFF"/>
                <w:lang w:val="uk-UA"/>
              </w:rPr>
              <w:t xml:space="preserve">Забезпечено опублікування матеріалів антикорупційного спрямування на інформаційній сторінці Головного управління вебпорталу Пенсійного фонду України з метою залучення широкого кола громадськості та експертів до формування, реалізації та моніторингу антикорупційної політики Пенсійного фонду України </w:t>
            </w:r>
            <w:r w:rsidRPr="00BA2836">
              <w:rPr>
                <w:sz w:val="24"/>
                <w:szCs w:val="24"/>
                <w:lang w:val="uk-UA"/>
              </w:rPr>
              <w:t>(9 публікацій).</w:t>
            </w:r>
          </w:p>
        </w:tc>
      </w:tr>
    </w:tbl>
    <w:p w:rsidR="004342D9" w:rsidRPr="00BA2836" w:rsidRDefault="004342D9" w:rsidP="00B8485B">
      <w:pPr>
        <w:pStyle w:val="a3"/>
        <w:jc w:val="both"/>
        <w:rPr>
          <w:color w:val="FF0000"/>
          <w:sz w:val="10"/>
          <w:szCs w:val="10"/>
          <w:lang w:val="uk-UA"/>
        </w:rPr>
      </w:pPr>
    </w:p>
    <w:p w:rsidR="00100F28" w:rsidRPr="00BA2836" w:rsidRDefault="001C29A3" w:rsidP="00100F28">
      <w:pPr>
        <w:pStyle w:val="a3"/>
        <w:jc w:val="center"/>
        <w:rPr>
          <w:sz w:val="20"/>
          <w:szCs w:val="20"/>
          <w:lang w:val="uk-UA"/>
        </w:rPr>
      </w:pPr>
      <w:r w:rsidRPr="00BA2836">
        <w:rPr>
          <w:rFonts w:cs="Times New Roman"/>
          <w:sz w:val="24"/>
          <w:szCs w:val="24"/>
          <w:lang w:val="uk-UA"/>
        </w:rPr>
        <w:t>___________________________________</w:t>
      </w:r>
      <w:r w:rsidR="00100F28" w:rsidRPr="00BA2836">
        <w:rPr>
          <w:rFonts w:cs="Times New Roman"/>
          <w:sz w:val="24"/>
          <w:szCs w:val="24"/>
          <w:lang w:val="uk-UA"/>
        </w:rPr>
        <w:t>____________________</w:t>
      </w:r>
    </w:p>
    <w:p w:rsidR="00100F28" w:rsidRDefault="00100F28" w:rsidP="00A94FEF">
      <w:pPr>
        <w:pStyle w:val="a3"/>
        <w:jc w:val="both"/>
        <w:rPr>
          <w:sz w:val="20"/>
          <w:szCs w:val="20"/>
          <w:lang w:val="uk-UA"/>
        </w:rPr>
      </w:pPr>
    </w:p>
    <w:p w:rsidR="0050699A" w:rsidRPr="007054A5" w:rsidRDefault="0050699A" w:rsidP="0050699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b/>
          <w:bCs/>
          <w:color w:val="000000" w:themeColor="text1"/>
          <w:sz w:val="24"/>
          <w:szCs w:val="24"/>
          <w:lang w:val="uk-UA"/>
        </w:rPr>
      </w:pPr>
      <w:r w:rsidRPr="007054A5">
        <w:rPr>
          <w:color w:val="000000" w:themeColor="text1"/>
          <w:sz w:val="24"/>
          <w:szCs w:val="24"/>
          <w:lang w:val="uk-UA"/>
        </w:rPr>
        <w:t>*Номер заходу з реалізації антикорупційної політики Пенсійного фонду України та його територіальних органів (додаток 1 до</w:t>
      </w:r>
      <w:r w:rsidR="00907465">
        <w:rPr>
          <w:color w:val="000000" w:themeColor="text1"/>
          <w:sz w:val="24"/>
          <w:szCs w:val="24"/>
          <w:lang w:val="uk-UA"/>
        </w:rPr>
        <w:t> </w:t>
      </w:r>
      <w:r w:rsidRPr="007054A5">
        <w:rPr>
          <w:color w:val="000000" w:themeColor="text1"/>
          <w:sz w:val="24"/>
          <w:szCs w:val="24"/>
          <w:lang w:val="uk-UA"/>
        </w:rPr>
        <w:t>Антикорупційної програми Пенсійного фонду України та його територіальних органів на 2026 – 2028 роки).</w:t>
      </w:r>
    </w:p>
    <w:p w:rsidR="0050699A" w:rsidRPr="00BA2836" w:rsidRDefault="0050699A" w:rsidP="00A94FEF">
      <w:pPr>
        <w:pStyle w:val="a3"/>
        <w:jc w:val="both"/>
        <w:rPr>
          <w:sz w:val="20"/>
          <w:szCs w:val="20"/>
          <w:lang w:val="uk-UA"/>
        </w:rPr>
      </w:pPr>
    </w:p>
    <w:sectPr w:rsidR="0050699A" w:rsidRPr="00BA2836" w:rsidSect="0050699A">
      <w:headerReference w:type="default" r:id="rId8"/>
      <w:headerReference w:type="first" r:id="rId9"/>
      <w:pgSz w:w="16838" w:h="11906" w:orient="landscape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8FE" w:rsidRDefault="007228FE" w:rsidP="00CC77F4">
      <w:pPr>
        <w:spacing w:after="0" w:line="240" w:lineRule="auto"/>
      </w:pPr>
      <w:r>
        <w:separator/>
      </w:r>
    </w:p>
  </w:endnote>
  <w:endnote w:type="continuationSeparator" w:id="0">
    <w:p w:rsidR="007228FE" w:rsidRDefault="007228FE" w:rsidP="00CC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8FE" w:rsidRDefault="007228FE" w:rsidP="00CC77F4">
      <w:pPr>
        <w:spacing w:after="0" w:line="240" w:lineRule="auto"/>
      </w:pPr>
      <w:r>
        <w:separator/>
      </w:r>
    </w:p>
  </w:footnote>
  <w:footnote w:type="continuationSeparator" w:id="0">
    <w:p w:rsidR="007228FE" w:rsidRDefault="007228FE" w:rsidP="00CC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23282"/>
      <w:docPartObj>
        <w:docPartGallery w:val="Page Numbers (Top of Page)"/>
        <w:docPartUnique/>
      </w:docPartObj>
    </w:sdtPr>
    <w:sdtContent>
      <w:p w:rsidR="00D97B2D" w:rsidRDefault="001A7A87" w:rsidP="00633387">
        <w:pPr>
          <w:pStyle w:val="a5"/>
          <w:jc w:val="right"/>
        </w:pPr>
        <w:r w:rsidRPr="00633387">
          <w:rPr>
            <w:sz w:val="24"/>
            <w:szCs w:val="24"/>
          </w:rPr>
          <w:fldChar w:fldCharType="begin"/>
        </w:r>
        <w:r w:rsidR="00D97B2D" w:rsidRPr="00633387">
          <w:rPr>
            <w:sz w:val="24"/>
            <w:szCs w:val="24"/>
          </w:rPr>
          <w:instrText xml:space="preserve"> PAGE   \* MERGEFORMAT </w:instrText>
        </w:r>
        <w:r w:rsidRPr="00633387">
          <w:rPr>
            <w:sz w:val="24"/>
            <w:szCs w:val="24"/>
          </w:rPr>
          <w:fldChar w:fldCharType="separate"/>
        </w:r>
        <w:r w:rsidR="00F9313A">
          <w:rPr>
            <w:noProof/>
            <w:sz w:val="24"/>
            <w:szCs w:val="24"/>
          </w:rPr>
          <w:t>3</w:t>
        </w:r>
        <w:r w:rsidRPr="00633387">
          <w:rPr>
            <w:sz w:val="24"/>
            <w:szCs w:val="24"/>
          </w:rPr>
          <w:fldChar w:fldCharType="end"/>
        </w:r>
        <w:r w:rsidR="00D97B2D">
          <w:rPr>
            <w:sz w:val="24"/>
            <w:szCs w:val="24"/>
            <w:lang w:val="uk-UA"/>
          </w:rPr>
          <w:t xml:space="preserve">                                                                                           Продовження додатка 1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2D" w:rsidRPr="006E22CF" w:rsidRDefault="00D97B2D" w:rsidP="006E22CF">
    <w:pPr>
      <w:pStyle w:val="a5"/>
      <w:jc w:val="right"/>
      <w:rPr>
        <w:sz w:val="24"/>
        <w:szCs w:val="24"/>
        <w:lang w:val="uk-UA"/>
      </w:rPr>
    </w:pPr>
    <w:r w:rsidRPr="006E22CF">
      <w:rPr>
        <w:sz w:val="24"/>
        <w:szCs w:val="24"/>
        <w:lang w:val="uk-UA"/>
      </w:rPr>
      <w:t>Додаток</w:t>
    </w:r>
    <w:r>
      <w:rPr>
        <w:sz w:val="24"/>
        <w:szCs w:val="24"/>
        <w:lang w:val="uk-UA"/>
      </w:rPr>
      <w:t xml:space="preserve">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E3640"/>
    <w:multiLevelType w:val="multilevel"/>
    <w:tmpl w:val="2DCEB058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0662"/>
    <w:rsid w:val="000014E5"/>
    <w:rsid w:val="000015EB"/>
    <w:rsid w:val="00005C23"/>
    <w:rsid w:val="00010077"/>
    <w:rsid w:val="000131DC"/>
    <w:rsid w:val="000168F5"/>
    <w:rsid w:val="00017922"/>
    <w:rsid w:val="00025633"/>
    <w:rsid w:val="00025C79"/>
    <w:rsid w:val="00027CA5"/>
    <w:rsid w:val="00030200"/>
    <w:rsid w:val="00032330"/>
    <w:rsid w:val="000332D4"/>
    <w:rsid w:val="000367D8"/>
    <w:rsid w:val="0003785F"/>
    <w:rsid w:val="00042FFD"/>
    <w:rsid w:val="00043365"/>
    <w:rsid w:val="0004344F"/>
    <w:rsid w:val="000440AE"/>
    <w:rsid w:val="0004547E"/>
    <w:rsid w:val="000515A3"/>
    <w:rsid w:val="00051FF5"/>
    <w:rsid w:val="00052A5F"/>
    <w:rsid w:val="000535B4"/>
    <w:rsid w:val="00053F66"/>
    <w:rsid w:val="000558C7"/>
    <w:rsid w:val="000569F1"/>
    <w:rsid w:val="00057199"/>
    <w:rsid w:val="0006390B"/>
    <w:rsid w:val="00067033"/>
    <w:rsid w:val="00070452"/>
    <w:rsid w:val="00070484"/>
    <w:rsid w:val="00073B4E"/>
    <w:rsid w:val="0007494B"/>
    <w:rsid w:val="00075001"/>
    <w:rsid w:val="0008660F"/>
    <w:rsid w:val="00087DCD"/>
    <w:rsid w:val="000907A9"/>
    <w:rsid w:val="00094675"/>
    <w:rsid w:val="000A3C0B"/>
    <w:rsid w:val="000A543B"/>
    <w:rsid w:val="000B0B1E"/>
    <w:rsid w:val="000B1728"/>
    <w:rsid w:val="000B17EE"/>
    <w:rsid w:val="000B3BAD"/>
    <w:rsid w:val="000B4EE8"/>
    <w:rsid w:val="000C021F"/>
    <w:rsid w:val="000C5361"/>
    <w:rsid w:val="000C5512"/>
    <w:rsid w:val="000D32CE"/>
    <w:rsid w:val="000D4E39"/>
    <w:rsid w:val="000D62C9"/>
    <w:rsid w:val="000D6B3F"/>
    <w:rsid w:val="000E528F"/>
    <w:rsid w:val="000E5EF2"/>
    <w:rsid w:val="000E7D15"/>
    <w:rsid w:val="000F2DF6"/>
    <w:rsid w:val="000F322C"/>
    <w:rsid w:val="000F4316"/>
    <w:rsid w:val="00100F28"/>
    <w:rsid w:val="00106A08"/>
    <w:rsid w:val="0012055E"/>
    <w:rsid w:val="0012284B"/>
    <w:rsid w:val="0012330C"/>
    <w:rsid w:val="0013066D"/>
    <w:rsid w:val="00133F0A"/>
    <w:rsid w:val="001376A4"/>
    <w:rsid w:val="00140061"/>
    <w:rsid w:val="00140AF3"/>
    <w:rsid w:val="00141CB7"/>
    <w:rsid w:val="0014214B"/>
    <w:rsid w:val="00143C31"/>
    <w:rsid w:val="00145786"/>
    <w:rsid w:val="001507C3"/>
    <w:rsid w:val="001513DE"/>
    <w:rsid w:val="001520A8"/>
    <w:rsid w:val="00152C90"/>
    <w:rsid w:val="00154AAB"/>
    <w:rsid w:val="001578C1"/>
    <w:rsid w:val="0016359B"/>
    <w:rsid w:val="00167BAC"/>
    <w:rsid w:val="00175D00"/>
    <w:rsid w:val="001820C3"/>
    <w:rsid w:val="00193D82"/>
    <w:rsid w:val="001A440A"/>
    <w:rsid w:val="001A4A6D"/>
    <w:rsid w:val="001A7A87"/>
    <w:rsid w:val="001B09D6"/>
    <w:rsid w:val="001B4012"/>
    <w:rsid w:val="001B49BE"/>
    <w:rsid w:val="001C1C4A"/>
    <w:rsid w:val="001C1DF9"/>
    <w:rsid w:val="001C26F4"/>
    <w:rsid w:val="001C29A3"/>
    <w:rsid w:val="001C4315"/>
    <w:rsid w:val="001C4433"/>
    <w:rsid w:val="001C5663"/>
    <w:rsid w:val="001D5066"/>
    <w:rsid w:val="001E12A4"/>
    <w:rsid w:val="001E204A"/>
    <w:rsid w:val="001E37AF"/>
    <w:rsid w:val="001F7ECC"/>
    <w:rsid w:val="00203179"/>
    <w:rsid w:val="00205240"/>
    <w:rsid w:val="00206DD2"/>
    <w:rsid w:val="00214C8A"/>
    <w:rsid w:val="002165DE"/>
    <w:rsid w:val="00217BE8"/>
    <w:rsid w:val="00221953"/>
    <w:rsid w:val="002230C9"/>
    <w:rsid w:val="0022737E"/>
    <w:rsid w:val="00232A41"/>
    <w:rsid w:val="00233F21"/>
    <w:rsid w:val="002350BD"/>
    <w:rsid w:val="00235798"/>
    <w:rsid w:val="00240F8C"/>
    <w:rsid w:val="00241748"/>
    <w:rsid w:val="00243CBE"/>
    <w:rsid w:val="0024504D"/>
    <w:rsid w:val="002452BC"/>
    <w:rsid w:val="002504A0"/>
    <w:rsid w:val="00251575"/>
    <w:rsid w:val="00251767"/>
    <w:rsid w:val="00256B94"/>
    <w:rsid w:val="002639B1"/>
    <w:rsid w:val="00264F9F"/>
    <w:rsid w:val="00265789"/>
    <w:rsid w:val="0027160E"/>
    <w:rsid w:val="00277887"/>
    <w:rsid w:val="00283D46"/>
    <w:rsid w:val="00293093"/>
    <w:rsid w:val="00294AA7"/>
    <w:rsid w:val="00297912"/>
    <w:rsid w:val="002A011C"/>
    <w:rsid w:val="002A16AD"/>
    <w:rsid w:val="002A63FE"/>
    <w:rsid w:val="002A6545"/>
    <w:rsid w:val="002B1F6B"/>
    <w:rsid w:val="002B22F1"/>
    <w:rsid w:val="002B50BD"/>
    <w:rsid w:val="002B6375"/>
    <w:rsid w:val="002B687B"/>
    <w:rsid w:val="002D0506"/>
    <w:rsid w:val="002D314B"/>
    <w:rsid w:val="002D582A"/>
    <w:rsid w:val="002E03EE"/>
    <w:rsid w:val="002E4A59"/>
    <w:rsid w:val="002E4D87"/>
    <w:rsid w:val="002E56CB"/>
    <w:rsid w:val="002F0660"/>
    <w:rsid w:val="002F248E"/>
    <w:rsid w:val="002F71A2"/>
    <w:rsid w:val="00301369"/>
    <w:rsid w:val="003044EA"/>
    <w:rsid w:val="00304BB3"/>
    <w:rsid w:val="003056CA"/>
    <w:rsid w:val="0031226E"/>
    <w:rsid w:val="00312C56"/>
    <w:rsid w:val="0031554D"/>
    <w:rsid w:val="00317443"/>
    <w:rsid w:val="00321385"/>
    <w:rsid w:val="003248EA"/>
    <w:rsid w:val="003272E2"/>
    <w:rsid w:val="00332345"/>
    <w:rsid w:val="00333114"/>
    <w:rsid w:val="003351AC"/>
    <w:rsid w:val="00337ED3"/>
    <w:rsid w:val="00345D66"/>
    <w:rsid w:val="00350B91"/>
    <w:rsid w:val="00351615"/>
    <w:rsid w:val="00351CBA"/>
    <w:rsid w:val="003531DE"/>
    <w:rsid w:val="00354F06"/>
    <w:rsid w:val="003564F1"/>
    <w:rsid w:val="00357B5B"/>
    <w:rsid w:val="003609CE"/>
    <w:rsid w:val="00360D6F"/>
    <w:rsid w:val="0036195D"/>
    <w:rsid w:val="003633FB"/>
    <w:rsid w:val="00364445"/>
    <w:rsid w:val="00367631"/>
    <w:rsid w:val="00370268"/>
    <w:rsid w:val="00371AFF"/>
    <w:rsid w:val="00371F55"/>
    <w:rsid w:val="003740EE"/>
    <w:rsid w:val="00375947"/>
    <w:rsid w:val="00376761"/>
    <w:rsid w:val="00381AE2"/>
    <w:rsid w:val="00383A6D"/>
    <w:rsid w:val="00386D98"/>
    <w:rsid w:val="003904CE"/>
    <w:rsid w:val="00394184"/>
    <w:rsid w:val="0039697E"/>
    <w:rsid w:val="00397589"/>
    <w:rsid w:val="003A1510"/>
    <w:rsid w:val="003A585B"/>
    <w:rsid w:val="003B164B"/>
    <w:rsid w:val="003B4646"/>
    <w:rsid w:val="003B71D7"/>
    <w:rsid w:val="003C0FBB"/>
    <w:rsid w:val="003C1F28"/>
    <w:rsid w:val="003C41D2"/>
    <w:rsid w:val="003C6C84"/>
    <w:rsid w:val="003C74DA"/>
    <w:rsid w:val="003D1641"/>
    <w:rsid w:val="003E1A64"/>
    <w:rsid w:val="003E2A87"/>
    <w:rsid w:val="003E4A8F"/>
    <w:rsid w:val="003E616C"/>
    <w:rsid w:val="003F2083"/>
    <w:rsid w:val="003F2472"/>
    <w:rsid w:val="003F5F04"/>
    <w:rsid w:val="0040090B"/>
    <w:rsid w:val="00402FBD"/>
    <w:rsid w:val="004040A8"/>
    <w:rsid w:val="00405E17"/>
    <w:rsid w:val="004073F3"/>
    <w:rsid w:val="00407E89"/>
    <w:rsid w:val="004125EC"/>
    <w:rsid w:val="00422F51"/>
    <w:rsid w:val="00424BDC"/>
    <w:rsid w:val="00426663"/>
    <w:rsid w:val="004342D9"/>
    <w:rsid w:val="004439CB"/>
    <w:rsid w:val="00443C88"/>
    <w:rsid w:val="004515CE"/>
    <w:rsid w:val="004602B1"/>
    <w:rsid w:val="00462455"/>
    <w:rsid w:val="00462532"/>
    <w:rsid w:val="0046475D"/>
    <w:rsid w:val="0046476A"/>
    <w:rsid w:val="0046522C"/>
    <w:rsid w:val="004832B3"/>
    <w:rsid w:val="00484C2F"/>
    <w:rsid w:val="00485248"/>
    <w:rsid w:val="004853FF"/>
    <w:rsid w:val="00487299"/>
    <w:rsid w:val="004918CC"/>
    <w:rsid w:val="004952C9"/>
    <w:rsid w:val="00497394"/>
    <w:rsid w:val="004A2CD1"/>
    <w:rsid w:val="004A3DA0"/>
    <w:rsid w:val="004A3F98"/>
    <w:rsid w:val="004A4C39"/>
    <w:rsid w:val="004B38C3"/>
    <w:rsid w:val="004B6795"/>
    <w:rsid w:val="004C3791"/>
    <w:rsid w:val="004C4C78"/>
    <w:rsid w:val="004D339C"/>
    <w:rsid w:val="004D3874"/>
    <w:rsid w:val="004D4E9A"/>
    <w:rsid w:val="004D7645"/>
    <w:rsid w:val="004E0E13"/>
    <w:rsid w:val="004E6265"/>
    <w:rsid w:val="004E6641"/>
    <w:rsid w:val="004F066F"/>
    <w:rsid w:val="004F1B7B"/>
    <w:rsid w:val="004F3D35"/>
    <w:rsid w:val="004F75DB"/>
    <w:rsid w:val="005031F8"/>
    <w:rsid w:val="00504940"/>
    <w:rsid w:val="0050561A"/>
    <w:rsid w:val="00505D35"/>
    <w:rsid w:val="00505F67"/>
    <w:rsid w:val="00506312"/>
    <w:rsid w:val="0050699A"/>
    <w:rsid w:val="00517FCC"/>
    <w:rsid w:val="005226C9"/>
    <w:rsid w:val="00525D90"/>
    <w:rsid w:val="005262AF"/>
    <w:rsid w:val="00526C07"/>
    <w:rsid w:val="005276BB"/>
    <w:rsid w:val="00534688"/>
    <w:rsid w:val="0054071D"/>
    <w:rsid w:val="00542B0F"/>
    <w:rsid w:val="00543146"/>
    <w:rsid w:val="0054661B"/>
    <w:rsid w:val="00552B57"/>
    <w:rsid w:val="00553AFC"/>
    <w:rsid w:val="0056118E"/>
    <w:rsid w:val="005629A3"/>
    <w:rsid w:val="00563111"/>
    <w:rsid w:val="005639F8"/>
    <w:rsid w:val="00566C43"/>
    <w:rsid w:val="0056715A"/>
    <w:rsid w:val="00570506"/>
    <w:rsid w:val="0057163E"/>
    <w:rsid w:val="005747FA"/>
    <w:rsid w:val="00575677"/>
    <w:rsid w:val="00577522"/>
    <w:rsid w:val="00580726"/>
    <w:rsid w:val="00582061"/>
    <w:rsid w:val="005826A1"/>
    <w:rsid w:val="00584F1F"/>
    <w:rsid w:val="00590A73"/>
    <w:rsid w:val="005932FB"/>
    <w:rsid w:val="005944E3"/>
    <w:rsid w:val="00595109"/>
    <w:rsid w:val="0059574E"/>
    <w:rsid w:val="005A1184"/>
    <w:rsid w:val="005B24A1"/>
    <w:rsid w:val="005B2DA7"/>
    <w:rsid w:val="005B5314"/>
    <w:rsid w:val="005B7F87"/>
    <w:rsid w:val="005C4087"/>
    <w:rsid w:val="005C4712"/>
    <w:rsid w:val="005C4F58"/>
    <w:rsid w:val="005C72F4"/>
    <w:rsid w:val="005D152C"/>
    <w:rsid w:val="005D16E7"/>
    <w:rsid w:val="005D6E75"/>
    <w:rsid w:val="005E2353"/>
    <w:rsid w:val="005E32B7"/>
    <w:rsid w:val="005F0ACB"/>
    <w:rsid w:val="005F522F"/>
    <w:rsid w:val="005F69C8"/>
    <w:rsid w:val="005F7417"/>
    <w:rsid w:val="005F798F"/>
    <w:rsid w:val="006001DE"/>
    <w:rsid w:val="00601641"/>
    <w:rsid w:val="00605619"/>
    <w:rsid w:val="006063E9"/>
    <w:rsid w:val="0060653E"/>
    <w:rsid w:val="00612446"/>
    <w:rsid w:val="006149D8"/>
    <w:rsid w:val="00615F57"/>
    <w:rsid w:val="00617544"/>
    <w:rsid w:val="0062313E"/>
    <w:rsid w:val="006327B5"/>
    <w:rsid w:val="00632A4B"/>
    <w:rsid w:val="00633387"/>
    <w:rsid w:val="00634D1C"/>
    <w:rsid w:val="00640B9E"/>
    <w:rsid w:val="00642144"/>
    <w:rsid w:val="00652D32"/>
    <w:rsid w:val="006542B3"/>
    <w:rsid w:val="006615BD"/>
    <w:rsid w:val="00661AD9"/>
    <w:rsid w:val="00664CF9"/>
    <w:rsid w:val="00664D30"/>
    <w:rsid w:val="0066554D"/>
    <w:rsid w:val="006670EC"/>
    <w:rsid w:val="006679C3"/>
    <w:rsid w:val="00670AC4"/>
    <w:rsid w:val="00672F0C"/>
    <w:rsid w:val="00674FF7"/>
    <w:rsid w:val="0067525B"/>
    <w:rsid w:val="0067609A"/>
    <w:rsid w:val="006766B3"/>
    <w:rsid w:val="00677EA3"/>
    <w:rsid w:val="00681E33"/>
    <w:rsid w:val="0068256F"/>
    <w:rsid w:val="006836CE"/>
    <w:rsid w:val="00685353"/>
    <w:rsid w:val="006858E4"/>
    <w:rsid w:val="0068635D"/>
    <w:rsid w:val="00690D61"/>
    <w:rsid w:val="006952E4"/>
    <w:rsid w:val="0069637C"/>
    <w:rsid w:val="00696B62"/>
    <w:rsid w:val="00696B8E"/>
    <w:rsid w:val="00697064"/>
    <w:rsid w:val="006A33BE"/>
    <w:rsid w:val="006A6297"/>
    <w:rsid w:val="006B13FF"/>
    <w:rsid w:val="006B215D"/>
    <w:rsid w:val="006C19AF"/>
    <w:rsid w:val="006C2292"/>
    <w:rsid w:val="006C4D1A"/>
    <w:rsid w:val="006C6A96"/>
    <w:rsid w:val="006C6F20"/>
    <w:rsid w:val="006D0DC7"/>
    <w:rsid w:val="006D2292"/>
    <w:rsid w:val="006D335F"/>
    <w:rsid w:val="006D5454"/>
    <w:rsid w:val="006D5BD7"/>
    <w:rsid w:val="006D5C20"/>
    <w:rsid w:val="006D7CA8"/>
    <w:rsid w:val="006E22CF"/>
    <w:rsid w:val="006E5135"/>
    <w:rsid w:val="006E710F"/>
    <w:rsid w:val="006F2753"/>
    <w:rsid w:val="006F40D1"/>
    <w:rsid w:val="007076FB"/>
    <w:rsid w:val="007133B5"/>
    <w:rsid w:val="007133B6"/>
    <w:rsid w:val="00713A5D"/>
    <w:rsid w:val="007152A2"/>
    <w:rsid w:val="007203FF"/>
    <w:rsid w:val="0072280A"/>
    <w:rsid w:val="007228FE"/>
    <w:rsid w:val="007245AC"/>
    <w:rsid w:val="00727157"/>
    <w:rsid w:val="00727457"/>
    <w:rsid w:val="00730050"/>
    <w:rsid w:val="00730D10"/>
    <w:rsid w:val="007336A8"/>
    <w:rsid w:val="00736A09"/>
    <w:rsid w:val="00741B32"/>
    <w:rsid w:val="00742465"/>
    <w:rsid w:val="0075116D"/>
    <w:rsid w:val="007513FA"/>
    <w:rsid w:val="00752D05"/>
    <w:rsid w:val="00753520"/>
    <w:rsid w:val="0075382F"/>
    <w:rsid w:val="007547A3"/>
    <w:rsid w:val="00755922"/>
    <w:rsid w:val="007569C0"/>
    <w:rsid w:val="00756A78"/>
    <w:rsid w:val="00763E2A"/>
    <w:rsid w:val="007643D3"/>
    <w:rsid w:val="0077058A"/>
    <w:rsid w:val="00771082"/>
    <w:rsid w:val="0077162B"/>
    <w:rsid w:val="00774BD3"/>
    <w:rsid w:val="0077615E"/>
    <w:rsid w:val="00777D46"/>
    <w:rsid w:val="007804CD"/>
    <w:rsid w:val="00780CEA"/>
    <w:rsid w:val="00782793"/>
    <w:rsid w:val="00790FE8"/>
    <w:rsid w:val="00792AE0"/>
    <w:rsid w:val="00797F4F"/>
    <w:rsid w:val="007A03AB"/>
    <w:rsid w:val="007A3D6C"/>
    <w:rsid w:val="007A5C07"/>
    <w:rsid w:val="007A5E32"/>
    <w:rsid w:val="007B0C58"/>
    <w:rsid w:val="007B3DB1"/>
    <w:rsid w:val="007B52C1"/>
    <w:rsid w:val="007B7F3E"/>
    <w:rsid w:val="007C0A99"/>
    <w:rsid w:val="007C6DBB"/>
    <w:rsid w:val="007C77B9"/>
    <w:rsid w:val="007D1EE8"/>
    <w:rsid w:val="007D339D"/>
    <w:rsid w:val="007D5373"/>
    <w:rsid w:val="007D6C00"/>
    <w:rsid w:val="007E36A9"/>
    <w:rsid w:val="007E412E"/>
    <w:rsid w:val="007E47FA"/>
    <w:rsid w:val="007E4FDE"/>
    <w:rsid w:val="007E50EF"/>
    <w:rsid w:val="007E6E08"/>
    <w:rsid w:val="007E74A9"/>
    <w:rsid w:val="007F2320"/>
    <w:rsid w:val="007F2D25"/>
    <w:rsid w:val="0080573B"/>
    <w:rsid w:val="00810456"/>
    <w:rsid w:val="0081106B"/>
    <w:rsid w:val="008125B6"/>
    <w:rsid w:val="008139F9"/>
    <w:rsid w:val="00815AC0"/>
    <w:rsid w:val="0081794E"/>
    <w:rsid w:val="00820098"/>
    <w:rsid w:val="00821D96"/>
    <w:rsid w:val="00822792"/>
    <w:rsid w:val="00831567"/>
    <w:rsid w:val="0083453A"/>
    <w:rsid w:val="00834914"/>
    <w:rsid w:val="0083512B"/>
    <w:rsid w:val="00846D86"/>
    <w:rsid w:val="00847877"/>
    <w:rsid w:val="00847BF1"/>
    <w:rsid w:val="0085323C"/>
    <w:rsid w:val="008537E8"/>
    <w:rsid w:val="0086002C"/>
    <w:rsid w:val="00860971"/>
    <w:rsid w:val="00860C4F"/>
    <w:rsid w:val="00860F0B"/>
    <w:rsid w:val="008640E4"/>
    <w:rsid w:val="00865144"/>
    <w:rsid w:val="00871900"/>
    <w:rsid w:val="0087267A"/>
    <w:rsid w:val="0087319A"/>
    <w:rsid w:val="00873D8B"/>
    <w:rsid w:val="008751D4"/>
    <w:rsid w:val="00876756"/>
    <w:rsid w:val="0088389B"/>
    <w:rsid w:val="00885473"/>
    <w:rsid w:val="008863FE"/>
    <w:rsid w:val="008864E8"/>
    <w:rsid w:val="00887716"/>
    <w:rsid w:val="00892D2B"/>
    <w:rsid w:val="008A1420"/>
    <w:rsid w:val="008A2BE3"/>
    <w:rsid w:val="008A32A2"/>
    <w:rsid w:val="008A6765"/>
    <w:rsid w:val="008A7C3E"/>
    <w:rsid w:val="008B082D"/>
    <w:rsid w:val="008B1777"/>
    <w:rsid w:val="008B3E22"/>
    <w:rsid w:val="008B7148"/>
    <w:rsid w:val="008C0DBF"/>
    <w:rsid w:val="008C1EB5"/>
    <w:rsid w:val="008C38E6"/>
    <w:rsid w:val="008C54E4"/>
    <w:rsid w:val="008D1EAB"/>
    <w:rsid w:val="008D4613"/>
    <w:rsid w:val="008E2922"/>
    <w:rsid w:val="008E4130"/>
    <w:rsid w:val="008E7448"/>
    <w:rsid w:val="008F42ED"/>
    <w:rsid w:val="008F44DA"/>
    <w:rsid w:val="008F7630"/>
    <w:rsid w:val="008F7CBB"/>
    <w:rsid w:val="008F7DEB"/>
    <w:rsid w:val="00901900"/>
    <w:rsid w:val="00907465"/>
    <w:rsid w:val="00907DEE"/>
    <w:rsid w:val="00912334"/>
    <w:rsid w:val="009133F0"/>
    <w:rsid w:val="00921235"/>
    <w:rsid w:val="00922A76"/>
    <w:rsid w:val="00926E55"/>
    <w:rsid w:val="00937C8C"/>
    <w:rsid w:val="0094022C"/>
    <w:rsid w:val="00941F3C"/>
    <w:rsid w:val="00942443"/>
    <w:rsid w:val="009441EC"/>
    <w:rsid w:val="0094736B"/>
    <w:rsid w:val="00951D4F"/>
    <w:rsid w:val="00952E22"/>
    <w:rsid w:val="009531EE"/>
    <w:rsid w:val="009541CF"/>
    <w:rsid w:val="0095479D"/>
    <w:rsid w:val="009549DF"/>
    <w:rsid w:val="009631AB"/>
    <w:rsid w:val="00970053"/>
    <w:rsid w:val="009702A0"/>
    <w:rsid w:val="00974E0C"/>
    <w:rsid w:val="009775A1"/>
    <w:rsid w:val="00980F6D"/>
    <w:rsid w:val="009857C3"/>
    <w:rsid w:val="009916E0"/>
    <w:rsid w:val="00993926"/>
    <w:rsid w:val="009A1EFD"/>
    <w:rsid w:val="009A521D"/>
    <w:rsid w:val="009A619D"/>
    <w:rsid w:val="009B0B2D"/>
    <w:rsid w:val="009B2417"/>
    <w:rsid w:val="009B2670"/>
    <w:rsid w:val="009B27AF"/>
    <w:rsid w:val="009B5DD5"/>
    <w:rsid w:val="009C4FCB"/>
    <w:rsid w:val="009C54DD"/>
    <w:rsid w:val="009C65F9"/>
    <w:rsid w:val="009C6E0A"/>
    <w:rsid w:val="009D33A5"/>
    <w:rsid w:val="009D476F"/>
    <w:rsid w:val="009E2464"/>
    <w:rsid w:val="009E3723"/>
    <w:rsid w:val="009E38C3"/>
    <w:rsid w:val="009E4877"/>
    <w:rsid w:val="009E48D6"/>
    <w:rsid w:val="009F0092"/>
    <w:rsid w:val="009F081E"/>
    <w:rsid w:val="009F2C65"/>
    <w:rsid w:val="009F7D1F"/>
    <w:rsid w:val="00A02CF2"/>
    <w:rsid w:val="00A1082F"/>
    <w:rsid w:val="00A117EF"/>
    <w:rsid w:val="00A120B9"/>
    <w:rsid w:val="00A12AFB"/>
    <w:rsid w:val="00A22756"/>
    <w:rsid w:val="00A23008"/>
    <w:rsid w:val="00A234BF"/>
    <w:rsid w:val="00A2364A"/>
    <w:rsid w:val="00A25111"/>
    <w:rsid w:val="00A32BE1"/>
    <w:rsid w:val="00A32D28"/>
    <w:rsid w:val="00A36387"/>
    <w:rsid w:val="00A47DA9"/>
    <w:rsid w:val="00A51944"/>
    <w:rsid w:val="00A56511"/>
    <w:rsid w:val="00A6138C"/>
    <w:rsid w:val="00A6287A"/>
    <w:rsid w:val="00A70B44"/>
    <w:rsid w:val="00A70C92"/>
    <w:rsid w:val="00A721C5"/>
    <w:rsid w:val="00A73799"/>
    <w:rsid w:val="00A75AD6"/>
    <w:rsid w:val="00A75E4A"/>
    <w:rsid w:val="00A76FE2"/>
    <w:rsid w:val="00A828C5"/>
    <w:rsid w:val="00A828E5"/>
    <w:rsid w:val="00A83370"/>
    <w:rsid w:val="00A84040"/>
    <w:rsid w:val="00A94C86"/>
    <w:rsid w:val="00A94D12"/>
    <w:rsid w:val="00A94FEF"/>
    <w:rsid w:val="00A96A64"/>
    <w:rsid w:val="00AA4664"/>
    <w:rsid w:val="00AA5A67"/>
    <w:rsid w:val="00AA5BD9"/>
    <w:rsid w:val="00AB02BA"/>
    <w:rsid w:val="00AB0C8C"/>
    <w:rsid w:val="00AB11D8"/>
    <w:rsid w:val="00AB1806"/>
    <w:rsid w:val="00AB19B9"/>
    <w:rsid w:val="00AB2564"/>
    <w:rsid w:val="00AB5B33"/>
    <w:rsid w:val="00AB65BE"/>
    <w:rsid w:val="00AB749D"/>
    <w:rsid w:val="00AB7D36"/>
    <w:rsid w:val="00AC3AC5"/>
    <w:rsid w:val="00AC6F02"/>
    <w:rsid w:val="00AC6F03"/>
    <w:rsid w:val="00AC7C82"/>
    <w:rsid w:val="00AD3574"/>
    <w:rsid w:val="00AD4141"/>
    <w:rsid w:val="00AD6431"/>
    <w:rsid w:val="00AE0097"/>
    <w:rsid w:val="00AE4A9C"/>
    <w:rsid w:val="00AE4EE7"/>
    <w:rsid w:val="00AE5C0B"/>
    <w:rsid w:val="00AF04F1"/>
    <w:rsid w:val="00AF520E"/>
    <w:rsid w:val="00B027B7"/>
    <w:rsid w:val="00B043E3"/>
    <w:rsid w:val="00B243D6"/>
    <w:rsid w:val="00B26080"/>
    <w:rsid w:val="00B26954"/>
    <w:rsid w:val="00B30B3D"/>
    <w:rsid w:val="00B32FBF"/>
    <w:rsid w:val="00B33C5E"/>
    <w:rsid w:val="00B34C7A"/>
    <w:rsid w:val="00B350B2"/>
    <w:rsid w:val="00B36A99"/>
    <w:rsid w:val="00B3740C"/>
    <w:rsid w:val="00B41299"/>
    <w:rsid w:val="00B4272A"/>
    <w:rsid w:val="00B44742"/>
    <w:rsid w:val="00B44D69"/>
    <w:rsid w:val="00B44F1C"/>
    <w:rsid w:val="00B45BE8"/>
    <w:rsid w:val="00B45E95"/>
    <w:rsid w:val="00B5129C"/>
    <w:rsid w:val="00B51861"/>
    <w:rsid w:val="00B52FF3"/>
    <w:rsid w:val="00B54E91"/>
    <w:rsid w:val="00B57DE4"/>
    <w:rsid w:val="00B61577"/>
    <w:rsid w:val="00B63819"/>
    <w:rsid w:val="00B63D02"/>
    <w:rsid w:val="00B7135F"/>
    <w:rsid w:val="00B7552C"/>
    <w:rsid w:val="00B75E18"/>
    <w:rsid w:val="00B76B2A"/>
    <w:rsid w:val="00B8485B"/>
    <w:rsid w:val="00B87893"/>
    <w:rsid w:val="00B907D0"/>
    <w:rsid w:val="00B915AD"/>
    <w:rsid w:val="00BA04E0"/>
    <w:rsid w:val="00BA1887"/>
    <w:rsid w:val="00BA2836"/>
    <w:rsid w:val="00BA373C"/>
    <w:rsid w:val="00BB096D"/>
    <w:rsid w:val="00BB1264"/>
    <w:rsid w:val="00BB18FF"/>
    <w:rsid w:val="00BB3A1F"/>
    <w:rsid w:val="00BB6B62"/>
    <w:rsid w:val="00BB71B0"/>
    <w:rsid w:val="00BB777F"/>
    <w:rsid w:val="00BC30DF"/>
    <w:rsid w:val="00BC393C"/>
    <w:rsid w:val="00BC4434"/>
    <w:rsid w:val="00BC6CA5"/>
    <w:rsid w:val="00BD37A5"/>
    <w:rsid w:val="00BD4414"/>
    <w:rsid w:val="00BD6957"/>
    <w:rsid w:val="00BD7E63"/>
    <w:rsid w:val="00BD7EA2"/>
    <w:rsid w:val="00BE4DF6"/>
    <w:rsid w:val="00BE4EBB"/>
    <w:rsid w:val="00BE509B"/>
    <w:rsid w:val="00BE58DD"/>
    <w:rsid w:val="00BE6CA1"/>
    <w:rsid w:val="00BF1437"/>
    <w:rsid w:val="00BF3FDC"/>
    <w:rsid w:val="00BF5763"/>
    <w:rsid w:val="00C00FDE"/>
    <w:rsid w:val="00C032C9"/>
    <w:rsid w:val="00C0504B"/>
    <w:rsid w:val="00C05333"/>
    <w:rsid w:val="00C06015"/>
    <w:rsid w:val="00C134FD"/>
    <w:rsid w:val="00C15424"/>
    <w:rsid w:val="00C16576"/>
    <w:rsid w:val="00C170A4"/>
    <w:rsid w:val="00C256BA"/>
    <w:rsid w:val="00C26C48"/>
    <w:rsid w:val="00C43236"/>
    <w:rsid w:val="00C44CE0"/>
    <w:rsid w:val="00C509AB"/>
    <w:rsid w:val="00C51676"/>
    <w:rsid w:val="00C51EDF"/>
    <w:rsid w:val="00C5273C"/>
    <w:rsid w:val="00C53C11"/>
    <w:rsid w:val="00C53DDF"/>
    <w:rsid w:val="00C54C75"/>
    <w:rsid w:val="00C556E1"/>
    <w:rsid w:val="00C5581D"/>
    <w:rsid w:val="00C62974"/>
    <w:rsid w:val="00C64255"/>
    <w:rsid w:val="00C658A5"/>
    <w:rsid w:val="00C7253D"/>
    <w:rsid w:val="00C729C4"/>
    <w:rsid w:val="00C7339C"/>
    <w:rsid w:val="00C80639"/>
    <w:rsid w:val="00C80C23"/>
    <w:rsid w:val="00C86CD1"/>
    <w:rsid w:val="00C90662"/>
    <w:rsid w:val="00C915A3"/>
    <w:rsid w:val="00C92A29"/>
    <w:rsid w:val="00C935F6"/>
    <w:rsid w:val="00C96AD6"/>
    <w:rsid w:val="00CA4F36"/>
    <w:rsid w:val="00CA65D5"/>
    <w:rsid w:val="00CA7367"/>
    <w:rsid w:val="00CB0090"/>
    <w:rsid w:val="00CB3320"/>
    <w:rsid w:val="00CB5803"/>
    <w:rsid w:val="00CC36BE"/>
    <w:rsid w:val="00CC385C"/>
    <w:rsid w:val="00CC3D0B"/>
    <w:rsid w:val="00CC4D43"/>
    <w:rsid w:val="00CC5FD7"/>
    <w:rsid w:val="00CC7451"/>
    <w:rsid w:val="00CC77F4"/>
    <w:rsid w:val="00CD0DE0"/>
    <w:rsid w:val="00CD4A79"/>
    <w:rsid w:val="00CE4A46"/>
    <w:rsid w:val="00CF5B40"/>
    <w:rsid w:val="00D00311"/>
    <w:rsid w:val="00D01120"/>
    <w:rsid w:val="00D0496E"/>
    <w:rsid w:val="00D04DE0"/>
    <w:rsid w:val="00D05CC3"/>
    <w:rsid w:val="00D10742"/>
    <w:rsid w:val="00D10A3B"/>
    <w:rsid w:val="00D12ABC"/>
    <w:rsid w:val="00D15563"/>
    <w:rsid w:val="00D17337"/>
    <w:rsid w:val="00D24CD1"/>
    <w:rsid w:val="00D31C6E"/>
    <w:rsid w:val="00D32098"/>
    <w:rsid w:val="00D32ABC"/>
    <w:rsid w:val="00D41FC7"/>
    <w:rsid w:val="00D4668F"/>
    <w:rsid w:val="00D50BFD"/>
    <w:rsid w:val="00D605C8"/>
    <w:rsid w:val="00D627BD"/>
    <w:rsid w:val="00D669B8"/>
    <w:rsid w:val="00D66BDF"/>
    <w:rsid w:val="00D66BF7"/>
    <w:rsid w:val="00D72283"/>
    <w:rsid w:val="00D744DC"/>
    <w:rsid w:val="00D7603C"/>
    <w:rsid w:val="00D7698B"/>
    <w:rsid w:val="00D808C2"/>
    <w:rsid w:val="00D902AF"/>
    <w:rsid w:val="00D925D9"/>
    <w:rsid w:val="00D944EA"/>
    <w:rsid w:val="00D97B2D"/>
    <w:rsid w:val="00DA051C"/>
    <w:rsid w:val="00DA1764"/>
    <w:rsid w:val="00DA2551"/>
    <w:rsid w:val="00DA704D"/>
    <w:rsid w:val="00DB1814"/>
    <w:rsid w:val="00DB7F9D"/>
    <w:rsid w:val="00DC11A8"/>
    <w:rsid w:val="00DC3338"/>
    <w:rsid w:val="00DD01CB"/>
    <w:rsid w:val="00DD1966"/>
    <w:rsid w:val="00DD2084"/>
    <w:rsid w:val="00DE05D8"/>
    <w:rsid w:val="00DE0856"/>
    <w:rsid w:val="00DE2781"/>
    <w:rsid w:val="00DE4D8E"/>
    <w:rsid w:val="00DE54A6"/>
    <w:rsid w:val="00DE6413"/>
    <w:rsid w:val="00DE741D"/>
    <w:rsid w:val="00DF7BB8"/>
    <w:rsid w:val="00E0186D"/>
    <w:rsid w:val="00E01D38"/>
    <w:rsid w:val="00E0295F"/>
    <w:rsid w:val="00E02E1E"/>
    <w:rsid w:val="00E06EC6"/>
    <w:rsid w:val="00E07C93"/>
    <w:rsid w:val="00E10C55"/>
    <w:rsid w:val="00E118FB"/>
    <w:rsid w:val="00E120C4"/>
    <w:rsid w:val="00E12C85"/>
    <w:rsid w:val="00E14D2A"/>
    <w:rsid w:val="00E15580"/>
    <w:rsid w:val="00E20A85"/>
    <w:rsid w:val="00E266FC"/>
    <w:rsid w:val="00E276EB"/>
    <w:rsid w:val="00E314F3"/>
    <w:rsid w:val="00E33D76"/>
    <w:rsid w:val="00E34224"/>
    <w:rsid w:val="00E36DFF"/>
    <w:rsid w:val="00E37FDE"/>
    <w:rsid w:val="00E407DD"/>
    <w:rsid w:val="00E418BE"/>
    <w:rsid w:val="00E520BF"/>
    <w:rsid w:val="00E5457B"/>
    <w:rsid w:val="00E6006B"/>
    <w:rsid w:val="00E60BB2"/>
    <w:rsid w:val="00E62708"/>
    <w:rsid w:val="00E62B5A"/>
    <w:rsid w:val="00E646C7"/>
    <w:rsid w:val="00E650F1"/>
    <w:rsid w:val="00E66DF9"/>
    <w:rsid w:val="00E72434"/>
    <w:rsid w:val="00E748C6"/>
    <w:rsid w:val="00E84E3D"/>
    <w:rsid w:val="00E95400"/>
    <w:rsid w:val="00E962C2"/>
    <w:rsid w:val="00E96E73"/>
    <w:rsid w:val="00EA2789"/>
    <w:rsid w:val="00EA2D85"/>
    <w:rsid w:val="00EA56E0"/>
    <w:rsid w:val="00EA6D01"/>
    <w:rsid w:val="00EB5212"/>
    <w:rsid w:val="00EC3BD2"/>
    <w:rsid w:val="00EC5786"/>
    <w:rsid w:val="00EC7ACD"/>
    <w:rsid w:val="00ED019B"/>
    <w:rsid w:val="00ED7F3C"/>
    <w:rsid w:val="00EE0699"/>
    <w:rsid w:val="00EE1065"/>
    <w:rsid w:val="00EE46F4"/>
    <w:rsid w:val="00EE663F"/>
    <w:rsid w:val="00EF7454"/>
    <w:rsid w:val="00F0646B"/>
    <w:rsid w:val="00F10B6D"/>
    <w:rsid w:val="00F152EB"/>
    <w:rsid w:val="00F17940"/>
    <w:rsid w:val="00F2096A"/>
    <w:rsid w:val="00F22C23"/>
    <w:rsid w:val="00F23CDF"/>
    <w:rsid w:val="00F25411"/>
    <w:rsid w:val="00F26C6D"/>
    <w:rsid w:val="00F278EB"/>
    <w:rsid w:val="00F32D30"/>
    <w:rsid w:val="00F33BF8"/>
    <w:rsid w:val="00F34E0F"/>
    <w:rsid w:val="00F350E0"/>
    <w:rsid w:val="00F41E80"/>
    <w:rsid w:val="00F51C9C"/>
    <w:rsid w:val="00F60B1E"/>
    <w:rsid w:val="00F72952"/>
    <w:rsid w:val="00F75692"/>
    <w:rsid w:val="00F756A3"/>
    <w:rsid w:val="00F757C9"/>
    <w:rsid w:val="00F75FCA"/>
    <w:rsid w:val="00F77EFF"/>
    <w:rsid w:val="00F84083"/>
    <w:rsid w:val="00F85035"/>
    <w:rsid w:val="00F8539B"/>
    <w:rsid w:val="00F87E2A"/>
    <w:rsid w:val="00F92557"/>
    <w:rsid w:val="00F9313A"/>
    <w:rsid w:val="00FA0694"/>
    <w:rsid w:val="00FA0BAB"/>
    <w:rsid w:val="00FA1F87"/>
    <w:rsid w:val="00FA2CD5"/>
    <w:rsid w:val="00FA4B21"/>
    <w:rsid w:val="00FA5A96"/>
    <w:rsid w:val="00FC1083"/>
    <w:rsid w:val="00FC20A9"/>
    <w:rsid w:val="00FC3542"/>
    <w:rsid w:val="00FC74BF"/>
    <w:rsid w:val="00FD1F47"/>
    <w:rsid w:val="00FD2469"/>
    <w:rsid w:val="00FD2C11"/>
    <w:rsid w:val="00FD43DA"/>
    <w:rsid w:val="00FE1955"/>
    <w:rsid w:val="00FE27A3"/>
    <w:rsid w:val="00FE5067"/>
    <w:rsid w:val="00FF2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HAnsi"/>
        <w:sz w:val="28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6A1"/>
    <w:pPr>
      <w:spacing w:after="0" w:line="240" w:lineRule="auto"/>
    </w:pPr>
  </w:style>
  <w:style w:type="table" w:styleId="a4">
    <w:name w:val="Table Grid"/>
    <w:basedOn w:val="a1"/>
    <w:uiPriority w:val="39"/>
    <w:rsid w:val="00B848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1a29c0b5">
    <w:name w:val="cs1a29c0b5"/>
    <w:basedOn w:val="a"/>
    <w:rsid w:val="001A4A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s23fb0664">
    <w:name w:val="cs23fb0664"/>
    <w:basedOn w:val="a0"/>
    <w:rsid w:val="001A4A6D"/>
  </w:style>
  <w:style w:type="paragraph" w:styleId="a5">
    <w:name w:val="header"/>
    <w:basedOn w:val="a"/>
    <w:link w:val="a6"/>
    <w:uiPriority w:val="99"/>
    <w:unhideWhenUsed/>
    <w:rsid w:val="00CC77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7F4"/>
  </w:style>
  <w:style w:type="paragraph" w:styleId="a7">
    <w:name w:val="footer"/>
    <w:basedOn w:val="a"/>
    <w:link w:val="a8"/>
    <w:uiPriority w:val="99"/>
    <w:semiHidden/>
    <w:unhideWhenUsed/>
    <w:rsid w:val="00CC77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77F4"/>
  </w:style>
  <w:style w:type="paragraph" w:customStyle="1" w:styleId="Default">
    <w:name w:val="Default"/>
    <w:rsid w:val="00FF279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  <w:lang w:val="uk-UA"/>
    </w:rPr>
  </w:style>
  <w:style w:type="paragraph" w:styleId="a9">
    <w:name w:val="Body Text Indent"/>
    <w:basedOn w:val="a"/>
    <w:link w:val="aa"/>
    <w:rsid w:val="00B75E18"/>
    <w:pPr>
      <w:spacing w:after="0" w:line="240" w:lineRule="auto"/>
      <w:ind w:firstLine="708"/>
      <w:jc w:val="both"/>
    </w:pPr>
    <w:rPr>
      <w:rFonts w:eastAsia="Times New Roman" w:cs="Times New Roman"/>
      <w:szCs w:val="24"/>
      <w:lang w:val="uk-UA" w:eastAsia="zh-CN"/>
    </w:rPr>
  </w:style>
  <w:style w:type="character" w:customStyle="1" w:styleId="aa">
    <w:name w:val="Основной текст с отступом Знак"/>
    <w:basedOn w:val="a0"/>
    <w:link w:val="a9"/>
    <w:rsid w:val="00B75E18"/>
    <w:rPr>
      <w:rFonts w:eastAsia="Times New Roman" w:cs="Times New Roman"/>
      <w:szCs w:val="24"/>
      <w:lang w:val="uk-UA" w:eastAsia="zh-CN"/>
    </w:rPr>
  </w:style>
  <w:style w:type="paragraph" w:styleId="ab">
    <w:name w:val="List Paragraph"/>
    <w:basedOn w:val="a"/>
    <w:uiPriority w:val="34"/>
    <w:qFormat/>
    <w:rsid w:val="008110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val="en-US" w:eastAsia="en-US"/>
    </w:rPr>
  </w:style>
  <w:style w:type="paragraph" w:customStyle="1" w:styleId="rvps2">
    <w:name w:val="rvps2"/>
    <w:basedOn w:val="a"/>
    <w:uiPriority w:val="99"/>
    <w:rsid w:val="008110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4">
    <w:name w:val="Стиль 14 пт"/>
    <w:rsid w:val="0081106B"/>
    <w:rPr>
      <w:sz w:val="28"/>
    </w:rPr>
  </w:style>
  <w:style w:type="paragraph" w:customStyle="1" w:styleId="Heading1">
    <w:name w:val="Heading 1"/>
    <w:basedOn w:val="a"/>
    <w:next w:val="a"/>
    <w:qFormat/>
    <w:rsid w:val="004E0E13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eastAsia="Times New Roman" w:cs="Times New Roman"/>
      <w:b/>
      <w:caps/>
      <w:sz w:val="32"/>
      <w:szCs w:val="24"/>
      <w:lang w:val="uk-UA" w:eastAsia="zh-CN"/>
    </w:rPr>
  </w:style>
  <w:style w:type="paragraph" w:styleId="ac">
    <w:name w:val="Body Text"/>
    <w:basedOn w:val="a"/>
    <w:link w:val="ad"/>
    <w:uiPriority w:val="99"/>
    <w:rsid w:val="00032330"/>
    <w:pPr>
      <w:widowControl w:val="0"/>
      <w:suppressAutoHyphens/>
      <w:spacing w:after="120" w:line="240" w:lineRule="auto"/>
    </w:pPr>
    <w:rPr>
      <w:rFonts w:eastAsia="NSimSun" w:cs="Tahoma"/>
      <w:color w:val="00000A"/>
      <w:kern w:val="2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qFormat/>
    <w:rsid w:val="00032330"/>
    <w:rPr>
      <w:rFonts w:eastAsia="NSimSun" w:cs="Tahoma"/>
      <w:color w:val="00000A"/>
      <w:kern w:val="2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35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512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584F1F"/>
    <w:rPr>
      <w:color w:val="0563C1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350B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EC399-80B0-4ABA-BE1B-033E37926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8</Pages>
  <Words>9741</Words>
  <Characters>5553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Vladimirovna</dc:creator>
  <cp:lastModifiedBy>KOR01</cp:lastModifiedBy>
  <cp:revision>292</cp:revision>
  <cp:lastPrinted>2024-06-25T05:51:00Z</cp:lastPrinted>
  <dcterms:created xsi:type="dcterms:W3CDTF">2024-07-04T13:15:00Z</dcterms:created>
  <dcterms:modified xsi:type="dcterms:W3CDTF">2026-07-14T06:22:00Z</dcterms:modified>
</cp:coreProperties>
</file>