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  <w:sz w:val="24"/>
          <w:szCs w:val="24"/>
        </w:rPr>
        <w:t>ЗАТВЕРДЖЕНО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  <w:sz w:val="24"/>
          <w:szCs w:val="24"/>
        </w:rPr>
        <w:t xml:space="preserve">Наказ </w:t>
      </w:r>
      <w:r>
        <w:rPr>
          <w:b w:val="false"/>
          <w:bCs w:val="false"/>
          <w:sz w:val="24"/>
          <w:szCs w:val="24"/>
          <w:lang w:val="uk-UA"/>
        </w:rPr>
        <w:t>Г</w:t>
      </w:r>
      <w:r>
        <w:rPr>
          <w:b w:val="false"/>
          <w:bCs w:val="false"/>
          <w:sz w:val="24"/>
          <w:szCs w:val="24"/>
        </w:rPr>
        <w:t xml:space="preserve">оловного управління 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  <w:sz w:val="24"/>
          <w:szCs w:val="24"/>
        </w:rPr>
        <w:t xml:space="preserve">Пенсійного фонду України 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  <w:sz w:val="24"/>
          <w:szCs w:val="24"/>
        </w:rPr>
        <w:t>в Кіровоградській області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  <w:sz w:val="24"/>
          <w:szCs w:val="24"/>
        </w:rPr>
        <w:t xml:space="preserve">від </w:t>
      </w:r>
      <w:r>
        <w:rPr>
          <w:b w:val="false"/>
          <w:bCs w:val="false"/>
          <w:sz w:val="24"/>
          <w:szCs w:val="24"/>
          <w:lang w:val="en-US"/>
        </w:rPr>
        <w:t>23.02.2024</w:t>
      </w:r>
      <w:r>
        <w:rPr>
          <w:b w:val="false"/>
          <w:bCs w:val="false"/>
          <w:sz w:val="24"/>
          <w:szCs w:val="24"/>
        </w:rPr>
        <w:t xml:space="preserve"> № </w:t>
      </w:r>
      <w:r>
        <w:rPr>
          <w:b w:val="false"/>
          <w:bCs w:val="false"/>
          <w:sz w:val="24"/>
          <w:szCs w:val="24"/>
          <w:lang w:val="en-US"/>
        </w:rPr>
        <w:t>217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(в редакції наказу Головного 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управління Пенсійного фонду 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</w:rPr>
        <w:t>України в Кіровоградській області</w:t>
      </w:r>
    </w:p>
    <w:p>
      <w:pPr>
        <w:pStyle w:val="Normal"/>
        <w:spacing w:lineRule="auto" w:line="276" w:before="57" w:after="57"/>
        <w:ind w:left="5387" w:hanging="0"/>
        <w:jc w:val="both"/>
        <w:rPr>
          <w:b w:val="false"/>
          <w:bCs w:val="false"/>
        </w:rPr>
      </w:pPr>
      <w:r>
        <w:rPr>
          <w:b w:val="false"/>
          <w:bCs w:val="false"/>
        </w:rPr>
        <w:t>від 21.10.2025 № 1076)</w:t>
      </w:r>
    </w:p>
    <w:p>
      <w:pPr>
        <w:pStyle w:val="NoSpacing"/>
        <w:ind w:firstLine="567"/>
        <w:jc w:val="both"/>
        <w:rPr>
          <w:rFonts w:ascii="Times New Roman" w:hAnsi="Times New Roman" w:cs="Times New Roman"/>
          <w:b w:val="false"/>
          <w:bCs w:val="false"/>
          <w:sz w:val="20"/>
          <w:szCs w:val="20"/>
          <w:lang w:val="uk-UA" w:eastAsia="ru-RU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lang w:val="uk-UA" w:eastAsia="ru-RU"/>
        </w:rPr>
      </w:r>
    </w:p>
    <w:p>
      <w:pPr>
        <w:pStyle w:val="NoSpacing"/>
        <w:ind w:firstLine="567"/>
        <w:jc w:val="both"/>
        <w:rPr>
          <w:rFonts w:ascii="Times New Roman" w:hAnsi="Times New Roman" w:cs="Times New Roman"/>
          <w:sz w:val="20"/>
          <w:szCs w:val="20"/>
          <w:lang w:val="uk-UA" w:eastAsia="ru-RU"/>
        </w:rPr>
      </w:pPr>
      <w:r>
        <w:rPr>
          <w:rFonts w:cs="Times New Roman" w:ascii="Times New Roman" w:hAnsi="Times New Roman"/>
          <w:sz w:val="20"/>
          <w:szCs w:val="20"/>
          <w:lang w:val="uk-UA" w:eastAsia="ru-RU"/>
        </w:rPr>
      </w:r>
    </w:p>
    <w:p>
      <w:pPr>
        <w:pStyle w:val="NoSpacing"/>
        <w:spacing w:lineRule="auto" w:line="240"/>
        <w:ind w:firstLine="567"/>
        <w:jc w:val="center"/>
        <w:rPr/>
      </w:pPr>
      <w:r>
        <w:rPr>
          <w:rFonts w:cs="Times New Roman" w:ascii="Times New Roman" w:hAnsi="Times New Roman"/>
          <w:b/>
          <w:sz w:val="24"/>
          <w:szCs w:val="24"/>
          <w:lang w:val="uk-UA" w:eastAsia="ru-RU"/>
        </w:rPr>
        <w:t>ПАМ’ЯТКА</w:t>
      </w:r>
    </w:p>
    <w:p>
      <w:pPr>
        <w:pStyle w:val="NoSpacing"/>
        <w:spacing w:lineRule="auto" w:line="240"/>
        <w:ind w:firstLine="567"/>
        <w:jc w:val="center"/>
        <w:rPr/>
      </w:pPr>
      <w:r>
        <w:rPr>
          <w:rFonts w:cs="Times New Roman" w:ascii="Times New Roman" w:hAnsi="Times New Roman"/>
          <w:b/>
          <w:sz w:val="24"/>
          <w:szCs w:val="24"/>
          <w:lang w:val="uk-UA" w:eastAsia="ru-RU"/>
        </w:rPr>
        <w:t xml:space="preserve">щодо етичної поведінки </w:t>
      </w:r>
    </w:p>
    <w:p>
      <w:pPr>
        <w:pStyle w:val="NoSpacing"/>
        <w:spacing w:lineRule="auto" w:line="240"/>
        <w:ind w:firstLine="567"/>
        <w:jc w:val="center"/>
        <w:rPr/>
      </w:pPr>
      <w:r>
        <w:rPr/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</w:rPr>
        <w:t>Основною метою діяльності державних службовців є служіння народу України, охорона та сприяння реалізації прав, свобод і законних інтересів людини і громадянина.</w:t>
      </w:r>
    </w:p>
    <w:p>
      <w:pPr>
        <w:pStyle w:val="NoSpacing"/>
        <w:ind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 w:eastAsia="ru-RU"/>
        </w:rPr>
        <w:t xml:space="preserve">Основним принципом діяльності працівників установи має бути </w:t>
      </w:r>
      <w:r>
        <w:rPr>
          <w:rFonts w:cs="Times New Roman" w:ascii="Times New Roman" w:hAnsi="Times New Roman"/>
          <w:b/>
          <w:bCs/>
          <w:sz w:val="24"/>
          <w:szCs w:val="24"/>
          <w:lang w:val="uk-UA" w:eastAsia="ru-RU"/>
        </w:rPr>
        <w:t>доброчесність</w:t>
      </w:r>
      <w:r>
        <w:rPr>
          <w:rFonts w:cs="Times New Roman" w:ascii="Times New Roman" w:hAnsi="Times New Roman"/>
          <w:sz w:val="24"/>
          <w:szCs w:val="24"/>
          <w:lang w:val="uk-UA" w:eastAsia="ru-RU"/>
        </w:rPr>
        <w:t>,                  тобто їх дії мають бути спрямовані на захист публічних інтересів</w:t>
      </w:r>
      <w:r>
        <w:rPr>
          <w:rStyle w:val="Style15"/>
          <w:rFonts w:cs="Times New Roman" w:ascii="Times New Roman" w:hAnsi="Times New Roman"/>
          <w:sz w:val="24"/>
          <w:szCs w:val="24"/>
          <w:lang w:val="uk-UA" w:eastAsia="ru-RU"/>
        </w:rPr>
        <w:t xml:space="preserve"> та недопущення конфлікту між приватними та публічними інтересами, уникати виникнення реального та потенційного конфлікту інтересів у своїй діяльності.</w:t>
      </w:r>
    </w:p>
    <w:p>
      <w:pPr>
        <w:pStyle w:val="NoSpacing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cs="Times New Roman" w:ascii="Times New Roman" w:hAnsi="Times New Roman"/>
          <w:bCs/>
          <w:sz w:val="24"/>
          <w:szCs w:val="24"/>
          <w:lang w:val="uk-UA" w:eastAsia="ru-RU"/>
        </w:rPr>
      </w:r>
      <w:bookmarkStart w:id="0" w:name="_GoBack"/>
      <w:bookmarkStart w:id="1" w:name="_GoBack"/>
      <w:bookmarkEnd w:id="1"/>
    </w:p>
    <w:p>
      <w:pPr>
        <w:pStyle w:val="NoSpacing"/>
        <w:ind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uk-UA" w:eastAsia="ru-RU"/>
        </w:rPr>
        <w:t xml:space="preserve">Працівники установи </w:t>
      </w:r>
      <w:r>
        <w:rPr>
          <w:rFonts w:cs="Times New Roman" w:ascii="Times New Roman" w:hAnsi="Times New Roman"/>
          <w:b/>
          <w:bCs/>
          <w:sz w:val="24"/>
          <w:szCs w:val="24"/>
          <w:lang w:val="uk-UA" w:eastAsia="ru-RU"/>
        </w:rPr>
        <w:t>зобов’язані</w:t>
      </w:r>
      <w:r>
        <w:rPr>
          <w:rFonts w:cs="Times New Roman" w:ascii="Times New Roman" w:hAnsi="Times New Roman"/>
          <w:bCs/>
          <w:sz w:val="24"/>
          <w:szCs w:val="24"/>
          <w:lang w:val="uk-UA" w:eastAsia="ru-RU"/>
        </w:rPr>
        <w:t>: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неухильно додержуватися вимог закону та загальновизнаних етичних норм поведінки, бути ввічливими у стосунках з громадянами, керівниками, колегами і підлеглими</w:t>
      </w:r>
      <w:r>
        <w:rPr>
          <w:rStyle w:val="Style15"/>
          <w:rFonts w:cs="Times New Roman"/>
          <w:sz w:val="24"/>
          <w:szCs w:val="24"/>
          <w:lang w:val="uk-UA" w:eastAsia="ru-RU"/>
        </w:rPr>
        <w:t>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2" w:name="Стаття_39__Пріоритет_інтересів___"/>
      <w:bookmarkStart w:id="3" w:name="1__Особи__зазначені_у_пункті_1_частини_п"/>
      <w:bookmarkEnd w:id="2"/>
      <w:bookmarkEnd w:id="3"/>
      <w:r>
        <w:rPr>
          <w:rStyle w:val="Style15"/>
          <w:rFonts w:cs="Times New Roman"/>
          <w:sz w:val="24"/>
          <w:szCs w:val="24"/>
          <w:lang w:eastAsia="ru-RU"/>
        </w:rPr>
        <w:t>представляючи державу чи територіальну громаду, ді</w:t>
      </w:r>
      <w:r>
        <w:rPr>
          <w:rStyle w:val="Style15"/>
          <w:rFonts w:cs="Times New Roman"/>
          <w:sz w:val="24"/>
          <w:szCs w:val="24"/>
          <w:lang w:val="uk-UA" w:eastAsia="ru-RU"/>
        </w:rPr>
        <w:t>яти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виключно в їх інтересах</w:t>
      </w:r>
      <w:r>
        <w:rPr>
          <w:rStyle w:val="Style15"/>
          <w:rFonts w:cs="Times New Roman"/>
          <w:sz w:val="24"/>
          <w:szCs w:val="24"/>
          <w:lang w:val="uk-UA" w:eastAsia="ru-RU"/>
        </w:rPr>
        <w:t>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4" w:name="Стаття_40__Політична_нейтральність___"/>
      <w:bookmarkEnd w:id="4"/>
      <w:r>
        <w:rPr>
          <w:rStyle w:val="Style15"/>
          <w:rFonts w:cs="Times New Roman"/>
          <w:sz w:val="24"/>
          <w:szCs w:val="24"/>
          <w:lang w:val="uk-UA" w:eastAsia="ru-RU"/>
        </w:rPr>
        <w:t>при виконанні своїх службових повноважень дотримуватися політичної нейтральності, уникати демонстрації у будь-якому вигляді власних політичних переконань або поглядів, не використовувати службові повноваження в інтересах політичних партій чи їх осередків або окремих політиків;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5" w:name="2__Положення_частини_першої_цієї_статті_"/>
      <w:bookmarkStart w:id="6" w:name="Стаття_41__Неупередженість___"/>
      <w:bookmarkEnd w:id="5"/>
      <w:bookmarkEnd w:id="6"/>
      <w:r>
        <w:rPr>
          <w:rStyle w:val="Style15"/>
          <w:rFonts w:cs="Times New Roman"/>
          <w:sz w:val="24"/>
          <w:szCs w:val="24"/>
          <w:lang w:val="uk-UA" w:eastAsia="ru-RU"/>
        </w:rPr>
        <w:t>діяти неупереджено, незважаючи на приватні інтереси, особисте ставлення                               до будь-яких осіб, свої політичні погляди, ідеологічні, релігійні або інші особисті погляди чи переконання;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7" w:name="Стаття_42__Компетентність_і_ефективність"/>
      <w:bookmarkEnd w:id="7"/>
      <w:r>
        <w:rPr>
          <w:rStyle w:val="Style15"/>
          <w:rFonts w:cs="Times New Roman"/>
          <w:sz w:val="24"/>
          <w:szCs w:val="24"/>
          <w:lang w:val="uk-UA" w:eastAsia="ru-RU"/>
        </w:rPr>
        <w:t>сумлінно, компетентно, вчасно, результативно і відповідально виконувати службові повноваження та професійні обов’язки, рішення та доручення органів і осіб, яким вони підпорядковані, підзвітні або підконтрольні, не допускати зловживань                                               та неефективного використання державної власності;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8" w:name="Стаття_43__Нерозголошення_інформації___"/>
      <w:bookmarkEnd w:id="8"/>
      <w:r>
        <w:rPr>
          <w:rStyle w:val="Style15"/>
          <w:rFonts w:cs="Times New Roman"/>
          <w:sz w:val="24"/>
          <w:szCs w:val="24"/>
          <w:lang w:val="uk-UA" w:eastAsia="ru-RU"/>
        </w:rPr>
        <w:t>не розголошувати, не використовувати в інший спосіб конфіденційну та іншу інформацію з обмеженим доступом, що стала їм відома у зв’язку з виконанням своїх службових повноважень та професійних обов’язків, крім випадків, встановлених Законом;</w:t>
      </w:r>
    </w:p>
    <w:p>
      <w:pPr>
        <w:pStyle w:val="Style26"/>
        <w:widowControl w:val="false"/>
        <w:numPr>
          <w:ilvl w:val="0"/>
          <w:numId w:val="1"/>
        </w:numPr>
        <w:spacing w:lineRule="auto" w:line="240" w:before="0" w:after="0"/>
        <w:ind w:left="720" w:right="0" w:hanging="360"/>
        <w:jc w:val="both"/>
        <w:rPr/>
      </w:pPr>
      <w:bookmarkStart w:id="9" w:name="Стаття_44__Утримання_від_виконання_незак"/>
      <w:bookmarkEnd w:id="9"/>
      <w:r>
        <w:rPr>
          <w:rStyle w:val="Style15"/>
          <w:rFonts w:cs="Times New Roman"/>
          <w:sz w:val="24"/>
          <w:szCs w:val="24"/>
          <w:lang w:val="uk-UA" w:eastAsia="ru-RU"/>
        </w:rPr>
        <w:t>незважаючи на приватні інтереси, утримуватися від виконання рішень чи доручень керівництва, якщо вони суперечать Закону.</w:t>
      </w:r>
    </w:p>
    <w:p>
      <w:pPr>
        <w:pStyle w:val="Normal"/>
        <w:widowControl w:val="false"/>
        <w:tabs>
          <w:tab w:val="clear" w:pos="708"/>
          <w:tab w:val="left" w:pos="567" w:leader="none"/>
        </w:tabs>
        <w:spacing w:lineRule="auto" w:line="240" w:before="0" w:after="0"/>
        <w:ind w:left="0" w:right="0" w:firstLine="567"/>
        <w:jc w:val="both"/>
        <w:rPr/>
      </w:pPr>
      <w:bookmarkStart w:id="10" w:name="3__У_разі_отримання_для_виконання_рішень"/>
      <w:bookmarkEnd w:id="10"/>
      <w:r>
        <w:rPr>
          <w:rStyle w:val="Style15"/>
          <w:rFonts w:cs="Times New Roman"/>
        </w:rPr>
        <w:t xml:space="preserve">У разі отримання для виконання рішень чи доручень, які </w:t>
      </w:r>
      <w:r>
        <w:rPr>
          <w:rStyle w:val="Style15"/>
          <w:rFonts w:cs="Times New Roman"/>
          <w:lang w:val="uk-UA"/>
        </w:rPr>
        <w:t xml:space="preserve">державний службовець </w:t>
      </w:r>
      <w:r>
        <w:rPr>
          <w:rStyle w:val="Style15"/>
          <w:rFonts w:cs="Times New Roman"/>
        </w:rPr>
        <w:t>вважає незаконними або такими, що становлять загрозу охоронюваним законом правам, свободам чи інтересам окремих громадян, юридичних осіб, державним або суспільним інтересам, повин</w:t>
      </w:r>
      <w:r>
        <w:rPr>
          <w:rStyle w:val="Style15"/>
          <w:rFonts w:cs="Times New Roman"/>
          <w:lang w:val="uk-UA"/>
        </w:rPr>
        <w:t>ен</w:t>
      </w:r>
      <w:r>
        <w:rPr>
          <w:rStyle w:val="Style15"/>
          <w:rFonts w:cs="Times New Roman"/>
        </w:rPr>
        <w:t xml:space="preserve"> негайно в письмовій формі повідомити про це керівника органу</w:t>
      </w:r>
      <w:r>
        <w:rPr>
          <w:rStyle w:val="Style15"/>
          <w:rFonts w:cs="Times New Roman"/>
          <w:lang w:val="uk-UA"/>
        </w:rPr>
        <w:t>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 xml:space="preserve">Відповідно до Загальних правил державний службовець </w:t>
      </w:r>
      <w:r>
        <w:rPr>
          <w:rStyle w:val="Style15"/>
          <w:rFonts w:cs="Times New Roman"/>
          <w:b/>
          <w:sz w:val="24"/>
          <w:szCs w:val="24"/>
          <w:lang w:val="uk-UA"/>
        </w:rPr>
        <w:t>повинен: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</w:rPr>
        <w:t>- проявляти стриманість у разі критики чи образ з боку громадян, зауважувати                                щодо неприйнятності такої поведінки і необхідності дотримання норм ввічливого спілкування;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утримуватися від поширення інформації, зокрема розміщення коментарів                                 на веб – сайтах і у соціальних мережах, що можуть завдати шкоди репутації державних органів та органів місцевого самоврядування у тому числі в поза робочий час;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постійно підвищувати рівень свого професійного розвитку, поліпшувати свої уміння, знання і навички відповідно до функцій та завдань за посадою, зокрема в частині цифрової грамотності, удосконалювати організацію службової діяльності, рівень володіння державною мовою.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при роботі з інформацією оцінювати її критично, аналізувати джерела інформації, використовувати ті із них, які є офіційними, приймати рішення на основі достовірної                      та перевіреної інформації, поширювати лише ту інформацію, що відповідає дійсності;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проход</w:t>
      </w:r>
      <w:r>
        <w:rPr>
          <w:rStyle w:val="Style15"/>
          <w:rFonts w:cs="Times New Roman"/>
          <w:sz w:val="24"/>
          <w:szCs w:val="24"/>
          <w:lang w:val="uk-UA" w:eastAsia="ru-RU"/>
        </w:rPr>
        <w:t>ити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професійн</w:t>
      </w:r>
      <w:r>
        <w:rPr>
          <w:rStyle w:val="Style15"/>
          <w:rFonts w:cs="Times New Roman"/>
          <w:sz w:val="24"/>
          <w:szCs w:val="24"/>
          <w:lang w:val="uk-UA" w:eastAsia="ru-RU"/>
        </w:rPr>
        <w:t>е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навчання, зокрема з питань етики та доброчесності;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етично та відповідально застосування штучн</w:t>
      </w:r>
      <w:r>
        <w:rPr>
          <w:rStyle w:val="Style15"/>
          <w:rFonts w:cs="Times New Roman"/>
          <w:sz w:val="24"/>
          <w:szCs w:val="24"/>
          <w:lang w:val="uk-UA" w:eastAsia="ru-RU"/>
        </w:rPr>
        <w:t>ий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інтелект під час виконання посадових</w:t>
      </w:r>
    </w:p>
    <w:p>
      <w:pPr>
        <w:pStyle w:val="Style26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обов’язків;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val="uk-UA" w:eastAsia="ru-RU"/>
        </w:rPr>
        <w:t>не допускати поширення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мови ворожнечі; 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належн</w:t>
      </w:r>
      <w:r>
        <w:rPr>
          <w:rStyle w:val="Style15"/>
          <w:rFonts w:cs="Times New Roman"/>
          <w:sz w:val="24"/>
          <w:szCs w:val="24"/>
          <w:lang w:val="uk-UA" w:eastAsia="ru-RU"/>
        </w:rPr>
        <w:t>о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став</w:t>
      </w:r>
      <w:r>
        <w:rPr>
          <w:rStyle w:val="Style15"/>
          <w:rFonts w:cs="Times New Roman"/>
          <w:sz w:val="24"/>
          <w:szCs w:val="24"/>
          <w:lang w:val="uk-UA" w:eastAsia="ru-RU"/>
        </w:rPr>
        <w:t>итись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до осіб, які проживали/проживають на тимчасово окупованих </w:t>
      </w:r>
    </w:p>
    <w:p>
      <w:pPr>
        <w:pStyle w:val="Style26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 xml:space="preserve">територіях України та територіях ведення бойових дій, внутрішньо переміщених осіб, ветеранів і ветеранок; 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підвищ</w:t>
      </w:r>
      <w:r>
        <w:rPr>
          <w:rStyle w:val="Style15"/>
          <w:rFonts w:cs="Times New Roman"/>
          <w:sz w:val="24"/>
          <w:szCs w:val="24"/>
          <w:lang w:val="uk-UA" w:eastAsia="ru-RU"/>
        </w:rPr>
        <w:t>увати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культурн</w:t>
      </w:r>
      <w:r>
        <w:rPr>
          <w:rStyle w:val="Style15"/>
          <w:rFonts w:cs="Times New Roman"/>
          <w:sz w:val="24"/>
          <w:szCs w:val="24"/>
          <w:lang w:val="uk-UA" w:eastAsia="ru-RU"/>
        </w:rPr>
        <w:t>ий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та професійн</w:t>
      </w:r>
      <w:r>
        <w:rPr>
          <w:rStyle w:val="Style15"/>
          <w:rFonts w:cs="Times New Roman"/>
          <w:sz w:val="24"/>
          <w:szCs w:val="24"/>
          <w:lang w:val="uk-UA" w:eastAsia="ru-RU"/>
        </w:rPr>
        <w:t>ий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</w:t>
      </w:r>
      <w:r>
        <w:rPr>
          <w:rStyle w:val="Style15"/>
          <w:rFonts w:cs="Times New Roman"/>
          <w:sz w:val="24"/>
          <w:szCs w:val="24"/>
          <w:lang w:val="uk-UA" w:eastAsia="ru-RU"/>
        </w:rPr>
        <w:t>рівні в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частині розвитку навичок англійської </w:t>
      </w:r>
    </w:p>
    <w:p>
      <w:pPr>
        <w:pStyle w:val="Style26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мови або іншої іноземної мови, необхідної для виконання посадових обов’язків;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eastAsia="ru-RU"/>
        </w:rPr>
        <w:t>прояв</w:t>
      </w:r>
      <w:r>
        <w:rPr>
          <w:rStyle w:val="Style15"/>
          <w:rFonts w:cs="Times New Roman"/>
          <w:sz w:val="24"/>
          <w:szCs w:val="24"/>
          <w:lang w:val="uk-UA" w:eastAsia="ru-RU"/>
        </w:rPr>
        <w:t>ляти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поваг</w:t>
      </w:r>
      <w:r>
        <w:rPr>
          <w:rStyle w:val="Style15"/>
          <w:rFonts w:cs="Times New Roman"/>
          <w:sz w:val="24"/>
          <w:szCs w:val="24"/>
          <w:lang w:val="uk-UA" w:eastAsia="ru-RU"/>
        </w:rPr>
        <w:t>у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до регіональної та місцевої символіки місцевого самоврядування;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val="uk-UA" w:eastAsia="ru-RU"/>
        </w:rPr>
        <w:t xml:space="preserve">використовувати </w:t>
      </w:r>
      <w:r>
        <w:rPr>
          <w:rStyle w:val="Style15"/>
          <w:rFonts w:cs="Times New Roman"/>
          <w:sz w:val="24"/>
          <w:szCs w:val="24"/>
          <w:lang w:eastAsia="ru-RU"/>
        </w:rPr>
        <w:t>концептуальн</w:t>
      </w:r>
      <w:r>
        <w:rPr>
          <w:rStyle w:val="Style15"/>
          <w:rFonts w:cs="Times New Roman"/>
          <w:sz w:val="24"/>
          <w:szCs w:val="24"/>
          <w:lang w:val="uk-UA" w:eastAsia="ru-RU"/>
        </w:rPr>
        <w:t>і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підход</w:t>
      </w:r>
      <w:r>
        <w:rPr>
          <w:rStyle w:val="Style15"/>
          <w:rFonts w:cs="Times New Roman"/>
          <w:sz w:val="24"/>
          <w:szCs w:val="24"/>
          <w:lang w:val="uk-UA" w:eastAsia="ru-RU"/>
        </w:rPr>
        <w:t>и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до вирішення етичних дилем; </w:t>
      </w:r>
    </w:p>
    <w:p>
      <w:pPr>
        <w:pStyle w:val="Style26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left="737" w:right="0" w:hanging="170"/>
        <w:jc w:val="both"/>
        <w:rPr/>
      </w:pPr>
      <w:r>
        <w:rPr>
          <w:rStyle w:val="Style15"/>
          <w:rFonts w:cs="Times New Roman"/>
          <w:sz w:val="24"/>
          <w:szCs w:val="24"/>
          <w:lang w:val="uk-UA" w:eastAsia="ru-RU"/>
        </w:rPr>
        <w:t>забезпечувати доступність</w:t>
      </w:r>
      <w:r>
        <w:rPr>
          <w:rStyle w:val="Style15"/>
          <w:rFonts w:cs="Times New Roman"/>
          <w:sz w:val="24"/>
          <w:szCs w:val="24"/>
          <w:lang w:eastAsia="ru-RU"/>
        </w:rPr>
        <w:t xml:space="preserve"> інформації при її викладенні, зокрема з урахуванням</w:t>
      </w:r>
    </w:p>
    <w:p>
      <w:pPr>
        <w:pStyle w:val="Style26"/>
        <w:widowControl w:val="false"/>
        <w:numPr>
          <w:ilvl w:val="0"/>
          <w:numId w:val="0"/>
        </w:numPr>
        <w:suppressAutoHyphens w:val="true"/>
        <w:spacing w:lineRule="auto" w:line="240" w:before="0" w:after="0"/>
        <w:ind w:left="0" w:right="0" w:hanging="0"/>
        <w:jc w:val="both"/>
        <w:rPr/>
      </w:pPr>
      <w:r>
        <w:rPr>
          <w:rStyle w:val="Style15"/>
          <w:rFonts w:cs="Times New Roman"/>
          <w:sz w:val="24"/>
          <w:szCs w:val="24"/>
          <w:lang w:val="uk-UA" w:eastAsia="ru-RU"/>
        </w:rPr>
        <w:t xml:space="preserve">Рекомендацій щодо викладення інформації суб’єктами владних повноважень у форматах,  що забезпечують доступність її сприйняття, схвалених розпорядженням Кабінету Міністрів України від 17 листопада 2023 року № 1046-р. 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 xml:space="preserve">Державні службовці </w:t>
      </w:r>
      <w:r>
        <w:rPr>
          <w:rStyle w:val="Style15"/>
          <w:rFonts w:cs="Times New Roman"/>
          <w:b/>
          <w:bCs/>
          <w:sz w:val="24"/>
          <w:szCs w:val="24"/>
        </w:rPr>
        <w:t>зобов'язані</w:t>
      </w:r>
      <w:r>
        <w:rPr>
          <w:rStyle w:val="Style15"/>
          <w:rFonts w:cs="Times New Roman"/>
          <w:sz w:val="24"/>
          <w:szCs w:val="24"/>
        </w:rPr>
        <w:t xml:space="preserve"> у своїй поведінці </w:t>
      </w:r>
      <w:r>
        <w:rPr>
          <w:rStyle w:val="Style15"/>
          <w:rFonts w:cs="Times New Roman"/>
          <w:b/>
          <w:bCs/>
          <w:sz w:val="24"/>
          <w:szCs w:val="24"/>
        </w:rPr>
        <w:t>не допускати</w:t>
      </w:r>
      <w:r>
        <w:rPr>
          <w:rStyle w:val="Style15"/>
          <w:rFonts w:cs="Times New Roman"/>
          <w:sz w:val="24"/>
          <w:szCs w:val="24"/>
          <w:lang w:val="uk-UA"/>
        </w:rPr>
        <w:t>: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</w:t>
      </w:r>
      <w:r>
        <w:rPr>
          <w:rStyle w:val="Style15"/>
          <w:rFonts w:cs="Times New Roman"/>
          <w:sz w:val="24"/>
          <w:szCs w:val="24"/>
        </w:rPr>
        <w:t>використання нецензурної лексики, підвищеної інтонації;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</w:t>
      </w:r>
      <w:r>
        <w:rPr>
          <w:rStyle w:val="Style15"/>
          <w:rFonts w:cs="Times New Roman"/>
          <w:sz w:val="24"/>
          <w:szCs w:val="24"/>
        </w:rPr>
        <w:t>принизливих коментарів щодо зовнішнього вигляду, одягу, віку, статі, сімейного стану або віросповідання особи;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</w:t>
      </w:r>
      <w:r>
        <w:rPr>
          <w:rStyle w:val="Style15"/>
          <w:rFonts w:cs="Times New Roman"/>
          <w:sz w:val="24"/>
          <w:szCs w:val="24"/>
        </w:rPr>
        <w:t>поширення чуток, обговорення особистого або сімейного життя колег, членів                        їх сімей та інших близьких осіб;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впливу приватних, сімейних, суспільних або інших стосунків чи інтересів                              на його (її) поведінку та прийняття рішень під час виконання своїх посадових обов'язків;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прояву будь-якої з форм дискримінації за ознаками раси, кольору шкіри, політичних, релігійних та інших переконань, статі, віку, інвалідності, етнічного                                                                        та соціального походження, громадянства, сімейного та майнового стану, місця проживання,                         а також за мовними або іншими ознаками;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</w:t>
      </w:r>
      <w:r>
        <w:rPr>
          <w:rStyle w:val="Style15"/>
          <w:rFonts w:cs="Times New Roman"/>
          <w:sz w:val="24"/>
          <w:szCs w:val="24"/>
        </w:rPr>
        <w:t xml:space="preserve">дій сексуального характеру, виражених словесно (погрози, залякування, непристойні зауваження) або фізично (доторкання, поплескування), що принижують                  </w:t>
      </w:r>
      <w:r>
        <w:rPr>
          <w:rStyle w:val="Style15"/>
          <w:rFonts w:cs="Times New Roman"/>
          <w:sz w:val="24"/>
          <w:szCs w:val="24"/>
          <w:lang w:val="uk-UA"/>
        </w:rPr>
        <w:t xml:space="preserve">                                     </w:t>
      </w:r>
      <w:r>
        <w:rPr>
          <w:rStyle w:val="Style15"/>
          <w:rFonts w:cs="Times New Roman"/>
          <w:sz w:val="24"/>
          <w:szCs w:val="24"/>
        </w:rPr>
        <w:t>чи ображають осіб, які перебувають у відносинах трудового, службового, матеріального                    чи іншого підпорядкування.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b w:val="false"/>
          <w:bCs w:val="false"/>
          <w:sz w:val="24"/>
          <w:szCs w:val="24"/>
        </w:rPr>
        <w:t>Державним службовцям забороняється приховувати чи обмежувати інформацію,                     яка має бути доведена до відома інших осіб.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використовувати своє службове становище виключно для виконання своїх посадових обов'язків і доручень керівників, наданих на підставі та у межах повноважень, передбачених законами України;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запобігати виникненню конфліктів у стосунках з громадянами, керівниками, колегами                  та підлеглими;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uk-UA"/>
        </w:rPr>
        <w:t>- постійно поліпшувати свої уміння, знання і навички відповідно до функцій                        та завдань займаної посади, підвищувати свій професійний та культурний рівень, удосконалювати організацію службової діяльності;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bookmarkStart w:id="11" w:name="8__Державні_службовці_та_посадові_особи_"/>
      <w:bookmarkEnd w:id="11"/>
      <w:r>
        <w:rPr>
          <w:rStyle w:val="Style15"/>
          <w:rFonts w:cs="Times New Roman"/>
          <w:sz w:val="24"/>
          <w:szCs w:val="24"/>
          <w:lang w:val="uk-UA"/>
        </w:rPr>
        <w:t>- дбати про авторитет державної служби, а також про позитивну репутацію державного органу, що включає дотримання правил етикету, забезпечення високої якості роботи, встановлених внутрішнім службовим розпорядком;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bookmarkStart w:id="12" w:name="9__Державні_службовці_та_посадові_особи_"/>
      <w:bookmarkEnd w:id="12"/>
      <w:r>
        <w:rPr>
          <w:rStyle w:val="Style15"/>
          <w:rFonts w:cs="Times New Roman"/>
          <w:sz w:val="24"/>
          <w:szCs w:val="24"/>
          <w:lang w:val="uk-UA"/>
        </w:rPr>
        <w:t>- шанувати народні звичаї і національні традиції;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bookmarkStart w:id="13" w:name="10__Державні_службовці_та_посадові_особи"/>
      <w:bookmarkEnd w:id="13"/>
      <w:r>
        <w:rPr>
          <w:rStyle w:val="Style15"/>
          <w:rFonts w:cs="Times New Roman"/>
          <w:sz w:val="24"/>
          <w:szCs w:val="24"/>
          <w:lang w:val="uk-UA"/>
        </w:rPr>
        <w:t>- з повагою ставитися до державних символів України, використовувати державну мову під час виконання своїх посадових обов'язків, не допускати дискримінації державної мови;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shd w:fill="FFFFFF" w:val="clear"/>
          <w:lang w:val="uk-UA"/>
        </w:rPr>
        <w:t xml:space="preserve">Державному службовцю </w:t>
      </w:r>
      <w:r>
        <w:rPr>
          <w:rStyle w:val="Style15"/>
          <w:rFonts w:cs="Times New Roman"/>
          <w:b/>
          <w:sz w:val="24"/>
          <w:szCs w:val="24"/>
          <w:shd w:fill="FFFFFF" w:val="clear"/>
          <w:lang w:val="uk-UA"/>
        </w:rPr>
        <w:t>заборонено</w:t>
      </w:r>
      <w:bookmarkStart w:id="14" w:name="11__Одяг_державних_службовців_та_посадов"/>
      <w:bookmarkEnd w:id="14"/>
      <w:r>
        <w:rPr>
          <w:rStyle w:val="Style15"/>
          <w:rFonts w:cs="Times New Roman"/>
          <w:b/>
          <w:sz w:val="24"/>
          <w:szCs w:val="24"/>
          <w:shd w:fill="FFFFFF" w:val="clear"/>
          <w:lang w:val="uk-UA"/>
        </w:rPr>
        <w:t xml:space="preserve"> </w:t>
      </w:r>
      <w:r>
        <w:rPr>
          <w:rStyle w:val="Style15"/>
          <w:rFonts w:cs="Times New Roman"/>
          <w:sz w:val="24"/>
          <w:szCs w:val="24"/>
          <w:shd w:fill="FFFFFF" w:val="clear"/>
          <w:lang w:val="uk-UA"/>
        </w:rPr>
        <w:t>у будь-який спосіб використовувати своє службове становище в політичних цілях, у тому числі для залучення державних службовців, посадових осіб місцевого самоврядування, працівників бюджетної сфери та інших осіб                  до участі  у передвиборній агітації, акціях та заходах, що організовуються політичними партіями.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Style w:val="Style15"/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ind w:left="0" w:right="0" w:firstLine="567"/>
        <w:jc w:val="both"/>
        <w:rPr>
          <w:rStyle w:val="Style15"/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Style w:val="Style15"/>
          <w:rFonts w:cs="Times New Roman"/>
          <w:sz w:val="24"/>
          <w:szCs w:val="24"/>
          <w:lang w:val="en-US"/>
        </w:rPr>
        <w:t>__________________________________________________________________________</w:t>
      </w:r>
    </w:p>
    <w:sectPr>
      <w:headerReference w:type="default" r:id="rId2"/>
      <w:type w:val="nextPage"/>
      <w:pgSz w:w="11906" w:h="16838"/>
      <w:pgMar w:left="1701" w:right="567" w:gutter="0" w:header="709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114074545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Style2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c6f0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uk-UA" w:eastAsia="ru-RU" w:bidi="ar-SA"/>
    </w:rPr>
  </w:style>
  <w:style w:type="paragraph" w:styleId="2">
    <w:name w:val="Heading 2"/>
    <w:basedOn w:val="Normal"/>
    <w:link w:val="21"/>
    <w:uiPriority w:val="9"/>
    <w:qFormat/>
    <w:rsid w:val="00c533bb"/>
    <w:pPr>
      <w:spacing w:beforeAutospacing="1" w:afterAutospacing="1"/>
      <w:outlineLvl w:val="1"/>
    </w:pPr>
    <w:rPr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c533bb"/>
    <w:rPr>
      <w:b/>
      <w:bCs/>
    </w:rPr>
  </w:style>
  <w:style w:type="character" w:styleId="21" w:customStyle="1">
    <w:name w:val="Заголовок 2 Знак"/>
    <w:basedOn w:val="DefaultParagraphFont"/>
    <w:uiPriority w:val="9"/>
    <w:qFormat/>
    <w:rsid w:val="00c533bb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yle13" w:customStyle="1">
    <w:name w:val="Верхний колонтитул Знак"/>
    <w:basedOn w:val="DefaultParagraphFont"/>
    <w:uiPriority w:val="99"/>
    <w:qFormat/>
    <w:rsid w:val="002e6ba5"/>
    <w:rPr>
      <w:rFonts w:ascii="Times New Roman" w:hAnsi="Times New Roman" w:eastAsia="Times New Roman" w:cs="Times New Roman"/>
      <w:sz w:val="24"/>
      <w:szCs w:val="24"/>
      <w:lang w:val="uk-UA" w:eastAsia="ru-RU"/>
    </w:rPr>
  </w:style>
  <w:style w:type="character" w:styleId="Style14" w:customStyle="1">
    <w:name w:val="Нижний колонтитул Знак"/>
    <w:basedOn w:val="DefaultParagraphFont"/>
    <w:uiPriority w:val="99"/>
    <w:qFormat/>
    <w:rsid w:val="002e6ba5"/>
    <w:rPr>
      <w:rFonts w:ascii="Times New Roman" w:hAnsi="Times New Roman" w:eastAsia="Times New Roman" w:cs="Times New Roman"/>
      <w:sz w:val="24"/>
      <w:szCs w:val="24"/>
      <w:lang w:val="uk-UA" w:eastAsia="ru-RU"/>
    </w:rPr>
  </w:style>
  <w:style w:type="character" w:styleId="Style15">
    <w:name w:val="Основной шрифт абзаца"/>
    <w:qFormat/>
    <w:rPr/>
  </w:style>
  <w:style w:type="character" w:styleId="WWCharLFO1LVL1">
    <w:name w:val="WW_CharLFO1LVL1"/>
    <w:qFormat/>
    <w:rPr>
      <w:rFonts w:ascii="Times New Roman" w:hAnsi="Times New Roman" w:eastAsia="Calibri" w:cs="Times New Roman"/>
    </w:rPr>
  </w:style>
  <w:style w:type="character" w:styleId="WWCharLFO1LVL2">
    <w:name w:val="WW_CharLFO1LVL2"/>
    <w:qFormat/>
    <w:rPr>
      <w:rFonts w:ascii="Courier New" w:hAnsi="Courier New" w:cs="Courier New"/>
    </w:rPr>
  </w:style>
  <w:style w:type="character" w:styleId="WWCharLFO1LVL3">
    <w:name w:val="WW_CharLFO1LVL3"/>
    <w:qFormat/>
    <w:rPr>
      <w:rFonts w:ascii="Wingdings" w:hAnsi="Wingdings" w:cs="Wingdings"/>
    </w:rPr>
  </w:style>
  <w:style w:type="character" w:styleId="WWCharLFO1LVL4">
    <w:name w:val="WW_CharLFO1LVL4"/>
    <w:qFormat/>
    <w:rPr>
      <w:rFonts w:ascii="Symbol" w:hAnsi="Symbol" w:cs="Symbol"/>
    </w:rPr>
  </w:style>
  <w:style w:type="character" w:styleId="WWCharLFO1LVL5">
    <w:name w:val="WW_CharLFO1LVL5"/>
    <w:qFormat/>
    <w:rPr>
      <w:rFonts w:ascii="Courier New" w:hAnsi="Courier New" w:cs="Courier New"/>
    </w:rPr>
  </w:style>
  <w:style w:type="character" w:styleId="WWCharLFO1LVL6">
    <w:name w:val="WW_CharLFO1LVL6"/>
    <w:qFormat/>
    <w:rPr>
      <w:rFonts w:ascii="Wingdings" w:hAnsi="Wingdings" w:cs="Wingdings"/>
    </w:rPr>
  </w:style>
  <w:style w:type="character" w:styleId="WWCharLFO1LVL7">
    <w:name w:val="WW_CharLFO1LVL7"/>
    <w:qFormat/>
    <w:rPr>
      <w:rFonts w:ascii="Symbol" w:hAnsi="Symbol" w:cs="Symbol"/>
    </w:rPr>
  </w:style>
  <w:style w:type="character" w:styleId="WWCharLFO1LVL8">
    <w:name w:val="WW_CharLFO1LVL8"/>
    <w:qFormat/>
    <w:rPr>
      <w:rFonts w:ascii="Courier New" w:hAnsi="Courier New" w:cs="Courier New"/>
    </w:rPr>
  </w:style>
  <w:style w:type="character" w:styleId="WWCharLFO1LVL9">
    <w:name w:val="WW_CharLFO1LVL9"/>
    <w:qFormat/>
    <w:rPr>
      <w:rFonts w:ascii="Wingdings" w:hAnsi="Wingdings" w:cs="Wingdings"/>
    </w:rPr>
  </w:style>
  <w:style w:type="character" w:styleId="WWCharLFO2LVL1">
    <w:name w:val="WW_CharLFO2LVL1"/>
    <w:qFormat/>
    <w:rPr>
      <w:rFonts w:ascii="Times New Roman" w:hAnsi="Times New Roman" w:eastAsia="Calibri" w:cs="Times New Roman"/>
    </w:rPr>
  </w:style>
  <w:style w:type="character" w:styleId="WWCharLFO2LVL2">
    <w:name w:val="WW_CharLFO2LVL2"/>
    <w:qFormat/>
    <w:rPr>
      <w:rFonts w:ascii="Courier New" w:hAnsi="Courier New" w:cs="Courier New"/>
    </w:rPr>
  </w:style>
  <w:style w:type="character" w:styleId="WWCharLFO2LVL3">
    <w:name w:val="WW_CharLFO2LVL3"/>
    <w:qFormat/>
    <w:rPr>
      <w:rFonts w:ascii="Wingdings" w:hAnsi="Wingdings" w:cs="Wingdings"/>
    </w:rPr>
  </w:style>
  <w:style w:type="character" w:styleId="WWCharLFO2LVL4">
    <w:name w:val="WW_CharLFO2LVL4"/>
    <w:qFormat/>
    <w:rPr>
      <w:rFonts w:ascii="Symbol" w:hAnsi="Symbol" w:cs="Symbol"/>
    </w:rPr>
  </w:style>
  <w:style w:type="character" w:styleId="WWCharLFO2LVL5">
    <w:name w:val="WW_CharLFO2LVL5"/>
    <w:qFormat/>
    <w:rPr>
      <w:rFonts w:ascii="Courier New" w:hAnsi="Courier New" w:cs="Courier New"/>
    </w:rPr>
  </w:style>
  <w:style w:type="character" w:styleId="WWCharLFO2LVL6">
    <w:name w:val="WW_CharLFO2LVL6"/>
    <w:qFormat/>
    <w:rPr>
      <w:rFonts w:ascii="Wingdings" w:hAnsi="Wingdings" w:cs="Wingdings"/>
    </w:rPr>
  </w:style>
  <w:style w:type="character" w:styleId="WWCharLFO2LVL7">
    <w:name w:val="WW_CharLFO2LVL7"/>
    <w:qFormat/>
    <w:rPr>
      <w:rFonts w:ascii="Symbol" w:hAnsi="Symbol" w:cs="Symbol"/>
    </w:rPr>
  </w:style>
  <w:style w:type="character" w:styleId="WWCharLFO2LVL8">
    <w:name w:val="WW_CharLFO2LVL8"/>
    <w:qFormat/>
    <w:rPr>
      <w:rFonts w:ascii="Courier New" w:hAnsi="Courier New" w:cs="Courier New"/>
    </w:rPr>
  </w:style>
  <w:style w:type="character" w:styleId="WWCharLFO2LVL9">
    <w:name w:val="WW_CharLFO2LVL9"/>
    <w:qFormat/>
    <w:rPr>
      <w:rFonts w:ascii="Wingdings" w:hAnsi="Wingdings" w:cs="Wingdings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Style21">
    <w:name w:val="Покажчик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c533bb"/>
    <w:pPr>
      <w:spacing w:beforeAutospacing="1" w:afterAutospacing="1"/>
    </w:pPr>
    <w:rPr/>
  </w:style>
  <w:style w:type="paragraph" w:styleId="NoSpacing">
    <w:name w:val="No Spacing"/>
    <w:uiPriority w:val="1"/>
    <w:qFormat/>
    <w:rsid w:val="003345a8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Верхній і нижній колонтитули"/>
    <w:basedOn w:val="Normal"/>
    <w:qFormat/>
    <w:pPr/>
    <w:rPr/>
  </w:style>
  <w:style w:type="paragraph" w:styleId="Style24">
    <w:name w:val="Header"/>
    <w:basedOn w:val="Normal"/>
    <w:link w:val="Style13"/>
    <w:uiPriority w:val="99"/>
    <w:unhideWhenUsed/>
    <w:rsid w:val="002e6ba5"/>
    <w:pPr>
      <w:tabs>
        <w:tab w:val="clear" w:pos="708"/>
        <w:tab w:val="center" w:pos="4819" w:leader="none"/>
        <w:tab w:val="right" w:pos="9639" w:leader="none"/>
      </w:tabs>
    </w:pPr>
    <w:rPr/>
  </w:style>
  <w:style w:type="paragraph" w:styleId="Style25">
    <w:name w:val="Footer"/>
    <w:basedOn w:val="Normal"/>
    <w:link w:val="Style14"/>
    <w:uiPriority w:val="99"/>
    <w:unhideWhenUsed/>
    <w:rsid w:val="002e6ba5"/>
    <w:pPr>
      <w:tabs>
        <w:tab w:val="clear" w:pos="708"/>
        <w:tab w:val="center" w:pos="4819" w:leader="none"/>
        <w:tab w:val="right" w:pos="9639" w:leader="none"/>
      </w:tabs>
    </w:pPr>
    <w:rPr/>
  </w:style>
  <w:style w:type="paragraph" w:styleId="Style26">
    <w:name w:val="Абзац списка"/>
    <w:basedOn w:val="Normal"/>
    <w:qFormat/>
    <w:pPr>
      <w:tabs>
        <w:tab w:val="clear" w:pos="708"/>
      </w:tabs>
      <w:suppressAutoHyphens w:val="true"/>
      <w:ind w:left="720" w:right="0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Application>LibreOffice/7.5.4.2$Windows_X86_64 LibreOffice_project/36ccfdc35048b057fd9854c757a8b67ec53977b6</Application>
  <AppVersion>15.0000</AppVersion>
  <Pages>3</Pages>
  <Words>866</Words>
  <Characters>6048</Characters>
  <CharactersWithSpaces>7331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2022-06-23T07:46:00Z</dcterms:created>
  <dc:creator>PF</dc:creator>
  <dc:description/>
  <dc:language>uk-UA</dc:language>
  <cp:lastModifiedBy/>
  <dcterms:modified xsi:type="dcterms:W3CDTF">2025-10-22T10:39:24Z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