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 w:val="false"/>
        <w:suppressAutoHyphens w:val="true"/>
        <w:bidi w:val="0"/>
        <w:spacing w:lineRule="auto" w:line="240" w:before="0" w:after="0"/>
        <w:ind w:firstLine="5669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  <w:t xml:space="preserve">Додаток 3 </w:t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firstLine="5669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  <w:t>до наказу Головного управління</w:t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firstLine="5669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  <w:t xml:space="preserve">Пенсійного фонду України </w:t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firstLine="5669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  <w:t>в Луганській області</w:t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firstLine="5669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  <w:t>________________ № _____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b/>
          <w:bCs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/>
          <w:bCs/>
          <w:i w:val="false"/>
          <w:iCs w:val="false"/>
          <w:sz w:val="24"/>
          <w:szCs w:val="24"/>
          <w:u w:val="none"/>
          <w:lang w:val="uk-UA"/>
        </w:rPr>
        <w:t>Форма</w:t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b/>
          <w:bCs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/>
          <w:bCs/>
          <w:i w:val="false"/>
          <w:iCs w:val="false"/>
          <w:sz w:val="24"/>
          <w:szCs w:val="24"/>
          <w:u w:val="none"/>
          <w:lang w:val="uk-UA"/>
        </w:rPr>
        <w:t xml:space="preserve">для подання запиту на отримання публічної інформації в письмовому вигляді </w:t>
      </w:r>
    </w:p>
    <w:p>
      <w:pPr>
        <w:pStyle w:val="BodyText"/>
        <w:spacing w:lineRule="auto" w:line="240" w:before="0" w:after="0"/>
        <w:jc w:val="center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</w:r>
    </w:p>
    <w:tbl>
      <w:tblPr>
        <w:tblW w:w="9645" w:type="dxa"/>
        <w:jc w:val="left"/>
        <w:tblInd w:w="108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1" w:noVBand="1" w:lastRow="0" w:firstColumn="1" w:lastColumn="0" w:noHBand="0" w:val="04a0"/>
      </w:tblPr>
      <w:tblGrid>
        <w:gridCol w:w="4875"/>
        <w:gridCol w:w="330"/>
        <w:gridCol w:w="4440"/>
      </w:tblGrid>
      <w:tr>
        <w:trPr>
          <w:trHeight w:val="675" w:hRule="exact"/>
        </w:trPr>
        <w:tc>
          <w:tcPr>
            <w:tcW w:w="5205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Style w:val="214pt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Розпорядник інформації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Головне управління Пенсійного фонду України в Луганській області</w:t>
            </w:r>
          </w:p>
        </w:tc>
      </w:tr>
      <w:tr>
        <w:trPr>
          <w:trHeight w:val="735" w:hRule="exact"/>
        </w:trPr>
        <w:tc>
          <w:tcPr>
            <w:tcW w:w="520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r>
          </w:p>
        </w:tc>
        <w:tc>
          <w:tcPr>
            <w:tcW w:w="4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юридична адреса: вул. Шевченка, 9</w:t>
            </w:r>
          </w:p>
          <w:p>
            <w:pPr>
              <w:pStyle w:val="BodyText"/>
              <w:spacing w:lineRule="auto" w:line="240" w:before="0" w:after="0"/>
              <w:jc w:val="both"/>
              <w:rPr>
                <w:rStyle w:val="21"/>
              </w:rPr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м. Сіверськодонецьк, 93404</w:t>
            </w:r>
          </w:p>
        </w:tc>
      </w:tr>
      <w:tr>
        <w:trPr>
          <w:trHeight w:val="675" w:hRule="exact"/>
        </w:trPr>
        <w:tc>
          <w:tcPr>
            <w:tcW w:w="9645" w:type="dxa"/>
            <w:gridSpan w:val="3"/>
            <w:tcBorders>
              <w:top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sz w:val="24"/>
                <w:szCs w:val="24"/>
                <w:u w:val="none"/>
                <w:lang w:val="uk-UA"/>
              </w:rPr>
              <w:t>Запит</w:t>
            </w:r>
          </w:p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sz w:val="24"/>
                <w:szCs w:val="24"/>
                <w:u w:val="none"/>
                <w:lang w:val="uk-UA"/>
              </w:rPr>
              <w:t>на отримання публічної інформації</w:t>
            </w:r>
          </w:p>
        </w:tc>
      </w:tr>
      <w:tr>
        <w:trPr>
          <w:trHeight w:val="2820" w:hRule="exact"/>
        </w:trPr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Прізвище, ім’я, по батькові - для фізичних осіб, найменування організації, прізвище, ім’я, по батькові представника організації - для юридичних осіб та об’єднань</w:t>
              <w:tab/>
              <w:t>громадян без статусу</w:t>
            </w:r>
          </w:p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юридичної</w:t>
              <w:tab/>
              <w:t>особи,</w:t>
              <w:tab/>
              <w:t>поштова або</w:t>
            </w:r>
          </w:p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електронна адреса, контактний телефон запитувача</w:t>
            </w:r>
          </w:p>
        </w:tc>
        <w:tc>
          <w:tcPr>
            <w:tcW w:w="4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r>
          </w:p>
        </w:tc>
      </w:tr>
    </w:tbl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</w:r>
    </w:p>
    <w:tbl>
      <w:tblPr>
        <w:tblW w:w="5000" w:type="pct"/>
        <w:jc w:val="left"/>
        <w:tblInd w:w="108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1" w:noVBand="1" w:lastRow="0" w:firstColumn="1" w:lastColumn="0" w:noHBand="0" w:val="04a0"/>
      </w:tblPr>
      <w:tblGrid>
        <w:gridCol w:w="5009"/>
        <w:gridCol w:w="4628"/>
      </w:tblGrid>
      <w:tr>
        <w:trPr>
          <w:trHeight w:val="1695" w:hRule="exact"/>
        </w:trPr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Style w:val="4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 xml:space="preserve">Суть запиту на інформацію </w:t>
            </w: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(загальний опис інформації або вид, назва, реквізити чи зміст документа, щодо якого зроблено запит, якщо запитувачу це відомо)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r>
          </w:p>
        </w:tc>
      </w:tr>
    </w:tbl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  <w:t xml:space="preserve">Прошу надати відповідь у визначений законом термін </w:t>
      </w:r>
    </w:p>
    <w:p>
      <w:pPr>
        <w:pStyle w:val="BodyText"/>
        <w:spacing w:lineRule="auto" w:line="240" w:before="0" w:after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uk-UA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uk-UA"/>
        </w:rPr>
      </w:r>
    </w:p>
    <w:tbl>
      <w:tblPr>
        <w:tblW w:w="5000" w:type="pct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986"/>
        <w:gridCol w:w="4651"/>
      </w:tblGrid>
      <w:tr>
        <w:trPr>
          <w:trHeight w:val="336" w:hRule="exact"/>
        </w:trPr>
        <w:tc>
          <w:tcPr>
            <w:tcW w:w="498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Поштою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2"/>
                <w:rFonts w:ascii="Times New Roman" w:hAnsi="Times New Roman"/>
                <w:b w:val="false"/>
                <w:bCs w:val="false"/>
                <w:i/>
                <w:iCs/>
                <w:sz w:val="24"/>
                <w:szCs w:val="24"/>
                <w:u w:val="none"/>
                <w:lang w:val="uk-UA"/>
              </w:rPr>
              <w:t>(вказати поштову адресу)</w:t>
            </w:r>
          </w:p>
        </w:tc>
      </w:tr>
      <w:tr>
        <w:trPr>
          <w:trHeight w:val="336" w:hRule="exact"/>
        </w:trPr>
        <w:tc>
          <w:tcPr>
            <w:tcW w:w="498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Факсом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2"/>
                <w:rFonts w:ascii="Times New Roman" w:hAnsi="Times New Roman"/>
                <w:b w:val="false"/>
                <w:bCs w:val="false"/>
                <w:i/>
                <w:iCs/>
                <w:sz w:val="24"/>
                <w:szCs w:val="24"/>
                <w:u w:val="none"/>
                <w:lang w:val="uk-UA"/>
              </w:rPr>
              <w:t>(вказати номер факсу)</w:t>
            </w:r>
          </w:p>
        </w:tc>
      </w:tr>
      <w:tr>
        <w:trPr>
          <w:trHeight w:val="341" w:hRule="exact"/>
        </w:trPr>
        <w:tc>
          <w:tcPr>
            <w:tcW w:w="498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Електронною поштою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auto"/>
              <w:spacing w:lineRule="exact" w:line="260"/>
              <w:ind w:hanging="0"/>
              <w:rPr/>
            </w:pPr>
            <w:r>
              <w:rPr>
                <w:rStyle w:val="22"/>
                <w:i/>
                <w:iCs/>
                <w:sz w:val="28"/>
                <w:szCs w:val="28"/>
                <w:lang w:val="uk-UA"/>
              </w:rPr>
              <w:t>(вказати Е</w:t>
            </w:r>
            <w:r>
              <w:rPr>
                <w:rStyle w:val="22"/>
                <w:i/>
                <w:iCs/>
                <w:sz w:val="28"/>
                <w:szCs w:val="28"/>
                <w:lang w:val="uk-UA" w:eastAsia="en-US" w:bidi="en-US"/>
              </w:rPr>
              <w:t>-mail)</w:t>
            </w:r>
          </w:p>
        </w:tc>
      </w:tr>
      <w:tr>
        <w:trPr>
          <w:trHeight w:val="356" w:hRule="exact"/>
        </w:trPr>
        <w:tc>
          <w:tcPr>
            <w:tcW w:w="4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В усній формі</w:t>
            </w:r>
          </w:p>
        </w:tc>
        <w:tc>
          <w:tcPr>
            <w:tcW w:w="4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left"/>
              <w:rPr/>
            </w:pPr>
            <w:r>
              <w:rPr>
                <w:rStyle w:val="22"/>
                <w:rFonts w:ascii="Times New Roman" w:hAnsi="Times New Roman"/>
                <w:b w:val="false"/>
                <w:bCs w:val="false"/>
                <w:i/>
                <w:iCs/>
                <w:sz w:val="24"/>
                <w:szCs w:val="24"/>
                <w:u w:val="none"/>
                <w:lang w:val="uk-UA"/>
              </w:rPr>
              <w:t>(вказати номер телефону)</w:t>
            </w:r>
          </w:p>
        </w:tc>
      </w:tr>
    </w:tbl>
    <w:p>
      <w:pPr>
        <w:pStyle w:val="24"/>
        <w:shd w:val="clear" w:color="auto" w:fill="auto"/>
        <w:spacing w:lineRule="exact" w:line="260"/>
        <w:jc w:val="both"/>
        <w:rPr>
          <w:lang w:val="uk-UA"/>
        </w:rPr>
      </w:pPr>
      <w:r>
        <w:rPr>
          <w:lang w:val="uk-UA"/>
        </w:rPr>
      </w:r>
    </w:p>
    <w:p>
      <w:pPr>
        <w:pStyle w:val="24"/>
        <w:shd w:val="clear" w:color="auto" w:fill="auto"/>
        <w:spacing w:lineRule="exact" w:line="260"/>
        <w:jc w:val="both"/>
        <w:rPr>
          <w:lang w:val="uk-UA"/>
        </w:rPr>
      </w:pPr>
      <w:r>
        <w:rPr>
          <w:sz w:val="28"/>
          <w:szCs w:val="28"/>
          <w:lang w:val="uk-UA"/>
        </w:rPr>
        <w:t>Необхідне підкреслити</w:t>
      </w:r>
    </w:p>
    <w:tbl>
      <w:tblPr>
        <w:tblW w:w="5000" w:type="pct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978"/>
        <w:gridCol w:w="4659"/>
      </w:tblGrid>
      <w:tr>
        <w:trPr>
          <w:trHeight w:val="336" w:hRule="exact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Контактний телефон запитувача</w:t>
            </w:r>
          </w:p>
        </w:tc>
        <w:tc>
          <w:tcPr>
            <w:tcW w:w="46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r>
          </w:p>
        </w:tc>
      </w:tr>
      <w:tr>
        <w:trPr>
          <w:trHeight w:val="283" w:hRule="exact"/>
        </w:trPr>
        <w:tc>
          <w:tcPr>
            <w:tcW w:w="4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Style w:val="21"/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  <w:t>Дата запиту, підпис</w:t>
            </w:r>
          </w:p>
        </w:tc>
        <w:tc>
          <w:tcPr>
            <w:tcW w:w="4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u w:val="none"/>
                <w:lang w:val="uk-UA"/>
              </w:rPr>
            </w:r>
          </w:p>
        </w:tc>
      </w:tr>
    </w:tbl>
    <w:p>
      <w:pPr>
        <w:pStyle w:val="Normal"/>
        <w:shd w:val="clear" w:color="auto" w:fill="auto"/>
        <w:spacing w:lineRule="exact" w:line="26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42"/>
        <w:shd w:val="clear" w:color="auto" w:fill="auto"/>
        <w:rPr>
          <w:lang w:val="uk-UA"/>
        </w:rPr>
      </w:pPr>
      <w:r>
        <w:rPr>
          <w:sz w:val="28"/>
          <w:szCs w:val="28"/>
          <w:lang w:val="uk-UA"/>
        </w:rPr>
        <w:t>Заповнюється у Головному управлінні Пенсійного фонду України в Луганській області</w:t>
      </w:r>
    </w:p>
    <w:p>
      <w:pPr>
        <w:pStyle w:val="24"/>
        <w:shd w:val="clear" w:color="auto" w:fill="auto"/>
        <w:spacing w:lineRule="exact" w:line="26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</w:r>
    </w:p>
    <w:p>
      <w:pPr>
        <w:pStyle w:val="24"/>
        <w:shd w:val="clear" w:color="auto" w:fill="auto"/>
        <w:spacing w:lineRule="exact" w:line="260"/>
        <w:jc w:val="both"/>
        <w:rPr>
          <w:rFonts w:ascii="Times New Roman" w:hAnsi="Times New Roman"/>
          <w:b/>
          <w:bCs/>
          <w:i w:val="false"/>
          <w:i w:val="false"/>
          <w:iCs w:val="false"/>
          <w:sz w:val="24"/>
          <w:szCs w:val="24"/>
          <w:lang w:val="uk-UA"/>
        </w:rPr>
      </w:pPr>
      <w:r>
        <w:rPr>
          <w:b/>
          <w:bCs/>
          <w:i w:val="false"/>
          <w:iCs w:val="false"/>
          <w:sz w:val="24"/>
          <w:szCs w:val="24"/>
          <w:lang w:val="uk-UA"/>
        </w:rPr>
        <w:t>Зареєстровано</w:t>
      </w:r>
    </w:p>
    <w:p>
      <w:pPr>
        <w:pStyle w:val="24"/>
        <w:shd w:val="clear" w:color="auto" w:fill="auto"/>
        <w:spacing w:lineRule="exact" w:line="26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1125" w:leader="none"/>
        </w:tabs>
        <w:suppressAutoHyphens w:val="true"/>
        <w:bidi w:val="0"/>
        <w:spacing w:lineRule="exact" w:line="260" w:before="0" w:after="0"/>
        <w:ind w:firstLine="567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lang w:val="uk-UA"/>
        </w:rPr>
      </w:pPr>
      <w:r>
        <w:rPr>
          <w:b w:val="false"/>
          <w:bCs w:val="false"/>
          <w:i w:val="false"/>
          <w:iCs w:val="false"/>
          <w:sz w:val="24"/>
          <w:szCs w:val="24"/>
          <w:lang w:val="uk-UA"/>
        </w:rPr>
        <w:t>1.</w:t>
        <w:tab/>
        <w:t>Запит може бути поданий:</w:t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563" w:leader="none"/>
        </w:tabs>
        <w:suppressAutoHyphens w:val="true"/>
        <w:bidi w:val="0"/>
        <w:spacing w:lineRule="exact" w:line="26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lang w:val="uk-UA"/>
        </w:rPr>
      </w:pPr>
      <w:r>
        <w:rPr>
          <w:b w:val="false"/>
          <w:bCs w:val="false"/>
          <w:i w:val="false"/>
          <w:iCs w:val="false"/>
          <w:sz w:val="24"/>
          <w:szCs w:val="24"/>
          <w:lang w:val="uk-UA"/>
        </w:rPr>
        <w:tab/>
        <w:t xml:space="preserve">на тимчасову поштову адресу: вул. В. Чорновола, 157, м. Черкаси, 18003 (на конверті </w:t>
        <w:tab/>
        <w:t xml:space="preserve">вказувати “Публічна інформація„); </w:t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563" w:leader="none"/>
        </w:tabs>
        <w:suppressAutoHyphens w:val="true"/>
        <w:bidi w:val="0"/>
        <w:spacing w:lineRule="exact" w:line="26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Style w:val="Hyperlink"/>
          <w:b w:val="false"/>
          <w:bCs w:val="false"/>
          <w:i w:val="false"/>
          <w:iCs w:val="false"/>
          <w:color w:val="000000"/>
          <w:sz w:val="24"/>
          <w:szCs w:val="24"/>
          <w:u w:val="none"/>
          <w:lang w:val="uk-UA"/>
        </w:rPr>
        <w:tab/>
        <w:t xml:space="preserve">на електронну адресу: </w:t>
      </w:r>
      <w:hyperlink r:id="rId2">
        <w:r>
          <w:rPr>
            <w:b w:val="false"/>
            <w:bCs w:val="false"/>
            <w:i w:val="false"/>
            <w:iCs w:val="false"/>
            <w:sz w:val="24"/>
            <w:szCs w:val="24"/>
            <w:lang w:val="uk-UA" w:eastAsia="en-US" w:bidi="en-US"/>
          </w:rPr>
          <w:t>gu.lg@pfu.gov.ua</w:t>
        </w:r>
      </w:hyperlink>
      <w:r>
        <w:rPr>
          <w:b w:val="false"/>
          <w:bCs w:val="false"/>
          <w:i w:val="false"/>
          <w:iCs w:val="false"/>
          <w:sz w:val="24"/>
          <w:szCs w:val="24"/>
          <w:lang w:val="uk-UA" w:eastAsia="en-US" w:bidi="en-US"/>
        </w:rPr>
        <w:t xml:space="preserve">. </w:t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563" w:leader="none"/>
        </w:tabs>
        <w:suppressAutoHyphens w:val="true"/>
        <w:bidi w:val="0"/>
        <w:spacing w:lineRule="exact" w:line="260" w:before="0" w:after="0"/>
        <w:ind w:hanging="0" w:left="0" w:right="0"/>
        <w:jc w:val="both"/>
        <w:rPr>
          <w:lang w:val="uk-UA" w:eastAsia="en-US" w:bidi="en-US"/>
        </w:rPr>
      </w:pPr>
      <w:r>
        <w:rPr>
          <w:lang w:val="uk-UA" w:eastAsia="en-US" w:bidi="en-US"/>
        </w:rPr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563" w:leader="none"/>
          <w:tab w:val="left" w:pos="1125" w:leader="none"/>
        </w:tabs>
        <w:suppressAutoHyphens w:val="true"/>
        <w:bidi w:val="0"/>
        <w:spacing w:lineRule="exact" w:line="260" w:before="0" w:after="0"/>
        <w:ind w:firstLine="567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  <w:lang w:val="uk-UA" w:eastAsia="en-US" w:bidi="en-US"/>
        </w:rPr>
        <w:t>2.</w:t>
        <w:tab/>
        <w:t>Розпорядник інформації має надати відповідь на запит на інформацію не пізніше п’яти робочих днів з дня отримання запиту. У разі якщо запит стосується надання великого обсягу інформації або потребує пошуку інформації серед значної кількості даних, розпорядник інформації може продовжити строк розгляду запиту до 20 робочих днів з обґрунтуванням такого продовження. Про продовження строку розпорядник інформації повідомляє запитувача в письмовій формі не пізніше п’яти робочих днів з дня отримання запиту.</w:t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563" w:leader="none"/>
          <w:tab w:val="left" w:pos="1125" w:leader="none"/>
        </w:tabs>
        <w:suppressAutoHyphens w:val="true"/>
        <w:bidi w:val="0"/>
        <w:spacing w:lineRule="exact" w:line="260" w:before="0" w:after="0"/>
        <w:ind w:firstLine="567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/>
      </w:r>
    </w:p>
    <w:p>
      <w:pPr>
        <w:pStyle w:val="24"/>
        <w:widowControl w:val="false"/>
        <w:shd w:val="clear" w:color="auto" w:fill="auto"/>
        <w:tabs>
          <w:tab w:val="clear" w:pos="720"/>
          <w:tab w:val="left" w:pos="563" w:leader="none"/>
          <w:tab w:val="left" w:pos="1125" w:leader="none"/>
        </w:tabs>
        <w:suppressAutoHyphens w:val="true"/>
        <w:bidi w:val="0"/>
        <w:spacing w:lineRule="exact" w:line="260" w:before="0" w:after="0"/>
        <w:ind w:firstLine="567" w:left="0" w:right="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  <w:lang w:val="uk-UA" w:eastAsia="en-US" w:bidi="en-US"/>
        </w:rPr>
        <w:t>3.</w:t>
        <w:tab/>
        <w:t>Інформація на запит надається безоплатно. У разі коли запитувана інформація містить документи обсягом понад 10 сторінок, про це протягом п’яти робочих днів з дня надходження запиту повідомляється запитувачу із зазначенням обсягу фактичних витрат, пов’язаних із копіюванням або друком документів, та реквізитів і порядку відшкодування таких витрат. Надання інформації здійснюється протягом трьох робочих днів після підтвердження оплати вартості фактичних витрат.</w:t>
      </w:r>
    </w:p>
    <w:p>
      <w:pPr>
        <w:pStyle w:val="24"/>
        <w:shd w:val="clear" w:color="auto" w:fill="auto"/>
        <w:tabs>
          <w:tab w:val="clear" w:pos="720"/>
          <w:tab w:val="left" w:pos="2775" w:leader="none"/>
        </w:tabs>
        <w:spacing w:lineRule="exact" w:line="260"/>
        <w:jc w:val="both"/>
        <w:rPr>
          <w:rFonts w:ascii="Times New Roman" w:hAnsi="Times New Roman"/>
          <w:b w:val="false"/>
          <w:bCs w:val="false"/>
          <w:i w:val="false"/>
          <w:i w:val="false"/>
          <w:iCs w:val="false"/>
          <w:sz w:val="24"/>
          <w:szCs w:val="24"/>
          <w:lang w:val="uk-UA"/>
        </w:rPr>
      </w:pPr>
      <w:r>
        <w:rPr>
          <w:b w:val="false"/>
          <w:bCs w:val="false"/>
          <w:i w:val="false"/>
          <w:iCs w:val="false"/>
          <w:sz w:val="24"/>
          <w:szCs w:val="24"/>
          <w:lang w:val="uk-UA"/>
        </w:rPr>
      </w:r>
    </w:p>
    <w:p>
      <w:pPr>
        <w:pStyle w:val="24"/>
        <w:shd w:val="clear" w:color="auto" w:fill="auto"/>
        <w:tabs>
          <w:tab w:val="clear" w:pos="720"/>
          <w:tab w:val="left" w:pos="2775" w:leader="none"/>
        </w:tabs>
        <w:spacing w:lineRule="exact" w:line="260"/>
        <w:jc w:val="center"/>
        <w:rPr>
          <w:rFonts w:ascii="Times New Roman" w:hAnsi="Times New Roman"/>
          <w:b w:val="false"/>
          <w:bCs w:val="false"/>
          <w:i w:val="false"/>
          <w:i w:val="false"/>
          <w:iCs w:val="false"/>
          <w:lang w:val="uk-UA"/>
        </w:rPr>
      </w:pPr>
      <w:r>
        <w:rPr>
          <w:b w:val="false"/>
          <w:bCs w:val="false"/>
          <w:i w:val="false"/>
          <w:iCs w:val="false"/>
          <w:sz w:val="24"/>
          <w:szCs w:val="24"/>
          <w:lang w:val="uk-UA"/>
        </w:rPr>
        <w:t>_____________________</w:t>
      </w:r>
    </w:p>
    <w:sectPr>
      <w:headerReference w:type="default" r:id="rId3"/>
      <w:headerReference w:type="first" r:id="rId4"/>
      <w:type w:val="nextPage"/>
      <w:pgSz w:w="11906" w:h="16838"/>
      <w:pgMar w:left="1701" w:right="567" w:gutter="0" w:header="1134" w:top="1693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 Unicode MS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Продовження додатку 3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uk-UA" w:eastAsia="uk-UA" w:bidi="uk-U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uk-UA" w:eastAsia="uk-UA" w:bidi="uk-U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 w:customStyle="1">
    <w:name w:val="Hyperlink"/>
    <w:basedOn w:val="DefaultParagraphFont"/>
    <w:rPr>
      <w:color w:val="0066CC"/>
      <w:u w:val="single"/>
    </w:rPr>
  </w:style>
  <w:style w:type="character" w:styleId="2" w:customStyle="1">
    <w:name w:val="Основной текст (2)_"/>
    <w:basedOn w:val="DefaultParagraphFont"/>
    <w:link w:val="21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6"/>
      <w:szCs w:val="26"/>
      <w:u w:val="none"/>
    </w:rPr>
  </w:style>
  <w:style w:type="character" w:styleId="3" w:customStyle="1">
    <w:name w:val="Основной текст (3)_"/>
    <w:basedOn w:val="DefaultParagraphFont"/>
    <w:link w:val="31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214pt" w:customStyle="1">
    <w:name w:val="Основной текст (2) + 14 pt;Полужирный"/>
    <w:basedOn w:val="2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8"/>
      <w:szCs w:val="28"/>
      <w:u w:val="none"/>
      <w:lang w:eastAsia="uk-UA" w:bidi="uk-UA"/>
    </w:rPr>
  </w:style>
  <w:style w:type="character" w:styleId="21" w:customStyle="1">
    <w:name w:val="Основной текст (2)"/>
    <w:basedOn w:val="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single"/>
      <w:lang w:eastAsia="uk-UA" w:bidi="uk-UA"/>
    </w:rPr>
  </w:style>
  <w:style w:type="character" w:styleId="4" w:customStyle="1">
    <w:name w:val="Основной текст (4)_"/>
    <w:basedOn w:val="DefaultParagraphFont"/>
    <w:link w:val="42"/>
    <w:qFormat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sz w:val="26"/>
      <w:szCs w:val="26"/>
      <w:u w:val="none"/>
    </w:rPr>
  </w:style>
  <w:style w:type="character" w:styleId="41" w:customStyle="1">
    <w:name w:val="Основной текст (4) + Не курсив"/>
    <w:basedOn w:val="4"/>
    <w:qFormat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none"/>
      <w:lang w:eastAsia="uk-UA" w:bidi="uk-UA"/>
    </w:rPr>
  </w:style>
  <w:style w:type="character" w:styleId="Style14" w:customStyle="1">
    <w:name w:val="Подпись к таблице_"/>
    <w:basedOn w:val="DefaultParagraphFont"/>
    <w:link w:val="Style17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6"/>
      <w:szCs w:val="26"/>
      <w:u w:val="none"/>
    </w:rPr>
  </w:style>
  <w:style w:type="character" w:styleId="22" w:customStyle="1">
    <w:name w:val="Основной текст (2) + Курсив"/>
    <w:basedOn w:val="2"/>
    <w:qFormat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none"/>
      <w:lang w:eastAsia="uk-UA" w:bidi="uk-UA"/>
    </w:rPr>
  </w:style>
  <w:style w:type="character" w:styleId="23" w:customStyle="1">
    <w:name w:val="Подпись к таблице (2)_"/>
    <w:basedOn w:val="DefaultParagraphFont"/>
    <w:link w:val="24"/>
    <w:qFormat/>
    <w:rPr>
      <w:rFonts w:ascii="Times New Roman" w:hAnsi="Times New Roman" w:eastAsia="Times New Roman" w:cs="Times New Roman"/>
      <w:b w:val="false"/>
      <w:bCs w:val="false"/>
      <w:i/>
      <w:iCs/>
      <w:caps w:val="false"/>
      <w:smallCaps w:val="false"/>
      <w:strike w:val="false"/>
      <w:dstrike w:val="false"/>
      <w:sz w:val="26"/>
      <w:szCs w:val="26"/>
      <w:u w:val="none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6" w:customStyle="1">
    <w:name w:val="Покажчик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uiPriority w:val="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211" w:customStyle="1">
    <w:name w:val="Основной текст (2)1"/>
    <w:basedOn w:val="Normal"/>
    <w:link w:val="2"/>
    <w:qFormat/>
    <w:pPr>
      <w:shd w:val="clear" w:color="auto" w:fill="FFFFFF"/>
      <w:spacing w:lineRule="exact" w:line="322"/>
      <w:ind w:hanging="420"/>
    </w:pPr>
    <w:rPr>
      <w:rFonts w:ascii="Times New Roman" w:hAnsi="Times New Roman" w:eastAsia="Times New Roman" w:cs="Times New Roman"/>
      <w:sz w:val="26"/>
      <w:szCs w:val="26"/>
    </w:rPr>
  </w:style>
  <w:style w:type="paragraph" w:styleId="31" w:customStyle="1">
    <w:name w:val="Основной текст (3)"/>
    <w:basedOn w:val="Normal"/>
    <w:link w:val="3"/>
    <w:qFormat/>
    <w:pPr>
      <w:shd w:val="clear" w:color="auto" w:fill="FFFFFF"/>
      <w:spacing w:lineRule="exact" w:line="317" w:before="600" w:after="0"/>
      <w:jc w:val="center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42" w:customStyle="1">
    <w:name w:val="Основной текст (4)"/>
    <w:basedOn w:val="Normal"/>
    <w:link w:val="4"/>
    <w:qFormat/>
    <w:pPr>
      <w:shd w:val="clear" w:color="auto" w:fill="FFFFFF"/>
      <w:spacing w:lineRule="exact" w:line="322"/>
      <w:jc w:val="both"/>
    </w:pPr>
    <w:rPr>
      <w:rFonts w:ascii="Times New Roman" w:hAnsi="Times New Roman" w:eastAsia="Times New Roman" w:cs="Times New Roman"/>
      <w:i/>
      <w:iCs/>
      <w:sz w:val="26"/>
      <w:szCs w:val="26"/>
    </w:rPr>
  </w:style>
  <w:style w:type="paragraph" w:styleId="Style17" w:customStyle="1">
    <w:name w:val="Подпись к таблице"/>
    <w:basedOn w:val="Normal"/>
    <w:link w:val="Style14"/>
    <w:qFormat/>
    <w:pPr>
      <w:shd w:val="clear" w:color="auto" w:fill="FFFFFF"/>
      <w:spacing w:lineRule="atLeast" w:line="0"/>
    </w:pPr>
    <w:rPr>
      <w:rFonts w:ascii="Times New Roman" w:hAnsi="Times New Roman" w:eastAsia="Times New Roman" w:cs="Times New Roman"/>
      <w:sz w:val="26"/>
      <w:szCs w:val="26"/>
    </w:rPr>
  </w:style>
  <w:style w:type="paragraph" w:styleId="24" w:customStyle="1">
    <w:name w:val="Подпись к таблице (2)"/>
    <w:basedOn w:val="Normal"/>
    <w:link w:val="23"/>
    <w:qFormat/>
    <w:pPr>
      <w:shd w:val="clear" w:color="auto" w:fill="FFFFFF"/>
      <w:spacing w:lineRule="atLeast" w:line="0"/>
    </w:pPr>
    <w:rPr>
      <w:rFonts w:ascii="Times New Roman" w:hAnsi="Times New Roman" w:eastAsia="Times New Roman" w:cs="Times New Roman"/>
      <w:i/>
      <w:iCs/>
      <w:sz w:val="26"/>
      <w:szCs w:val="26"/>
    </w:rPr>
  </w:style>
  <w:style w:type="paragraph" w:styleId="Style18" w:customStyle="1">
    <w:name w:val="Вміст рамки"/>
    <w:basedOn w:val="Normal"/>
    <w:qFormat/>
    <w:pPr/>
    <w:rPr/>
  </w:style>
  <w:style w:type="paragraph" w:styleId="Style19" w:customStyle="1">
    <w:name w:val="Вміст таблиці"/>
    <w:basedOn w:val="Normal"/>
    <w:qFormat/>
    <w:pPr>
      <w:suppressLineNumbers/>
    </w:pPr>
    <w:rPr/>
  </w:style>
  <w:style w:type="paragraph" w:styleId="Style20" w:customStyle="1">
    <w:name w:val="Заголовок таблиці"/>
    <w:basedOn w:val="Style19"/>
    <w:qFormat/>
    <w:pPr>
      <w:jc w:val="center"/>
    </w:pPr>
    <w:rPr>
      <w:b/>
      <w:bCs/>
    </w:rPr>
  </w:style>
  <w:style w:type="paragraph" w:styleId="Style21">
    <w:name w:val="Верхній і нижній колонтитули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Style21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u.lg@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Application>LibreOffice/7.6.4.1$Windows_X86_64 LibreOffice_project/e19e193f88cd6c0525a17fb7a176ed8e6a3e2aa1</Application>
  <AppVersion>15.0000</AppVersion>
  <Pages>2</Pages>
  <Words>308</Words>
  <Characters>2044</Characters>
  <CharactersWithSpaces>2323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2024-11-26T15:47:00Z</dcterms:created>
  <dc:creator>Родіон Валерійович Водолазскін</dc:creator>
  <dc:description/>
  <dc:language>uk-UA</dc:language>
  <cp:lastModifiedBy/>
  <dcterms:modified xsi:type="dcterms:W3CDTF">2024-11-28T11:09:48Z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