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9738" w:type="dxa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21"/>
        <w:gridCol w:w="4370"/>
      </w:tblGrid>
      <w:tr w:rsidR="00181BEA">
        <w:trPr>
          <w:jc w:val="center"/>
        </w:trPr>
        <w:tc>
          <w:tcPr>
            <w:tcW w:w="3047" w:type="dxa"/>
            <w:shd w:val="clear" w:color="auto" w:fill="FFFFFF"/>
          </w:tcPr>
          <w:p w:rsidR="00181BEA" w:rsidRDefault="00181BEA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21" w:type="dxa"/>
            <w:shd w:val="clear" w:color="auto" w:fill="FFFFFF"/>
          </w:tcPr>
          <w:p w:rsidR="00181BEA" w:rsidRDefault="00181BEA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70" w:type="dxa"/>
            <w:shd w:val="clear" w:color="auto" w:fill="FFFFFF"/>
          </w:tcPr>
          <w:p w:rsidR="00181BEA" w:rsidRDefault="00AC0F08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  <w:t>Додаток</w:t>
            </w:r>
          </w:p>
          <w:p w:rsidR="00181BEA" w:rsidRDefault="00AC0F08">
            <w:pPr>
              <w:widowControl w:val="0"/>
            </w:pPr>
            <w:r>
              <w:rPr>
                <w:bCs/>
                <w:color w:val="2A2928"/>
                <w:sz w:val="28"/>
                <w:szCs w:val="28"/>
              </w:rPr>
              <w:t>до</w:t>
            </w:r>
            <w: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bCs/>
                <w:color w:val="2A2928"/>
                <w:sz w:val="28"/>
                <w:szCs w:val="28"/>
              </w:rPr>
              <w:t>лужбової записки</w:t>
            </w:r>
          </w:p>
          <w:p w:rsidR="00181BEA" w:rsidRDefault="00181BEA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:rsidR="00181BEA" w:rsidRDefault="00181BEA">
      <w:pPr>
        <w:jc w:val="center"/>
      </w:pPr>
    </w:p>
    <w:p w:rsidR="000A0074" w:rsidRDefault="000A007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Умови</w:t>
      </w:r>
      <w:r w:rsidR="00AC0F08">
        <w:rPr>
          <w:b/>
          <w:bCs/>
          <w:sz w:val="28"/>
          <w:szCs w:val="28"/>
        </w:rPr>
        <w:t xml:space="preserve"> </w:t>
      </w:r>
    </w:p>
    <w:p w:rsidR="000A0074" w:rsidRDefault="00AC0F08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проведення </w:t>
      </w:r>
      <w:r w:rsidR="000A0074">
        <w:rPr>
          <w:b/>
          <w:bCs/>
          <w:sz w:val="28"/>
          <w:szCs w:val="28"/>
        </w:rPr>
        <w:t>добору</w:t>
      </w:r>
      <w:r>
        <w:rPr>
          <w:b/>
          <w:bCs/>
          <w:sz w:val="28"/>
          <w:szCs w:val="28"/>
        </w:rPr>
        <w:t xml:space="preserve"> на зайняття посади</w:t>
      </w:r>
      <w:r w:rsidR="00EA7285">
        <w:rPr>
          <w:b/>
          <w:bCs/>
          <w:sz w:val="28"/>
          <w:szCs w:val="28"/>
        </w:rPr>
        <w:t xml:space="preserve"> категорії «В» - </w:t>
      </w:r>
      <w:r>
        <w:rPr>
          <w:b/>
          <w:bCs/>
          <w:sz w:val="28"/>
          <w:szCs w:val="28"/>
        </w:rPr>
        <w:t xml:space="preserve"> головного спеціаліста в</w:t>
      </w:r>
      <w:r>
        <w:rPr>
          <w:b/>
          <w:sz w:val="28"/>
          <w:szCs w:val="28"/>
        </w:rPr>
        <w:t xml:space="preserve">ідділу </w:t>
      </w:r>
      <w:r w:rsidR="009A4394">
        <w:rPr>
          <w:b/>
          <w:sz w:val="28"/>
          <w:szCs w:val="28"/>
        </w:rPr>
        <w:t xml:space="preserve">обслуговування громадян № </w:t>
      </w:r>
      <w:r w:rsidR="00396E3C">
        <w:rPr>
          <w:b/>
          <w:sz w:val="28"/>
          <w:szCs w:val="28"/>
        </w:rPr>
        <w:t>6</w:t>
      </w:r>
      <w:r w:rsidR="00A43754">
        <w:rPr>
          <w:b/>
          <w:sz w:val="28"/>
          <w:szCs w:val="28"/>
        </w:rPr>
        <w:t xml:space="preserve"> </w:t>
      </w:r>
      <w:r w:rsidR="009A4394">
        <w:rPr>
          <w:b/>
          <w:sz w:val="28"/>
          <w:szCs w:val="28"/>
        </w:rPr>
        <w:t>(сервісн</w:t>
      </w:r>
      <w:r w:rsidR="006A25C0">
        <w:rPr>
          <w:b/>
          <w:sz w:val="28"/>
          <w:szCs w:val="28"/>
        </w:rPr>
        <w:t>ого</w:t>
      </w:r>
      <w:r w:rsidR="009A4394">
        <w:rPr>
          <w:b/>
          <w:sz w:val="28"/>
          <w:szCs w:val="28"/>
        </w:rPr>
        <w:t xml:space="preserve"> центр</w:t>
      </w:r>
      <w:r w:rsidR="006A25C0">
        <w:rPr>
          <w:b/>
          <w:sz w:val="28"/>
          <w:szCs w:val="28"/>
        </w:rPr>
        <w:t>у</w:t>
      </w:r>
      <w:r w:rsidR="009A439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Управління обслуговування громадян</w:t>
      </w:r>
      <w:r w:rsidR="00F87D86">
        <w:rPr>
          <w:b/>
          <w:sz w:val="28"/>
          <w:szCs w:val="28"/>
        </w:rPr>
        <w:t xml:space="preserve"> </w:t>
      </w:r>
      <w:r w:rsidR="00EA7285">
        <w:rPr>
          <w:b/>
          <w:sz w:val="28"/>
          <w:szCs w:val="28"/>
          <w:lang w:val="ru-RU"/>
        </w:rPr>
        <w:t xml:space="preserve">Головного </w:t>
      </w:r>
      <w:proofErr w:type="spellStart"/>
      <w:r w:rsidR="00EA7285">
        <w:rPr>
          <w:b/>
          <w:sz w:val="28"/>
          <w:szCs w:val="28"/>
          <w:lang w:val="ru-RU"/>
        </w:rPr>
        <w:t>управл</w:t>
      </w:r>
      <w:r w:rsidR="00EA7285">
        <w:rPr>
          <w:b/>
          <w:sz w:val="28"/>
          <w:szCs w:val="28"/>
        </w:rPr>
        <w:t>іння</w:t>
      </w:r>
      <w:proofErr w:type="spellEnd"/>
      <w:r w:rsidR="00EA7285">
        <w:rPr>
          <w:b/>
          <w:sz w:val="28"/>
          <w:szCs w:val="28"/>
        </w:rPr>
        <w:t xml:space="preserve"> Пенсійного фонду Ук</w:t>
      </w:r>
      <w:r w:rsidR="00CC0C9A">
        <w:rPr>
          <w:b/>
          <w:sz w:val="28"/>
          <w:szCs w:val="28"/>
        </w:rPr>
        <w:t>р</w:t>
      </w:r>
      <w:r w:rsidR="00EA7285">
        <w:rPr>
          <w:b/>
          <w:sz w:val="28"/>
          <w:szCs w:val="28"/>
        </w:rPr>
        <w:t xml:space="preserve">аїни в Луганській області </w:t>
      </w:r>
    </w:p>
    <w:p w:rsidR="00181BEA" w:rsidRDefault="005E0F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 w:rsidR="00396E3C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посади)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181BEA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7D3FDE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B57931" w:rsidRPr="00B57931">
              <w:rPr>
                <w:sz w:val="28"/>
                <w:szCs w:val="28"/>
              </w:rPr>
              <w:t>Здійснювати</w:t>
            </w:r>
            <w:r w:rsidR="00B57931" w:rsidRPr="00B57931">
              <w:rPr>
                <w:rStyle w:val="Bodytext"/>
                <w:sz w:val="28"/>
                <w:szCs w:val="28"/>
              </w:rPr>
              <w:t xml:space="preserve"> якісний і ефективний прийом та обслуговування осіб, які звертаються до органів Пенсійного фонду України</w:t>
            </w:r>
            <w:r w:rsidR="00AC0F08">
              <w:rPr>
                <w:sz w:val="28"/>
                <w:szCs w:val="28"/>
              </w:rPr>
              <w:t xml:space="preserve">, складати та надавати у встановленому порядку звіти та аналітичну інформацію за напрямами діяльності відділу у межах повноважень, наданих </w:t>
            </w:r>
            <w:r w:rsidR="00B57931">
              <w:rPr>
                <w:sz w:val="28"/>
                <w:szCs w:val="28"/>
              </w:rPr>
              <w:t>керівником відділу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57931">
              <w:rPr>
                <w:sz w:val="28"/>
                <w:szCs w:val="28"/>
              </w:rPr>
              <w:t>Здійснювати прийом заяв та документів (надавати перелік необхідних документів)</w:t>
            </w:r>
            <w:r>
              <w:t xml:space="preserve"> </w:t>
            </w:r>
            <w:r w:rsidR="00AC0F08">
              <w:rPr>
                <w:sz w:val="28"/>
                <w:szCs w:val="28"/>
              </w:rPr>
              <w:t xml:space="preserve">з питань </w:t>
            </w:r>
            <w:r w:rsidR="00B34923" w:rsidRPr="00B34923">
              <w:rPr>
                <w:sz w:val="28"/>
                <w:szCs w:val="28"/>
              </w:rPr>
              <w:t xml:space="preserve">призначення, відновлення, перерахунку пенсій, житлової субсидії на житлово-комунальні послуги, відшкодування витрат на  придбання скрапленого газу, твердого  та рідкого пічного побутового палива, </w:t>
            </w:r>
            <w:r w:rsidR="00B34923" w:rsidRPr="00B34923">
              <w:rPr>
                <w:rStyle w:val="Bodytext"/>
                <w:sz w:val="28"/>
                <w:szCs w:val="28"/>
              </w:rPr>
              <w:t xml:space="preserve">пільг на придбання палива, у тому числі рідкого, скрапленого балонного газу для побутових потреб,  на оплату житла, комунальних послуг, для призначення </w:t>
            </w:r>
            <w:r w:rsidR="00B34923" w:rsidRPr="00B34923">
              <w:rPr>
                <w:sz w:val="28"/>
                <w:szCs w:val="28"/>
              </w:rPr>
              <w:t>страхових виплат за загальнообов’язковим державним соціальним страхуванням від нещасного випадку на виробництві та професійного захворювання, які спричинили втрату працездатності; для надання матеріального забезпечення застрахованим особам, страхових виплат потерпілим на виробництві, відшкодування вартості поховання потерпілого</w:t>
            </w:r>
            <w:r w:rsidR="00B34923">
              <w:t xml:space="preserve"> </w:t>
            </w:r>
            <w:r w:rsidR="00AC0F08">
              <w:rPr>
                <w:sz w:val="28"/>
                <w:szCs w:val="28"/>
              </w:rPr>
              <w:t xml:space="preserve"> для надання методологічної допомоги сервісним центрам.</w:t>
            </w:r>
          </w:p>
          <w:p w:rsidR="00B57931" w:rsidRPr="00B57931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57931">
              <w:rPr>
                <w:sz w:val="28"/>
                <w:szCs w:val="28"/>
              </w:rPr>
              <w:t xml:space="preserve">Здійснювати надання послуг дистанційно, в тому числі </w:t>
            </w:r>
            <w:r w:rsidRPr="00B57931">
              <w:rPr>
                <w:rStyle w:val="Bodytext"/>
                <w:sz w:val="28"/>
                <w:szCs w:val="28"/>
              </w:rPr>
              <w:t xml:space="preserve">обробку звернень поданих засобами </w:t>
            </w:r>
            <w:proofErr w:type="spellStart"/>
            <w:r w:rsidRPr="00B57931">
              <w:rPr>
                <w:rStyle w:val="Bodytext"/>
                <w:sz w:val="28"/>
                <w:szCs w:val="28"/>
              </w:rPr>
              <w:t>вебпорталу</w:t>
            </w:r>
            <w:proofErr w:type="spellEnd"/>
            <w:r w:rsidRPr="00B57931">
              <w:rPr>
                <w:rStyle w:val="Bodytext"/>
                <w:sz w:val="28"/>
                <w:szCs w:val="28"/>
              </w:rPr>
              <w:t xml:space="preserve"> електронних послуг</w:t>
            </w:r>
            <w:r w:rsidRPr="00B57931">
              <w:rPr>
                <w:sz w:val="28"/>
                <w:szCs w:val="28"/>
              </w:rPr>
              <w:t xml:space="preserve">, прийом заяв про надання допомоги у витребуванні документів, необхідних для підтвердження страхового стажу, заробітної плати для призначення (перерахунку) пенсії, житлової субсидії на житлово-комунальні послуги, відшкодування витрат на  придбання скрапленого газу, твердого  та рідкого пічного побутового палива; готувати запити з питань </w:t>
            </w:r>
            <w:r w:rsidRPr="00B57931">
              <w:rPr>
                <w:sz w:val="28"/>
                <w:szCs w:val="28"/>
              </w:rPr>
              <w:lastRenderedPageBreak/>
              <w:t xml:space="preserve">підтвердження відомостей про стаж, заробітну плату особи та інших питань та попередній запис на прийом до керівництва сервісного центру та відповідних структурних підрозділів Головного управління. 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У межах своєї компетенції розглядати звернення, заяви та скарги громадян, підприємств, установ, організації.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Вести роз’яснювальну роботу серед населення з питань, що належать до компетенції органів Пенсійного фонду, надавати консультації в усній та письмовій формі щодо застосування законодавства</w:t>
            </w:r>
            <w:r w:rsidR="00AC0F08">
              <w:rPr>
                <w:i/>
                <w:iCs/>
                <w:sz w:val="28"/>
                <w:szCs w:val="28"/>
              </w:rPr>
              <w:t>,</w:t>
            </w:r>
            <w:r w:rsidR="00AC0F08">
              <w:rPr>
                <w:sz w:val="28"/>
                <w:szCs w:val="28"/>
              </w:rPr>
              <w:t xml:space="preserve"> надавати консультаційну допомогу з використанням засобів масової інформації.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Приймати участь у проведенні семінарів, інших навчальних заходів з працівниками Управління обслуговування громадян, відповідних структурних підрозділів Головного управління.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Виконувати інші доручення начальника Упр</w:t>
            </w:r>
            <w:r>
              <w:rPr>
                <w:sz w:val="28"/>
                <w:szCs w:val="28"/>
              </w:rPr>
              <w:t>авління обслуговування громадян, н</w:t>
            </w:r>
            <w:r w:rsidR="00AC0F08">
              <w:rPr>
                <w:sz w:val="28"/>
                <w:szCs w:val="28"/>
              </w:rPr>
              <w:t xml:space="preserve">ачальника відділу </w:t>
            </w:r>
            <w:r>
              <w:rPr>
                <w:sz w:val="28"/>
                <w:szCs w:val="28"/>
              </w:rPr>
              <w:t xml:space="preserve">обслуговування громадян № 1 (сервісного центру) </w:t>
            </w:r>
            <w:r w:rsidR="00AC0F08">
              <w:rPr>
                <w:sz w:val="28"/>
                <w:szCs w:val="28"/>
              </w:rPr>
              <w:t xml:space="preserve"> Управління обслуговування громадян.</w:t>
            </w:r>
          </w:p>
          <w:p w:rsidR="00181BEA" w:rsidRDefault="00B57931">
            <w:pPr>
              <w:widowControl w:val="0"/>
              <w:jc w:val="both"/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Дотримуватися правил внутрішнього службового розпорядку.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  <w:lang w:val="x-none"/>
              </w:rPr>
            </w:pPr>
            <w:r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  <w:t xml:space="preserve">   </w:t>
            </w:r>
            <w:r w:rsidR="00E320F6" w:rsidRPr="00E320F6"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1C42EF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1C42EF"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1C42EF" w:rsidRDefault="00E320F6" w:rsidP="00E320F6">
            <w:pPr>
              <w:jc w:val="both"/>
              <w:rPr>
                <w:sz w:val="28"/>
                <w:szCs w:val="28"/>
              </w:rPr>
            </w:pPr>
            <w:r w:rsidRPr="001C42EF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 xml:space="preserve"> 11855</w:t>
            </w:r>
            <w:r w:rsidRPr="001C42EF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Default="00E320F6" w:rsidP="00E320F6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E320F6" w:rsidRPr="001C42EF" w:rsidRDefault="00E320F6" w:rsidP="00E320F6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1C42EF">
              <w:rPr>
                <w:sz w:val="28"/>
                <w:szCs w:val="28"/>
              </w:rPr>
              <w:t>Строково</w:t>
            </w:r>
            <w:proofErr w:type="spellEnd"/>
            <w:r w:rsidRPr="001C42EF">
              <w:rPr>
                <w:sz w:val="28"/>
                <w:szCs w:val="28"/>
              </w:rPr>
              <w:t>, до призначення на посаду переможця конкурсу або 12 місяців з дня припинення чи скасування воєнного стану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4E4D31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396E3C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FB6E69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FB6E69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FB6E69" w:rsidRDefault="00E320F6" w:rsidP="00E320F6">
            <w:pPr>
              <w:rPr>
                <w:sz w:val="28"/>
                <w:szCs w:val="28"/>
              </w:rPr>
            </w:pPr>
            <w:r w:rsidRPr="00FB6E69">
              <w:rPr>
                <w:sz w:val="28"/>
                <w:szCs w:val="28"/>
              </w:rPr>
              <w:t>Співбесіда з начальником Управління обслуговування громадян відбудеться 19-2</w:t>
            </w:r>
            <w:r w:rsidR="00396E3C">
              <w:rPr>
                <w:sz w:val="28"/>
                <w:szCs w:val="28"/>
              </w:rPr>
              <w:t xml:space="preserve">5 </w:t>
            </w:r>
            <w:r w:rsidRPr="00FB6E69">
              <w:rPr>
                <w:sz w:val="28"/>
                <w:szCs w:val="28"/>
              </w:rPr>
              <w:t>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E320F6">
        <w:tc>
          <w:tcPr>
            <w:tcW w:w="3401" w:type="dxa"/>
            <w:gridSpan w:val="3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F52A04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F52A04">
              <w:rPr>
                <w:b/>
                <w:bCs/>
                <w:sz w:val="28"/>
                <w:szCs w:val="28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F52A04" w:rsidRDefault="00E320F6" w:rsidP="00E320F6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 xml:space="preserve">Грекова Людмила Миколаївна, (0951395045), </w:t>
            </w:r>
          </w:p>
          <w:p w:rsidR="00E320F6" w:rsidRPr="00F52A04" w:rsidRDefault="00E320F6" w:rsidP="00E320F6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kadry@lg.pfu.gov.ua</w:t>
            </w:r>
          </w:p>
        </w:tc>
      </w:tr>
      <w:tr w:rsidR="00181BEA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Освіта вища, не нижче ступеня молодшого бакалавра або бакалавра</w:t>
            </w:r>
          </w:p>
        </w:tc>
      </w:tr>
      <w:tr w:rsidR="00181BEA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Досвід роботи без вимог до досвіду роботи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181BEA" w:rsidRDefault="00AC0F08">
            <w:pPr>
              <w:widowControl w:val="0"/>
              <w:ind w:right="138"/>
            </w:pPr>
            <w:r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181BEA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181BEA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Компоненти вимоги</w:t>
            </w:r>
          </w:p>
        </w:tc>
      </w:tr>
      <w:tr w:rsidR="00181BEA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uppressLineNumbers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65"/>
            </w:pPr>
            <w:r>
              <w:rPr>
                <w:sz w:val="28"/>
                <w:szCs w:val="28"/>
              </w:rPr>
              <w:t>- Конституція України;</w:t>
            </w:r>
          </w:p>
          <w:p w:rsidR="00181BEA" w:rsidRDefault="00AC0F08">
            <w:pPr>
              <w:widowControl w:val="0"/>
              <w:ind w:left="165" w:right="165" w:hanging="181"/>
            </w:pPr>
            <w:r>
              <w:rPr>
                <w:sz w:val="28"/>
                <w:szCs w:val="28"/>
              </w:rPr>
              <w:t>- Закон України “Про державну службу”;</w:t>
            </w:r>
          </w:p>
          <w:p w:rsidR="00181BEA" w:rsidRDefault="00AC0F08">
            <w:pPr>
              <w:widowControl w:val="0"/>
              <w:snapToGrid w:val="0"/>
              <w:ind w:left="165" w:right="165" w:hanging="165"/>
              <w:jc w:val="both"/>
            </w:pPr>
            <w:r>
              <w:rPr>
                <w:sz w:val="28"/>
                <w:szCs w:val="28"/>
              </w:rPr>
              <w:t>- Закон України “Про запобігання корупції”;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доступ до публічної інформації”;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звернення громадян”;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інформацію”;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-Закон України “Про захист персональних даних”;</w:t>
            </w:r>
          </w:p>
          <w:p w:rsidR="00181BEA" w:rsidRDefault="00AC0F08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загальнообов'язкове державне пенсійне страхування”;</w:t>
            </w:r>
          </w:p>
          <w:p w:rsidR="00181BEA" w:rsidRPr="001711FE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- Закон України “Про пенсійне забезпечення”;</w:t>
            </w:r>
          </w:p>
          <w:p w:rsidR="001711FE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</w:pPr>
            <w:r w:rsidRPr="001711FE">
              <w:rPr>
                <w:sz w:val="28"/>
                <w:szCs w:val="28"/>
                <w:lang w:val="ru-RU"/>
              </w:rPr>
              <w:t>-</w:t>
            </w:r>
            <w:r w:rsidRPr="001711FE">
              <w:rPr>
                <w:sz w:val="28"/>
                <w:szCs w:val="28"/>
              </w:rPr>
              <w:t xml:space="preserve"> Закону України </w:t>
            </w:r>
            <w:r w:rsidRPr="001711FE">
              <w:rPr>
                <w:rFonts w:eastAsiaTheme="minorEastAsia"/>
                <w:sz w:val="28"/>
                <w:szCs w:val="28"/>
              </w:rPr>
              <w:t xml:space="preserve">«Про загальнообов’язкове державне соціальне страхування» від </w:t>
            </w:r>
            <w:r w:rsidRPr="001711FE"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23.09.1999 № 1105-XIV</w:t>
            </w:r>
            <w:r w:rsidR="007B3C00"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, зі змінами</w:t>
            </w:r>
            <w:r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;</w:t>
            </w:r>
          </w:p>
          <w:p w:rsidR="00CC0C9A" w:rsidRPr="001711FE" w:rsidRDefault="00CC0C9A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-Закон України «Про житлово-комунальні послуги»;</w:t>
            </w:r>
          </w:p>
          <w:p w:rsidR="00181BEA" w:rsidRDefault="00AC0F08">
            <w:pPr>
              <w:widowControl w:val="0"/>
              <w:snapToGrid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>
              <w:rPr>
                <w:b/>
                <w:sz w:val="28"/>
                <w:szCs w:val="28"/>
              </w:rPr>
              <w:t>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--</w:t>
            </w:r>
            <w:r>
              <w:rPr>
                <w:sz w:val="28"/>
                <w:szCs w:val="28"/>
              </w:rPr>
              <w:t>Постанову Кабінету Міністрів України від 04.06.2015 № 389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>
              <w:rPr>
                <w:b/>
                <w:sz w:val="28"/>
                <w:szCs w:val="28"/>
              </w:rPr>
              <w:t xml:space="preserve">  </w:t>
            </w:r>
          </w:p>
          <w:p w:rsidR="00181BEA" w:rsidRDefault="00AC0F08">
            <w:pPr>
              <w:widowControl w:val="0"/>
              <w:ind w:left="57" w:right="170"/>
              <w:jc w:val="both"/>
            </w:pPr>
            <w:r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Постанову Кабінету Міністрів України від 29.01.2003 № 117</w:t>
            </w:r>
            <w:r>
              <w:rPr>
                <w:b/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Про Єдиний державний автоматизований реєстр осіб, які мають право на пільги</w:t>
            </w:r>
            <w:r>
              <w:rPr>
                <w:b/>
                <w:sz w:val="28"/>
                <w:szCs w:val="28"/>
              </w:rPr>
              <w:t>» ;</w:t>
            </w:r>
          </w:p>
          <w:p w:rsidR="00181BEA" w:rsidRDefault="00AC0F08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:rsidR="003322DC" w:rsidRDefault="00AC0F08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7B3C00">
              <w:rPr>
                <w:sz w:val="28"/>
                <w:szCs w:val="28"/>
              </w:rPr>
              <w:t>, зі змінами</w:t>
            </w:r>
            <w:r>
              <w:rPr>
                <w:sz w:val="28"/>
                <w:szCs w:val="28"/>
              </w:rPr>
              <w:t>;</w:t>
            </w:r>
          </w:p>
          <w:p w:rsidR="00181BEA" w:rsidRDefault="00AC0F08">
            <w:pPr>
              <w:widowControl w:val="0"/>
              <w:snapToGrid w:val="0"/>
              <w:ind w:right="170"/>
              <w:jc w:val="both"/>
            </w:pPr>
            <w:r>
              <w:rPr>
                <w:sz w:val="28"/>
                <w:szCs w:val="28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:rsidR="00181BEA" w:rsidRDefault="00E320F6" w:rsidP="00E320F6">
      <w:pPr>
        <w:tabs>
          <w:tab w:val="left" w:pos="3696"/>
        </w:tabs>
        <w:jc w:val="center"/>
        <w:rPr>
          <w:lang w:val="ru-RU"/>
        </w:rPr>
      </w:pPr>
      <w:r>
        <w:t>_______________________</w:t>
      </w:r>
    </w:p>
    <w:sectPr w:rsidR="00181BEA" w:rsidSect="00E9345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36B50" w:rsidRDefault="00036B50">
      <w:r>
        <w:separator/>
      </w:r>
    </w:p>
  </w:endnote>
  <w:endnote w:type="continuationSeparator" w:id="0">
    <w:p w:rsidR="00036B50" w:rsidRDefault="00036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36B50" w:rsidRDefault="00036B50">
      <w:r>
        <w:separator/>
      </w:r>
    </w:p>
  </w:footnote>
  <w:footnote w:type="continuationSeparator" w:id="0">
    <w:p w:rsidR="00036B50" w:rsidRDefault="00036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AC0F08">
    <w:pPr>
      <w:pStyle w:val="ae"/>
      <w:jc w:val="center"/>
    </w:pPr>
    <w:r>
      <w:fldChar w:fldCharType="begin"/>
    </w:r>
    <w:r>
      <w:instrText>PAGE</w:instrText>
    </w:r>
    <w:r>
      <w:fldChar w:fldCharType="separate"/>
    </w:r>
    <w:r w:rsidR="005D1672">
      <w:rPr>
        <w:noProof/>
      </w:rPr>
      <w:t>4</w:t>
    </w:r>
    <w:r>
      <w:fldChar w:fldCharType="end"/>
    </w:r>
  </w:p>
  <w:p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embedSystemFonts/>
  <w:proofState w:spelling="clean"/>
  <w:defaultTabStop w:val="4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036B50"/>
    <w:rsid w:val="000A0074"/>
    <w:rsid w:val="001711FE"/>
    <w:rsid w:val="00181BEA"/>
    <w:rsid w:val="0024064D"/>
    <w:rsid w:val="002448D5"/>
    <w:rsid w:val="003322DC"/>
    <w:rsid w:val="00341FC3"/>
    <w:rsid w:val="00396E3C"/>
    <w:rsid w:val="004337B1"/>
    <w:rsid w:val="004D548A"/>
    <w:rsid w:val="00554B35"/>
    <w:rsid w:val="005D1672"/>
    <w:rsid w:val="005E0FD5"/>
    <w:rsid w:val="005E7A57"/>
    <w:rsid w:val="006A25C0"/>
    <w:rsid w:val="007023FE"/>
    <w:rsid w:val="00737FDB"/>
    <w:rsid w:val="007B3C00"/>
    <w:rsid w:val="007D3FDE"/>
    <w:rsid w:val="009A4394"/>
    <w:rsid w:val="009C0113"/>
    <w:rsid w:val="00A43754"/>
    <w:rsid w:val="00A52194"/>
    <w:rsid w:val="00AC0F08"/>
    <w:rsid w:val="00AE1F41"/>
    <w:rsid w:val="00B34923"/>
    <w:rsid w:val="00B57931"/>
    <w:rsid w:val="00BD7879"/>
    <w:rsid w:val="00BE16CD"/>
    <w:rsid w:val="00CC0C9A"/>
    <w:rsid w:val="00D27F77"/>
    <w:rsid w:val="00D61DE4"/>
    <w:rsid w:val="00E320F6"/>
    <w:rsid w:val="00E33078"/>
    <w:rsid w:val="00E93450"/>
    <w:rsid w:val="00EA7285"/>
    <w:rsid w:val="00F10E03"/>
    <w:rsid w:val="00F57AF8"/>
    <w:rsid w:val="00F610AC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4CC08"/>
  <w15:docId w15:val="{9AF86922-F44F-494F-A049-214DAF8A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cs="Mang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5607</Words>
  <Characters>3196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3</cp:revision>
  <cp:lastPrinted>1995-11-21T15:41:00Z</cp:lastPrinted>
  <dcterms:created xsi:type="dcterms:W3CDTF">2024-08-20T13:22:00Z</dcterms:created>
  <dcterms:modified xsi:type="dcterms:W3CDTF">2024-08-29T12:18:00Z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