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tbl>
      <w:tblPr>
        <w:tblW w:w="9738" w:type="dxa"/>
        <w:jc w:val="center"/>
        <w:tblLayout w:type="fixed"/>
        <w:tblLook w:val="0000" w:firstRow="0" w:lastRow="0" w:firstColumn="0" w:lastColumn="0" w:noHBand="0" w:noVBand="0"/>
      </w:tblPr>
      <w:tblGrid>
        <w:gridCol w:w="3047"/>
        <w:gridCol w:w="2319"/>
        <w:gridCol w:w="4372"/>
      </w:tblGrid>
      <w:tr w:rsidR="004C177F">
        <w:trPr>
          <w:jc w:val="center"/>
        </w:trPr>
        <w:tc>
          <w:tcPr>
            <w:tcW w:w="3047" w:type="dxa"/>
            <w:shd w:val="clear" w:color="auto" w:fill="FFFFFF"/>
          </w:tcPr>
          <w:p w:rsidR="004C177F" w:rsidRDefault="004C177F">
            <w:pPr>
              <w:widowControl w:val="0"/>
              <w:snapToGrid w:val="0"/>
              <w:jc w:val="both"/>
              <w:rPr>
                <w:color w:val="2A2928"/>
                <w:sz w:val="28"/>
                <w:szCs w:val="28"/>
              </w:rPr>
            </w:pPr>
          </w:p>
        </w:tc>
        <w:tc>
          <w:tcPr>
            <w:tcW w:w="2319" w:type="dxa"/>
            <w:shd w:val="clear" w:color="auto" w:fill="FFFFFF"/>
          </w:tcPr>
          <w:p w:rsidR="004C177F" w:rsidRDefault="004C177F">
            <w:pPr>
              <w:widowControl w:val="0"/>
              <w:snapToGrid w:val="0"/>
              <w:jc w:val="both"/>
              <w:rPr>
                <w:color w:val="2A2928"/>
                <w:sz w:val="28"/>
                <w:szCs w:val="28"/>
              </w:rPr>
            </w:pPr>
          </w:p>
        </w:tc>
        <w:tc>
          <w:tcPr>
            <w:tcW w:w="4372" w:type="dxa"/>
            <w:shd w:val="clear" w:color="auto" w:fill="FFFFFF"/>
          </w:tcPr>
          <w:p w:rsidR="004C177F" w:rsidRDefault="00000000">
            <w:pPr>
              <w:widowControl w:val="0"/>
              <w:rPr>
                <w:bCs/>
                <w:color w:val="2A2928"/>
                <w:sz w:val="28"/>
                <w:szCs w:val="28"/>
              </w:rPr>
            </w:pPr>
            <w:r>
              <w:rPr>
                <w:bCs/>
                <w:color w:val="2A2928"/>
                <w:sz w:val="28"/>
                <w:szCs w:val="28"/>
              </w:rPr>
              <w:t>Додаток</w:t>
            </w:r>
          </w:p>
          <w:p w:rsidR="004C177F" w:rsidRDefault="00000000">
            <w:pPr>
              <w:widowControl w:val="0"/>
            </w:pPr>
            <w:r>
              <w:rPr>
                <w:bCs/>
                <w:color w:val="2A2928"/>
                <w:sz w:val="28"/>
                <w:szCs w:val="28"/>
              </w:rPr>
              <w:t>до</w:t>
            </w:r>
            <w:r>
              <w:t xml:space="preserve"> </w:t>
            </w:r>
            <w:r>
              <w:rPr>
                <w:bCs/>
                <w:color w:val="2A2928"/>
                <w:sz w:val="28"/>
                <w:szCs w:val="28"/>
              </w:rPr>
              <w:t>Службової записки</w:t>
            </w:r>
          </w:p>
          <w:p w:rsidR="004C177F" w:rsidRDefault="004C177F">
            <w:pPr>
              <w:widowControl w:val="0"/>
              <w:rPr>
                <w:color w:val="2A2928"/>
                <w:sz w:val="28"/>
                <w:szCs w:val="28"/>
              </w:rPr>
            </w:pPr>
          </w:p>
        </w:tc>
      </w:tr>
    </w:tbl>
    <w:p w:rsidR="004C177F" w:rsidRDefault="004C177F">
      <w:pPr>
        <w:jc w:val="center"/>
      </w:pPr>
    </w:p>
    <w:p w:rsidR="00D34016" w:rsidRDefault="00D34016" w:rsidP="00D3401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Умови</w:t>
      </w:r>
    </w:p>
    <w:p w:rsidR="004C177F" w:rsidRDefault="00000000" w:rsidP="00D34016">
      <w:pPr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проведення добору на зайняття посади </w:t>
      </w:r>
      <w:r w:rsidR="00D34016">
        <w:rPr>
          <w:b/>
          <w:bCs/>
          <w:sz w:val="28"/>
          <w:szCs w:val="28"/>
        </w:rPr>
        <w:t xml:space="preserve">категорії «Б» - </w:t>
      </w:r>
      <w:r>
        <w:rPr>
          <w:b/>
          <w:bCs/>
          <w:sz w:val="28"/>
          <w:szCs w:val="28"/>
        </w:rPr>
        <w:t xml:space="preserve">заступника начальника </w:t>
      </w:r>
      <w:r>
        <w:rPr>
          <w:b/>
          <w:sz w:val="28"/>
          <w:szCs w:val="28"/>
        </w:rPr>
        <w:t xml:space="preserve">відділу перерахунків пенсій № 2 Управління пенсійного забезпечення, </w:t>
      </w:r>
      <w:r>
        <w:rPr>
          <w:b/>
          <w:bCs/>
          <w:sz w:val="28"/>
          <w:szCs w:val="28"/>
        </w:rPr>
        <w:t>надання страхових виплат, соціальних послуг, житлових субсидій та пільг</w:t>
      </w:r>
      <w:r>
        <w:rPr>
          <w:b/>
          <w:sz w:val="28"/>
          <w:szCs w:val="28"/>
        </w:rPr>
        <w:t xml:space="preserve"> Головного управління Пенсійного фонду України в Луганській області</w:t>
      </w:r>
    </w:p>
    <w:p w:rsidR="00D34016" w:rsidRDefault="00D34016" w:rsidP="00D34016">
      <w:pPr>
        <w:jc w:val="center"/>
      </w:pPr>
      <w:r>
        <w:rPr>
          <w:b/>
          <w:sz w:val="28"/>
          <w:szCs w:val="28"/>
        </w:rPr>
        <w:t>(1 посада)</w:t>
      </w: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12"/>
        <w:gridCol w:w="2850"/>
        <w:gridCol w:w="39"/>
        <w:gridCol w:w="6254"/>
      </w:tblGrid>
      <w:tr w:rsidR="004C177F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4C177F" w:rsidRDefault="00000000">
            <w:pPr>
              <w:widowControl w:val="0"/>
              <w:jc w:val="center"/>
            </w:pPr>
            <w:r>
              <w:rPr>
                <w:b/>
                <w:bCs/>
                <w:sz w:val="28"/>
                <w:szCs w:val="28"/>
              </w:rPr>
              <w:t>Загальні умови</w:t>
            </w:r>
          </w:p>
        </w:tc>
      </w:tr>
      <w:tr w:rsidR="004C177F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4C177F" w:rsidRDefault="00000000">
            <w:pPr>
              <w:widowControl w:val="0"/>
            </w:pPr>
            <w:r>
              <w:rPr>
                <w:b/>
                <w:bCs/>
                <w:sz w:val="28"/>
                <w:szCs w:val="28"/>
              </w:rPr>
              <w:t xml:space="preserve">Посадові </w:t>
            </w:r>
            <w:proofErr w:type="spellStart"/>
            <w:r>
              <w:rPr>
                <w:b/>
                <w:bCs/>
                <w:sz w:val="28"/>
                <w:szCs w:val="28"/>
              </w:rPr>
              <w:t>обов</w:t>
            </w:r>
            <w:proofErr w:type="spellEnd"/>
            <w:r>
              <w:rPr>
                <w:b/>
                <w:bCs/>
                <w:sz w:val="28"/>
                <w:szCs w:val="28"/>
                <w:lang w:val="en-US"/>
              </w:rPr>
              <w:t>'</w:t>
            </w:r>
            <w:proofErr w:type="spellStart"/>
            <w:r>
              <w:rPr>
                <w:b/>
                <w:bCs/>
                <w:sz w:val="28"/>
                <w:szCs w:val="28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4C177F" w:rsidRDefault="00000000">
            <w:pPr>
              <w:widowControl w:val="0"/>
              <w:tabs>
                <w:tab w:val="left" w:pos="570"/>
              </w:tabs>
              <w:jc w:val="both"/>
              <w:rPr>
                <w:bCs/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</w:rPr>
              <w:t xml:space="preserve">   </w:t>
            </w:r>
            <w:r>
              <w:rPr>
                <w:bCs/>
                <w:sz w:val="28"/>
                <w:szCs w:val="28"/>
                <w:lang w:eastAsia="zh-CN"/>
              </w:rPr>
              <w:t>Здійснювати керівництво відділом (у разі відсутності начальника відділу), спрямовувати діяльність, забезпечувати в межах повноважень виконання функцій, покладених на відділ  відповідно до законодавства.</w:t>
            </w:r>
          </w:p>
          <w:p w:rsidR="004C177F" w:rsidRDefault="0000000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ru-RU"/>
              </w:rPr>
              <w:t xml:space="preserve">     Забезпечувати дотримання термінів проведення перерахунку пенсій при опрацюванні за принципом </w:t>
            </w:r>
            <w:r>
              <w:rPr>
                <w:sz w:val="28"/>
                <w:szCs w:val="28"/>
                <w:lang w:val="ru-RU" w:eastAsia="ru-RU"/>
              </w:rPr>
              <w:t>“</w:t>
            </w:r>
            <w:r>
              <w:rPr>
                <w:sz w:val="28"/>
                <w:szCs w:val="28"/>
                <w:lang w:eastAsia="ru-RU"/>
              </w:rPr>
              <w:t>Єдиної черги</w:t>
            </w:r>
            <w:r>
              <w:rPr>
                <w:sz w:val="28"/>
                <w:szCs w:val="28"/>
                <w:lang w:val="ru-RU" w:eastAsia="ru-RU"/>
              </w:rPr>
              <w:t>”</w:t>
            </w:r>
            <w:r>
              <w:rPr>
                <w:sz w:val="28"/>
                <w:szCs w:val="28"/>
                <w:lang w:eastAsia="ru-RU"/>
              </w:rPr>
              <w:t>.</w:t>
            </w:r>
          </w:p>
          <w:p w:rsidR="004C177F" w:rsidRDefault="0000000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ru-RU"/>
              </w:rPr>
              <w:t xml:space="preserve">   Приймати рішення про перерахунок пенсій (відмову у перерахунку) пенсій, проведення масових перерахунків пенсій відповідно до законодавства.</w:t>
            </w:r>
          </w:p>
          <w:p w:rsidR="004C177F" w:rsidRDefault="00000000">
            <w:pPr>
              <w:widowControl w:val="0"/>
              <w:jc w:val="both"/>
              <w:rPr>
                <w:sz w:val="28"/>
                <w:szCs w:val="28"/>
                <w:lang w:eastAsia="zh-CN"/>
              </w:rPr>
            </w:pPr>
            <w:r>
              <w:rPr>
                <w:bCs/>
                <w:sz w:val="28"/>
                <w:szCs w:val="28"/>
                <w:lang w:eastAsia="zh-CN"/>
              </w:rPr>
              <w:t xml:space="preserve">    </w:t>
            </w:r>
            <w:r>
              <w:rPr>
                <w:sz w:val="28"/>
                <w:szCs w:val="28"/>
                <w:lang w:eastAsia="zh-CN"/>
              </w:rPr>
              <w:t xml:space="preserve">  Організовувати роботу щодо забезпечення виконання судових рішень з питань пенсійного забезпечення </w:t>
            </w:r>
            <w:r>
              <w:rPr>
                <w:sz w:val="28"/>
                <w:szCs w:val="28"/>
                <w:lang w:eastAsia="ru-RU"/>
              </w:rPr>
              <w:t>у строки, визначені законодавством</w:t>
            </w:r>
            <w:r>
              <w:rPr>
                <w:sz w:val="28"/>
                <w:szCs w:val="28"/>
              </w:rPr>
              <w:t>.</w:t>
            </w:r>
          </w:p>
          <w:p w:rsidR="004C177F" w:rsidRDefault="0000000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>
              <w:rPr>
                <w:rFonts w:eastAsia="Calibri"/>
                <w:sz w:val="28"/>
                <w:szCs w:val="28"/>
                <w:lang w:eastAsia="ru-RU"/>
              </w:rPr>
              <w:t xml:space="preserve"> </w:t>
            </w:r>
            <w:r>
              <w:rPr>
                <w:sz w:val="28"/>
                <w:szCs w:val="28"/>
              </w:rPr>
              <w:t>В межах компетенції брати участь у проведенні семінарів, тренінгів, інших навчальних заходів Управління та Головного управління.</w:t>
            </w:r>
          </w:p>
          <w:p w:rsidR="004C177F" w:rsidRDefault="0000000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Забезпечувати виконання вимог законодавства про запобігання корупції та в межах своєї компетенції дотримання законодавства про інформацію та доступ до публічної інформації та персональних даних.</w:t>
            </w:r>
          </w:p>
          <w:p w:rsidR="004C177F" w:rsidRDefault="0000000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Персонально відповідати та звітувати перед начальником Управління про виконання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покладених на відділ функцій, обов’язків та завдань. Дотримуватись правил внутрішнього службового розпорядку.</w:t>
            </w:r>
          </w:p>
          <w:p w:rsidR="004C177F" w:rsidRDefault="004C177F">
            <w:pPr>
              <w:widowControl w:val="0"/>
              <w:jc w:val="both"/>
              <w:rPr>
                <w:sz w:val="28"/>
                <w:szCs w:val="28"/>
              </w:rPr>
            </w:pPr>
          </w:p>
          <w:p w:rsidR="004C177F" w:rsidRDefault="00D34016">
            <w:pPr>
              <w:widowControl w:val="0"/>
              <w:jc w:val="both"/>
              <w:rPr>
                <w:sz w:val="28"/>
                <w:szCs w:val="28"/>
              </w:rPr>
            </w:pPr>
            <w:r w:rsidRPr="00764A98">
              <w:rPr>
                <w:sz w:val="28"/>
                <w:szCs w:val="28"/>
              </w:rPr>
              <w:t xml:space="preserve">Місце розташування посади: віддалене, в сервісному центрі Пенсійного фонду України за місцем дислокації. У разі відсутності можливості надання такого місця розташування посади бути </w:t>
            </w:r>
            <w:r w:rsidRPr="00764A98">
              <w:rPr>
                <w:sz w:val="28"/>
                <w:szCs w:val="28"/>
              </w:rPr>
              <w:lastRenderedPageBreak/>
              <w:t>готовим до переїзду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D34016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D34016" w:rsidRDefault="00D34016" w:rsidP="00D34016">
            <w:pPr>
              <w:widowControl w:val="0"/>
              <w:jc w:val="both"/>
            </w:pPr>
            <w:r>
              <w:rPr>
                <w:b/>
                <w:bCs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D34016" w:rsidRPr="00F52A04" w:rsidRDefault="00D34016" w:rsidP="00D34016">
            <w:pPr>
              <w:widowControl w:val="0"/>
              <w:jc w:val="both"/>
              <w:rPr>
                <w:sz w:val="28"/>
                <w:szCs w:val="28"/>
              </w:rPr>
            </w:pPr>
            <w:r w:rsidRPr="00F52A04">
              <w:rPr>
                <w:sz w:val="28"/>
                <w:szCs w:val="28"/>
              </w:rPr>
              <w:t>посадовий оклад –</w:t>
            </w:r>
            <w:r>
              <w:rPr>
                <w:sz w:val="28"/>
                <w:szCs w:val="28"/>
              </w:rPr>
              <w:t>13020</w:t>
            </w:r>
            <w:r w:rsidRPr="00F52A04">
              <w:rPr>
                <w:sz w:val="28"/>
                <w:szCs w:val="28"/>
              </w:rPr>
              <w:t xml:space="preserve"> грн, відповідно до постанови Кабінету Міністрів України від 29.12.2023 № 1409 «Питання оплати праці державних службовців на основі класифікації посад у 2024 році», надбавки, доплати, премії та компенсації відповідно до статті 52 Закону України «Про державну службу», Закону України «Про Державний бюджет України на 2024 рік»; надбавка до посадового окладу за ранг державного службовця відповідно до постанови Кабінету Міністрів України від 18 січня 2017 року № 15 “Питання оплати праці працівників державних органів» (із змінами)</w:t>
            </w:r>
          </w:p>
        </w:tc>
      </w:tr>
      <w:tr w:rsidR="00D34016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D34016" w:rsidRDefault="00D34016" w:rsidP="00D34016">
            <w:pPr>
              <w:widowControl w:val="0"/>
            </w:pPr>
            <w:r>
              <w:rPr>
                <w:b/>
                <w:bCs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:rsidR="00D34016" w:rsidRDefault="00D34016" w:rsidP="00D34016">
            <w:pPr>
              <w:widowControl w:val="0"/>
              <w:jc w:val="both"/>
            </w:pPr>
            <w:proofErr w:type="spellStart"/>
            <w:r w:rsidRPr="00F52A04">
              <w:rPr>
                <w:sz w:val="28"/>
                <w:szCs w:val="28"/>
              </w:rPr>
              <w:t>Строково</w:t>
            </w:r>
            <w:proofErr w:type="spellEnd"/>
            <w:r w:rsidRPr="00F52A04">
              <w:rPr>
                <w:sz w:val="28"/>
                <w:szCs w:val="28"/>
              </w:rPr>
              <w:t>, до призначення на посаду переможця конкурсу або 12 місяців з дня припинення чи скасування воєнного стану</w:t>
            </w:r>
          </w:p>
        </w:tc>
      </w:tr>
      <w:tr w:rsidR="00D34016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D34016" w:rsidRPr="004E4D31" w:rsidRDefault="00D34016" w:rsidP="00D34016">
            <w:pPr>
              <w:rPr>
                <w:b/>
                <w:bCs/>
                <w:sz w:val="28"/>
                <w:szCs w:val="28"/>
              </w:rPr>
            </w:pPr>
            <w:r w:rsidRPr="004E4D31">
              <w:rPr>
                <w:b/>
                <w:bCs/>
                <w:sz w:val="28"/>
                <w:szCs w:val="28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D34016" w:rsidRPr="004E4D31" w:rsidRDefault="00D34016" w:rsidP="00D34016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:rsidR="00D34016" w:rsidRPr="004E4D31" w:rsidRDefault="00D34016" w:rsidP="00D34016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2) резюме за формою згідно з додатком 21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:rsidR="00D34016" w:rsidRPr="004E4D31" w:rsidRDefault="00D34016" w:rsidP="00D34016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прізвище, ім’я, по батькові кандидата;</w:t>
            </w:r>
          </w:p>
          <w:p w:rsidR="00D34016" w:rsidRPr="004E4D31" w:rsidRDefault="00D34016" w:rsidP="00D34016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реквізити документа, що посвідчує особу та підтверджує громадянство України;</w:t>
            </w:r>
          </w:p>
          <w:p w:rsidR="00D34016" w:rsidRPr="004E4D31" w:rsidRDefault="00D34016" w:rsidP="00D34016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підтвердження наявності відповідного ступеня вищої освіти;</w:t>
            </w:r>
          </w:p>
          <w:p w:rsidR="00D34016" w:rsidRPr="004E4D31" w:rsidRDefault="00D34016" w:rsidP="00D34016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вимог);</w:t>
            </w:r>
          </w:p>
          <w:p w:rsidR="00D34016" w:rsidRPr="004E4D31" w:rsidRDefault="00D34016" w:rsidP="00D34016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3) заповнену особову карт</w:t>
            </w:r>
            <w:r w:rsidR="00FD0625">
              <w:rPr>
                <w:sz w:val="28"/>
                <w:szCs w:val="28"/>
              </w:rPr>
              <w:t>к</w:t>
            </w:r>
            <w:r w:rsidRPr="004E4D31">
              <w:rPr>
                <w:sz w:val="28"/>
                <w:szCs w:val="28"/>
              </w:rPr>
              <w:t>у встановленого зразка (</w:t>
            </w:r>
            <w:r>
              <w:rPr>
                <w:sz w:val="28"/>
                <w:szCs w:val="28"/>
              </w:rPr>
              <w:t xml:space="preserve">затверджено </w:t>
            </w:r>
            <w:r w:rsidRPr="004E4D31">
              <w:rPr>
                <w:sz w:val="28"/>
                <w:szCs w:val="28"/>
              </w:rPr>
              <w:t>наказ</w:t>
            </w:r>
            <w:r>
              <w:rPr>
                <w:sz w:val="28"/>
                <w:szCs w:val="28"/>
              </w:rPr>
              <w:t>ом</w:t>
            </w:r>
            <w:r w:rsidRPr="004E4D31">
              <w:rPr>
                <w:sz w:val="28"/>
                <w:szCs w:val="28"/>
              </w:rPr>
              <w:t xml:space="preserve"> Національного агентства України з питань державної служби</w:t>
            </w:r>
            <w:r>
              <w:rPr>
                <w:sz w:val="28"/>
                <w:szCs w:val="28"/>
              </w:rPr>
              <w:t xml:space="preserve"> </w:t>
            </w:r>
            <w:r w:rsidRPr="004E4D31">
              <w:rPr>
                <w:sz w:val="28"/>
                <w:szCs w:val="28"/>
              </w:rPr>
              <w:t>19 травня 2020 року  № 77-20</w:t>
            </w:r>
            <w:r>
              <w:rPr>
                <w:sz w:val="28"/>
                <w:szCs w:val="28"/>
              </w:rPr>
              <w:t>, з</w:t>
            </w:r>
            <w:r w:rsidRPr="004E4D31">
              <w:rPr>
                <w:sz w:val="28"/>
                <w:szCs w:val="28"/>
              </w:rPr>
              <w:t>ареєстровано в Міністерстві юстиції України</w:t>
            </w:r>
            <w:r>
              <w:rPr>
                <w:sz w:val="28"/>
                <w:szCs w:val="28"/>
              </w:rPr>
              <w:t xml:space="preserve"> </w:t>
            </w:r>
            <w:r w:rsidRPr="004E4D31">
              <w:rPr>
                <w:sz w:val="28"/>
                <w:szCs w:val="28"/>
              </w:rPr>
              <w:t>25 травня 2020 р. за № 461/34744</w:t>
            </w:r>
            <w:r>
              <w:rPr>
                <w:sz w:val="28"/>
                <w:szCs w:val="28"/>
              </w:rPr>
              <w:t>)</w:t>
            </w:r>
          </w:p>
          <w:p w:rsidR="00D34016" w:rsidRPr="004E4D31" w:rsidRDefault="00D34016" w:rsidP="00D340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 w:eastAsia="ru-RU"/>
              </w:rPr>
              <w:t>4</w:t>
            </w:r>
            <w:r w:rsidRPr="004E4D31">
              <w:rPr>
                <w:sz w:val="28"/>
                <w:szCs w:val="28"/>
                <w:lang w:val="ru-RU" w:eastAsia="ru-RU"/>
              </w:rPr>
              <w:t xml:space="preserve">) </w:t>
            </w:r>
            <w:proofErr w:type="spellStart"/>
            <w:r w:rsidRPr="004E4D31">
              <w:rPr>
                <w:sz w:val="28"/>
                <w:szCs w:val="28"/>
                <w:lang w:val="ru-RU" w:eastAsia="ru-RU"/>
              </w:rPr>
              <w:t>документи</w:t>
            </w:r>
            <w:proofErr w:type="spellEnd"/>
            <w:r w:rsidRPr="004E4D31">
              <w:rPr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4E4D31">
              <w:rPr>
                <w:sz w:val="28"/>
                <w:szCs w:val="28"/>
                <w:lang w:val="ru-RU" w:eastAsia="ru-RU"/>
              </w:rPr>
              <w:t>приймаються</w:t>
            </w:r>
            <w:proofErr w:type="spellEnd"/>
            <w:r w:rsidRPr="004E4D31">
              <w:rPr>
                <w:sz w:val="28"/>
                <w:szCs w:val="28"/>
                <w:lang w:val="ru-RU" w:eastAsia="ru-RU"/>
              </w:rPr>
              <w:t xml:space="preserve"> до 17 год. 00 </w:t>
            </w:r>
            <w:proofErr w:type="spellStart"/>
            <w:r w:rsidRPr="004E4D31">
              <w:rPr>
                <w:sz w:val="28"/>
                <w:szCs w:val="28"/>
                <w:lang w:val="ru-RU" w:eastAsia="ru-RU"/>
              </w:rPr>
              <w:t>хв</w:t>
            </w:r>
            <w:proofErr w:type="spellEnd"/>
            <w:r w:rsidRPr="004E4D31">
              <w:rPr>
                <w:sz w:val="28"/>
                <w:szCs w:val="28"/>
                <w:lang w:val="ru-RU" w:eastAsia="ru-RU"/>
              </w:rPr>
              <w:t xml:space="preserve">.  </w:t>
            </w:r>
            <w:r>
              <w:rPr>
                <w:sz w:val="28"/>
                <w:szCs w:val="28"/>
                <w:lang w:val="ru-RU" w:eastAsia="ru-RU"/>
              </w:rPr>
              <w:br/>
            </w:r>
            <w:r w:rsidRPr="004E4D31">
              <w:rPr>
                <w:sz w:val="28"/>
                <w:szCs w:val="28"/>
                <w:lang w:val="ru-RU" w:eastAsia="ru-RU"/>
              </w:rPr>
              <w:t>16 вересня 2024 року</w:t>
            </w:r>
          </w:p>
        </w:tc>
      </w:tr>
      <w:tr w:rsidR="00D34016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D34016" w:rsidRPr="00FA0283" w:rsidRDefault="00D34016" w:rsidP="00D34016">
            <w:pPr>
              <w:rPr>
                <w:b/>
                <w:bCs/>
                <w:sz w:val="28"/>
                <w:szCs w:val="28"/>
              </w:rPr>
            </w:pPr>
            <w:r w:rsidRPr="00FA0283">
              <w:rPr>
                <w:b/>
                <w:bCs/>
                <w:sz w:val="28"/>
                <w:szCs w:val="28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D34016" w:rsidRPr="00FA0283" w:rsidRDefault="00D34016" w:rsidP="00D34016">
            <w:pPr>
              <w:rPr>
                <w:sz w:val="28"/>
                <w:szCs w:val="28"/>
              </w:rPr>
            </w:pPr>
            <w:r w:rsidRPr="00FA0283">
              <w:rPr>
                <w:sz w:val="28"/>
                <w:szCs w:val="28"/>
              </w:rPr>
              <w:t>Співбесіда з начальником Управління пенсійного забезпечення, надання страхових виплат, соціальних послуг, житлових субсидій та пільг відбудеться 19-2</w:t>
            </w:r>
            <w:r w:rsidR="00FD0625">
              <w:rPr>
                <w:sz w:val="28"/>
                <w:szCs w:val="28"/>
              </w:rPr>
              <w:t>5</w:t>
            </w:r>
            <w:r w:rsidRPr="00FA0283">
              <w:rPr>
                <w:sz w:val="28"/>
                <w:szCs w:val="28"/>
              </w:rPr>
              <w:t xml:space="preserve"> вересня 2024 року дистанційно за допомогою сервісу ZOOM (посилання на конференцію та час буде надіслано на вказану в заяві електронну пошту)</w:t>
            </w:r>
          </w:p>
        </w:tc>
      </w:tr>
      <w:tr w:rsidR="00D34016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D34016" w:rsidRPr="00FA0283" w:rsidRDefault="00D34016" w:rsidP="00D34016">
            <w:pPr>
              <w:rPr>
                <w:b/>
                <w:bCs/>
                <w:sz w:val="28"/>
                <w:szCs w:val="28"/>
              </w:rPr>
            </w:pPr>
            <w:r w:rsidRPr="00FA0283">
              <w:rPr>
                <w:b/>
                <w:bCs/>
                <w:sz w:val="28"/>
                <w:szCs w:val="28"/>
              </w:rPr>
              <w:t>Прізвище, ім'я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FD0625" w:rsidRPr="00F52A04" w:rsidRDefault="00FD0625" w:rsidP="00FD0625">
            <w:pPr>
              <w:rPr>
                <w:sz w:val="28"/>
                <w:szCs w:val="28"/>
              </w:rPr>
            </w:pPr>
            <w:r w:rsidRPr="00F52A04">
              <w:rPr>
                <w:sz w:val="28"/>
                <w:szCs w:val="28"/>
              </w:rPr>
              <w:t xml:space="preserve">Грекова Людмила Миколаївна, (0951395045), </w:t>
            </w:r>
          </w:p>
          <w:p w:rsidR="00D34016" w:rsidRPr="00FA0283" w:rsidRDefault="00FD0625" w:rsidP="00FD0625">
            <w:pPr>
              <w:rPr>
                <w:sz w:val="28"/>
                <w:szCs w:val="28"/>
              </w:rPr>
            </w:pPr>
            <w:r w:rsidRPr="00F52A04">
              <w:rPr>
                <w:sz w:val="28"/>
                <w:szCs w:val="28"/>
              </w:rPr>
              <w:t>kadry@lg.pfu.gov.ua</w:t>
            </w:r>
          </w:p>
        </w:tc>
      </w:tr>
      <w:tr w:rsidR="004C177F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:rsidR="004C177F" w:rsidRDefault="00000000">
            <w:pPr>
              <w:widowControl w:val="0"/>
              <w:jc w:val="center"/>
            </w:pPr>
            <w:r>
              <w:rPr>
                <w:b/>
                <w:bCs/>
                <w:sz w:val="28"/>
                <w:szCs w:val="28"/>
              </w:rPr>
              <w:t>Кваліфікаційні вимоги</w:t>
            </w:r>
          </w:p>
        </w:tc>
      </w:tr>
      <w:tr w:rsidR="004C177F">
        <w:tc>
          <w:tcPr>
            <w:tcW w:w="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4C177F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4C177F" w:rsidRDefault="00000000">
            <w:pPr>
              <w:widowControl w:val="0"/>
            </w:pPr>
            <w:r>
              <w:rPr>
                <w:b/>
                <w:bCs/>
                <w:sz w:val="28"/>
                <w:szCs w:val="28"/>
              </w:rPr>
              <w:t>Освіта</w:t>
            </w:r>
          </w:p>
        </w:tc>
        <w:tc>
          <w:tcPr>
            <w:tcW w:w="629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4C177F" w:rsidRDefault="00000000">
            <w:pPr>
              <w:widowControl w:val="0"/>
              <w:ind w:left="142" w:right="138"/>
              <w:jc w:val="both"/>
            </w:pPr>
            <w:r>
              <w:rPr>
                <w:sz w:val="28"/>
                <w:szCs w:val="28"/>
              </w:rPr>
              <w:t>Вища, не нижче ступеня магістра</w:t>
            </w:r>
          </w:p>
        </w:tc>
      </w:tr>
      <w:tr w:rsidR="004C177F">
        <w:trPr>
          <w:trHeight w:val="581"/>
        </w:trPr>
        <w:tc>
          <w:tcPr>
            <w:tcW w:w="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4C177F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4C177F" w:rsidRDefault="00000000">
            <w:pPr>
              <w:widowControl w:val="0"/>
            </w:pPr>
            <w:r>
              <w:rPr>
                <w:b/>
                <w:bCs/>
                <w:sz w:val="28"/>
                <w:szCs w:val="28"/>
              </w:rPr>
              <w:t>Досвід роботи</w:t>
            </w:r>
          </w:p>
        </w:tc>
        <w:tc>
          <w:tcPr>
            <w:tcW w:w="629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4C177F" w:rsidRDefault="00000000">
            <w:pPr>
              <w:widowControl w:val="0"/>
              <w:ind w:left="142" w:right="138"/>
              <w:jc w:val="both"/>
            </w:pPr>
            <w:r>
              <w:rPr>
                <w:sz w:val="28"/>
                <w:szCs w:val="28"/>
              </w:rPr>
              <w:t>досвід роботи на посадах державної служби категорій «Б» чи «В» або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4C177F">
        <w:tc>
          <w:tcPr>
            <w:tcW w:w="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4C177F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4C177F" w:rsidRDefault="00000000">
            <w:pPr>
              <w:widowControl w:val="0"/>
            </w:pPr>
            <w:r>
              <w:rPr>
                <w:b/>
                <w:bCs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29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:rsidR="004C177F" w:rsidRDefault="00000000">
            <w:pPr>
              <w:widowControl w:val="0"/>
              <w:ind w:left="142" w:right="138"/>
            </w:pPr>
            <w:r>
              <w:rPr>
                <w:sz w:val="28"/>
                <w:szCs w:val="28"/>
              </w:rPr>
              <w:t>Вільне володіння державною мовою</w:t>
            </w:r>
          </w:p>
        </w:tc>
      </w:tr>
      <w:tr w:rsidR="004C177F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4C177F" w:rsidRDefault="00000000">
            <w:pPr>
              <w:widowControl w:val="0"/>
              <w:jc w:val="center"/>
            </w:pPr>
            <w:r>
              <w:rPr>
                <w:b/>
                <w:bCs/>
                <w:sz w:val="28"/>
                <w:szCs w:val="28"/>
              </w:rPr>
              <w:t>Вимоги до компетентності</w:t>
            </w:r>
          </w:p>
        </w:tc>
      </w:tr>
      <w:tr w:rsidR="004C177F">
        <w:trPr>
          <w:trHeight w:val="510"/>
        </w:trPr>
        <w:tc>
          <w:tcPr>
            <w:tcW w:w="336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4C177F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Вимога</w:t>
            </w:r>
          </w:p>
        </w:tc>
        <w:tc>
          <w:tcPr>
            <w:tcW w:w="629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4C177F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Компоненти вимоги</w:t>
            </w:r>
          </w:p>
        </w:tc>
      </w:tr>
      <w:tr w:rsidR="004C177F">
        <w:trPr>
          <w:trHeight w:val="342"/>
        </w:trPr>
        <w:tc>
          <w:tcPr>
            <w:tcW w:w="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4C177F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4C177F" w:rsidRDefault="00000000">
            <w:pPr>
              <w:widowControl w:val="0"/>
              <w:suppressLineNumbers/>
              <w:snapToGrid w:val="0"/>
            </w:pPr>
            <w:r>
              <w:rPr>
                <w:b/>
                <w:bCs/>
                <w:sz w:val="28"/>
                <w:szCs w:val="28"/>
                <w:lang w:eastAsia="zh-CN" w:bidi="hi-IN"/>
              </w:rPr>
              <w:t>Досягнення результатів</w:t>
            </w:r>
          </w:p>
        </w:tc>
        <w:tc>
          <w:tcPr>
            <w:tcW w:w="629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4C177F" w:rsidRDefault="00000000">
            <w:pPr>
              <w:widowControl w:val="0"/>
              <w:snapToGrid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здатність до чіткого бачення результату діяльності;</w:t>
            </w:r>
          </w:p>
          <w:p w:rsidR="004C177F" w:rsidRDefault="00000000">
            <w:pPr>
              <w:widowControl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:rsidR="004C177F" w:rsidRDefault="00000000">
            <w:pPr>
              <w:widowControl w:val="0"/>
              <w:ind w:left="142" w:right="138"/>
              <w:jc w:val="both"/>
              <w:rPr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4C177F">
        <w:tc>
          <w:tcPr>
            <w:tcW w:w="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4C177F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4C177F" w:rsidRDefault="00000000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eastAsia="zh-CN" w:bidi="hi-IN"/>
              </w:rPr>
              <w:t>Відповідальність</w:t>
            </w:r>
          </w:p>
        </w:tc>
        <w:tc>
          <w:tcPr>
            <w:tcW w:w="629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4C177F" w:rsidRDefault="00000000">
            <w:pPr>
              <w:widowControl w:val="0"/>
              <w:snapToGrid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4C177F" w:rsidRDefault="00000000">
            <w:pPr>
              <w:widowControl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4C177F">
        <w:tc>
          <w:tcPr>
            <w:tcW w:w="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4C177F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4C177F" w:rsidRDefault="00000000">
            <w:pPr>
              <w:widowControl w:val="0"/>
              <w:snapToGrid w:val="0"/>
              <w:jc w:val="both"/>
            </w:pPr>
            <w:r>
              <w:rPr>
                <w:b/>
                <w:bCs/>
                <w:sz w:val="28"/>
                <w:szCs w:val="28"/>
              </w:rPr>
              <w:t>Аналітичні здібності</w:t>
            </w:r>
          </w:p>
        </w:tc>
        <w:tc>
          <w:tcPr>
            <w:tcW w:w="629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4C177F" w:rsidRDefault="00000000">
            <w:pPr>
              <w:widowControl w:val="0"/>
              <w:snapToGrid w:val="0"/>
              <w:ind w:left="142" w:right="13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:rsidR="004C177F" w:rsidRDefault="00000000">
            <w:pPr>
              <w:widowControl w:val="0"/>
              <w:ind w:left="142" w:right="13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4C177F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4C177F" w:rsidRDefault="00000000">
            <w:pPr>
              <w:widowControl w:val="0"/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Професійні знання</w:t>
            </w:r>
          </w:p>
        </w:tc>
      </w:tr>
      <w:tr w:rsidR="004C177F">
        <w:tc>
          <w:tcPr>
            <w:tcW w:w="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4C177F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4C177F" w:rsidRDefault="00000000">
            <w:pPr>
              <w:widowControl w:val="0"/>
              <w:snapToGrid w:val="0"/>
              <w:jc w:val="both"/>
            </w:pPr>
            <w:r>
              <w:rPr>
                <w:b/>
                <w:bCs/>
                <w:sz w:val="28"/>
                <w:szCs w:val="28"/>
              </w:rPr>
              <w:t>Знання  законодавства</w:t>
            </w:r>
          </w:p>
        </w:tc>
        <w:tc>
          <w:tcPr>
            <w:tcW w:w="629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4C177F" w:rsidRDefault="00000000">
            <w:pPr>
              <w:widowControl w:val="0"/>
              <w:ind w:right="165"/>
            </w:pPr>
            <w:r>
              <w:rPr>
                <w:sz w:val="28"/>
                <w:szCs w:val="28"/>
              </w:rPr>
              <w:t>- Конституція України;</w:t>
            </w:r>
          </w:p>
          <w:p w:rsidR="004C177F" w:rsidRDefault="00000000">
            <w:pPr>
              <w:widowControl w:val="0"/>
              <w:ind w:left="165" w:right="165" w:hanging="181"/>
            </w:pPr>
            <w:r>
              <w:rPr>
                <w:sz w:val="28"/>
                <w:szCs w:val="28"/>
              </w:rPr>
              <w:t>- Закон України “Про державну службу”;</w:t>
            </w:r>
          </w:p>
          <w:p w:rsidR="004C177F" w:rsidRDefault="00000000">
            <w:pPr>
              <w:widowControl w:val="0"/>
              <w:snapToGrid w:val="0"/>
              <w:ind w:left="165" w:right="165" w:hanging="165"/>
              <w:jc w:val="both"/>
            </w:pPr>
            <w:r>
              <w:rPr>
                <w:sz w:val="28"/>
                <w:szCs w:val="28"/>
              </w:rPr>
              <w:t>- Закон України “Про запобігання корупції”;</w:t>
            </w:r>
          </w:p>
          <w:p w:rsidR="004C177F" w:rsidRDefault="00000000">
            <w:pPr>
              <w:widowControl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 Закон України “Про доступ до публічної інформації”;</w:t>
            </w:r>
          </w:p>
          <w:p w:rsidR="004C177F" w:rsidRDefault="00000000">
            <w:pPr>
              <w:widowControl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 Закон України “Про звернення громадян”;</w:t>
            </w:r>
          </w:p>
          <w:p w:rsidR="004C177F" w:rsidRDefault="00000000">
            <w:pPr>
              <w:widowControl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 Закон України “Про інформацію”;</w:t>
            </w:r>
          </w:p>
          <w:p w:rsidR="004C177F" w:rsidRDefault="00000000">
            <w:pPr>
              <w:widowControl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 Закон України “Про захист персональних даних”;</w:t>
            </w:r>
          </w:p>
          <w:p w:rsidR="004C177F" w:rsidRDefault="00000000">
            <w:pPr>
              <w:widowControl w:val="0"/>
              <w:snapToGrid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 Закон України “Про загальнообов'язкове державне пенсійне страхування”;</w:t>
            </w:r>
          </w:p>
          <w:p w:rsidR="004C177F" w:rsidRDefault="00000000">
            <w:pPr>
              <w:widowControl w:val="0"/>
              <w:snapToGrid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 Закон України “Про пенсійне забезпечення”;</w:t>
            </w:r>
          </w:p>
          <w:p w:rsidR="004C177F" w:rsidRDefault="00000000">
            <w:pPr>
              <w:widowControl w:val="0"/>
              <w:snapToGrid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 Закон України “Про прокуратуру”;</w:t>
            </w:r>
          </w:p>
          <w:p w:rsidR="004C177F" w:rsidRDefault="00000000">
            <w:pPr>
              <w:widowControl w:val="0"/>
              <w:snapToGrid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 Закон України “Про статус ветеранів війни, гарантії їх соціального захисту”;</w:t>
            </w:r>
          </w:p>
          <w:p w:rsidR="004C177F" w:rsidRDefault="00000000">
            <w:pPr>
              <w:widowControl w:val="0"/>
              <w:snapToGrid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 Закон України “Про судоустрій і статус суддів”;</w:t>
            </w:r>
          </w:p>
          <w:p w:rsidR="004C177F" w:rsidRDefault="00000000">
            <w:pPr>
              <w:widowControl w:val="0"/>
              <w:snapToGrid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 Закон України “Про статус і соціальний захист громадян, які постраждали внаслідок Чорнобильської катастрофи”;</w:t>
            </w:r>
          </w:p>
          <w:p w:rsidR="004C177F" w:rsidRDefault="00000000">
            <w:pPr>
              <w:widowControl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 Закон України “Про пенсійне забезпечення осіб, звільнених з військової служби, та деяких інших осіб”;</w:t>
            </w:r>
          </w:p>
          <w:p w:rsidR="004C177F" w:rsidRDefault="00000000">
            <w:pPr>
              <w:widowControl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 Закону України “Про пенсії за особливі заслуги перед Україною”;</w:t>
            </w:r>
          </w:p>
          <w:p w:rsidR="004C177F" w:rsidRDefault="00000000">
            <w:pPr>
              <w:widowControl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 Міжнародні угоди з питань пенсійного забезпечення;</w:t>
            </w:r>
          </w:p>
          <w:p w:rsidR="004C177F" w:rsidRDefault="00000000">
            <w:pPr>
              <w:widowControl w:val="0"/>
              <w:snapToGrid w:val="0"/>
              <w:ind w:right="165"/>
              <w:jc w:val="both"/>
            </w:pPr>
            <w:r>
              <w:rPr>
                <w:sz w:val="28"/>
                <w:szCs w:val="28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:rsidR="004C177F" w:rsidRDefault="00000000">
            <w:pPr>
              <w:widowControl w:val="0"/>
              <w:snapToGrid w:val="0"/>
              <w:ind w:right="165"/>
              <w:jc w:val="both"/>
            </w:pPr>
            <w:r>
              <w:rPr>
                <w:sz w:val="28"/>
                <w:szCs w:val="28"/>
              </w:rPr>
              <w:t>- Порядок подання та оформлення документів для 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:rsidR="004C177F" w:rsidRDefault="00000000">
            <w:pPr>
              <w:widowControl w:val="0"/>
              <w:snapToGrid w:val="0"/>
              <w:ind w:right="170"/>
              <w:jc w:val="both"/>
            </w:pPr>
            <w:r>
              <w:rPr>
                <w:sz w:val="28"/>
                <w:szCs w:val="28"/>
              </w:rPr>
              <w:t>- Інші нормативно-правові акти, необхідні для виконання завдань, визначених Положенням про управління обслуговування громадян.</w:t>
            </w:r>
          </w:p>
        </w:tc>
      </w:tr>
      <w:tr w:rsidR="004C177F">
        <w:tc>
          <w:tcPr>
            <w:tcW w:w="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4C177F" w:rsidRDefault="0000000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4C177F" w:rsidRDefault="00000000">
            <w:pPr>
              <w:widowControl w:val="0"/>
              <w:snapToGrid w:val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29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4C177F" w:rsidRDefault="00000000">
            <w:pPr>
              <w:widowControl w:val="0"/>
              <w:ind w:right="1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Основи роботи з базами даних</w:t>
            </w:r>
          </w:p>
        </w:tc>
      </w:tr>
    </w:tbl>
    <w:p w:rsidR="004C177F" w:rsidRDefault="00D34016">
      <w:pPr>
        <w:jc w:val="center"/>
      </w:pPr>
      <w:r>
        <w:t>__________________________</w:t>
      </w:r>
    </w:p>
    <w:sectPr w:rsidR="004C177F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9B044B" w:rsidRDefault="009B044B">
      <w:r>
        <w:separator/>
      </w:r>
    </w:p>
  </w:endnote>
  <w:endnote w:type="continuationSeparator" w:id="0">
    <w:p w:rsidR="009B044B" w:rsidRDefault="009B0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4C177F" w:rsidRDefault="004C177F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4C177F" w:rsidRDefault="004C177F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9B044B" w:rsidRDefault="009B044B">
      <w:r>
        <w:separator/>
      </w:r>
    </w:p>
  </w:footnote>
  <w:footnote w:type="continuationSeparator" w:id="0">
    <w:p w:rsidR="009B044B" w:rsidRDefault="009B04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4C177F" w:rsidRDefault="00000000">
    <w:pPr>
      <w:pStyle w:val="ac"/>
      <w:jc w:val="center"/>
    </w:pPr>
    <w:r>
      <w:fldChar w:fldCharType="begin"/>
    </w:r>
    <w:r>
      <w:instrText xml:space="preserve"> PAGE </w:instrText>
    </w:r>
    <w:r>
      <w:fldChar w:fldCharType="separate"/>
    </w:r>
    <w:r>
      <w:t>4</w:t>
    </w:r>
    <w:r>
      <w:fldChar w:fldCharType="end"/>
    </w:r>
  </w:p>
  <w:p w:rsidR="004C177F" w:rsidRDefault="004C177F">
    <w:pPr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4C177F" w:rsidRDefault="004C177F">
    <w:pPr>
      <w:pStyle w:val="ac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displayBackgroundShape/>
  <w:embedSystemFonts/>
  <w:proofState w:spelling="clean"/>
  <w:defaultTabStop w:val="408"/>
  <w:autoHyphenation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77F"/>
    <w:rsid w:val="003655D1"/>
    <w:rsid w:val="004C177F"/>
    <w:rsid w:val="0074580D"/>
    <w:rsid w:val="009B044B"/>
    <w:rsid w:val="00BE1403"/>
    <w:rsid w:val="00D34016"/>
    <w:rsid w:val="00D61DE4"/>
    <w:rsid w:val="00FD0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93B17"/>
  <w15:docId w15:val="{E773239D-9905-4217-9B39-FBB8ABE7B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4109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37413C"/>
  </w:style>
  <w:style w:type="character" w:customStyle="1" w:styleId="a4">
    <w:name w:val="Нижний колонтитул Знак"/>
    <w:basedOn w:val="a0"/>
    <w:uiPriority w:val="99"/>
    <w:qFormat/>
    <w:rsid w:val="0037413C"/>
  </w:style>
  <w:style w:type="character" w:customStyle="1" w:styleId="a5">
    <w:name w:val="Текст выноски Знак"/>
    <w:uiPriority w:val="99"/>
    <w:semiHidden/>
    <w:qFormat/>
    <w:rsid w:val="005B4F44"/>
    <w:rPr>
      <w:rFonts w:ascii="Tahoma" w:hAnsi="Tahoma" w:cs="Tahoma"/>
      <w:sz w:val="16"/>
      <w:szCs w:val="16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pPr>
      <w:suppressLineNumbers/>
    </w:pPr>
    <w:rPr>
      <w:rFonts w:cs="Arial"/>
    </w:rPr>
  </w:style>
  <w:style w:type="paragraph" w:customStyle="1" w:styleId="ab">
    <w:name w:val="Верхній і нижній колонтитули"/>
    <w:basedOn w:val="a"/>
    <w:qFormat/>
  </w:style>
  <w:style w:type="paragraph" w:styleId="ac">
    <w:name w:val="head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d">
    <w:name w:val="foot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e">
    <w:name w:val="Balloon Text"/>
    <w:basedOn w:val="a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f">
    <w:name w:val="Normal (Web)"/>
    <w:basedOn w:val="a"/>
    <w:qFormat/>
    <w:rsid w:val="00491240"/>
    <w:pPr>
      <w:spacing w:beforeAutospacing="1" w:afterAutospacing="1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44E110-89B3-4DFB-887A-38FA161A6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4464</Words>
  <Characters>2546</Characters>
  <Application>Microsoft Office Word</Application>
  <DocSecurity>0</DocSecurity>
  <Lines>21</Lines>
  <Paragraphs>13</Paragraphs>
  <ScaleCrop>false</ScaleCrop>
  <Company>SPecialiST RePack</Company>
  <LinksUpToDate>false</LinksUpToDate>
  <CharactersWithSpaces>6997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kadr2</dc:creator>
  <dc:description/>
  <cp:lastModifiedBy>ПК 1</cp:lastModifiedBy>
  <cp:revision>4</cp:revision>
  <cp:lastPrinted>2021-11-10T14:12:00Z</cp:lastPrinted>
  <dcterms:created xsi:type="dcterms:W3CDTF">2024-08-21T10:35:00Z</dcterms:created>
  <dcterms:modified xsi:type="dcterms:W3CDTF">2024-08-29T12:53:00Z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