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38" w:type="dxa"/>
        <w:jc w:val="center"/>
        <w:tblLayout w:type="fixed"/>
        <w:tblLook w:val="04A0" w:firstRow="1" w:lastRow="0" w:firstColumn="1" w:lastColumn="0" w:noHBand="0" w:noVBand="1"/>
      </w:tblPr>
      <w:tblGrid>
        <w:gridCol w:w="3047"/>
        <w:gridCol w:w="2312"/>
        <w:gridCol w:w="4379"/>
      </w:tblGrid>
      <w:tr w:rsidR="00A11D5D">
        <w:trPr>
          <w:jc w:val="center"/>
        </w:trPr>
        <w:tc>
          <w:tcPr>
            <w:tcW w:w="3047" w:type="dxa"/>
            <w:shd w:val="clear" w:color="auto" w:fill="FFFFFF"/>
          </w:tcPr>
          <w:p w:rsidR="00A11D5D" w:rsidRDefault="00A11D5D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12" w:type="dxa"/>
            <w:shd w:val="clear" w:color="auto" w:fill="FFFFFF"/>
          </w:tcPr>
          <w:p w:rsidR="00A11D5D" w:rsidRDefault="00A11D5D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79" w:type="dxa"/>
            <w:shd w:val="clear" w:color="auto" w:fill="FFFFFF"/>
          </w:tcPr>
          <w:p w:rsidR="00A11D5D" w:rsidRDefault="00000000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  <w:t>Додаток</w:t>
            </w:r>
          </w:p>
          <w:p w:rsidR="00A11D5D" w:rsidRDefault="00000000">
            <w:pPr>
              <w:widowControl w:val="0"/>
            </w:pPr>
            <w:r>
              <w:rPr>
                <w:bCs/>
                <w:color w:val="2A2928"/>
                <w:sz w:val="28"/>
                <w:szCs w:val="28"/>
              </w:rPr>
              <w:t>до</w:t>
            </w:r>
            <w:r>
              <w:t xml:space="preserve"> </w:t>
            </w:r>
            <w:r>
              <w:rPr>
                <w:bCs/>
                <w:color w:val="2A2928"/>
                <w:sz w:val="28"/>
                <w:szCs w:val="28"/>
              </w:rPr>
              <w:t>Службової записки</w:t>
            </w:r>
          </w:p>
          <w:p w:rsidR="00A11D5D" w:rsidRDefault="00A11D5D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:rsidR="00A11D5D" w:rsidRDefault="00A11D5D">
      <w:pPr>
        <w:jc w:val="center"/>
      </w:pPr>
    </w:p>
    <w:p w:rsidR="008E02F9" w:rsidRPr="008E02F9" w:rsidRDefault="008E02F9" w:rsidP="008E02F9">
      <w:pPr>
        <w:jc w:val="center"/>
        <w:rPr>
          <w:b/>
          <w:bCs/>
          <w:sz w:val="28"/>
          <w:szCs w:val="28"/>
        </w:rPr>
      </w:pPr>
      <w:r w:rsidRPr="008E02F9">
        <w:rPr>
          <w:b/>
          <w:bCs/>
          <w:sz w:val="28"/>
          <w:szCs w:val="28"/>
        </w:rPr>
        <w:t>Умови</w:t>
      </w:r>
    </w:p>
    <w:p w:rsidR="00A11D5D" w:rsidRDefault="008E02F9" w:rsidP="008E02F9">
      <w:pPr>
        <w:jc w:val="center"/>
        <w:rPr>
          <w:b/>
          <w:bCs/>
          <w:sz w:val="28"/>
          <w:szCs w:val="28"/>
        </w:rPr>
      </w:pPr>
      <w:r w:rsidRPr="008E02F9">
        <w:rPr>
          <w:b/>
          <w:bCs/>
          <w:sz w:val="28"/>
          <w:szCs w:val="28"/>
        </w:rPr>
        <w:t xml:space="preserve"> проведення добору на зайняття посади категорії «</w:t>
      </w:r>
      <w:r>
        <w:rPr>
          <w:b/>
          <w:bCs/>
          <w:sz w:val="28"/>
          <w:szCs w:val="28"/>
        </w:rPr>
        <w:t>Б</w:t>
      </w:r>
      <w:r w:rsidRPr="008E02F9">
        <w:rPr>
          <w:b/>
          <w:bCs/>
          <w:sz w:val="28"/>
          <w:szCs w:val="28"/>
        </w:rPr>
        <w:t xml:space="preserve">» </w:t>
      </w:r>
      <w:r>
        <w:rPr>
          <w:b/>
          <w:bCs/>
          <w:sz w:val="28"/>
          <w:szCs w:val="28"/>
        </w:rPr>
        <w:t xml:space="preserve"> заступника начальника відділу представництва інтересів в судах та інших органах №1 юридичного управління Головного управління Пенсійного фонду України в Луганській області</w:t>
      </w:r>
    </w:p>
    <w:p w:rsidR="008E02F9" w:rsidRDefault="008E02F9" w:rsidP="008E02F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5"/>
        <w:gridCol w:w="2853"/>
        <w:gridCol w:w="43"/>
        <w:gridCol w:w="6254"/>
      </w:tblGrid>
      <w:tr w:rsidR="00A11D5D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A11D5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:rsidR="00A11D5D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:rsidR="00A11D5D" w:rsidRDefault="00000000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Сприяння начальнику відділу  у забезпеченні належної організації роботи підрозділу, безпосередній контроль за виконанням працівниками службових обов'язків;</w:t>
            </w:r>
          </w:p>
          <w:p w:rsidR="00A11D5D" w:rsidRDefault="00000000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Представляти (захищати) в установленому порядку інтереси Головного управління в судах та інших органах під час розгляду правових питань і спорів з питань пенсійного забезпечення; готувати відзиви (відповіді, заперечення) на позовні заяви з питань пенсійного забезпечення, заяви про перегляд рішень, ухвал, постанов суду в апеляційному та касаційному порядку.</w:t>
            </w:r>
          </w:p>
          <w:p w:rsidR="00A11D5D" w:rsidRDefault="00000000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Організовувати претензійну роботу, здійснювати контроль за її проведенням. Забезпечувати зберігання претензійних та позовних матеріалів.</w:t>
            </w:r>
          </w:p>
          <w:p w:rsidR="00A11D5D" w:rsidRDefault="00000000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Аналізувати наслідки розгляду претензій і позовів, вносити пропозиції щодо удосконалення правового забезпечення цієї діяльності.</w:t>
            </w:r>
          </w:p>
          <w:p w:rsidR="00A11D5D" w:rsidRDefault="00000000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Вести облік претензій та позовних заяв, пред’явлених Головним управлінням: забезпечувати формування судових матеріалів в окремі справи, ведення обліку їх руху та журналу судових засідань в електронній підсистемі «Правова робота». Забезпечувати інформаційне наповнення електронної підсистеми «Реєстр судових рішень». Забезпечувати відстеження інформації про призначення справ до розгляду та результату розгляду справ на офіційних веб-сайтах судів.</w:t>
            </w:r>
          </w:p>
          <w:p w:rsidR="00A11D5D" w:rsidRDefault="00000000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Узагальнювати результати судової практики, доводити результати цього узагальнення до заінтересованих структурних підрозділів Головного управління.</w:t>
            </w:r>
          </w:p>
          <w:p w:rsidR="00A11D5D" w:rsidRDefault="00000000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Забезпечувати взаємодію з органами державної виконавчої служби, правоохоронними та іншими органами, забезпечувати реалізацію прав сторони виконавчого провадження, готувати пропозицій щодо оскарження рішень, дій і бездіяльності державного виконавця за наявності підстав.</w:t>
            </w:r>
          </w:p>
          <w:p w:rsidR="00A11D5D" w:rsidRDefault="00000000">
            <w:pPr>
              <w:pStyle w:val="ab"/>
              <w:widowControl w:val="0"/>
              <w:spacing w:before="280"/>
              <w:jc w:val="both"/>
            </w:pPr>
            <w:r>
              <w:rPr>
                <w:sz w:val="28"/>
                <w:szCs w:val="28"/>
              </w:rPr>
              <w:t>виконувати інші доручення начальника або заступника начальника Юридичного управління Головного управління в межах компетенції.</w:t>
            </w:r>
          </w:p>
          <w:p w:rsidR="00A11D5D" w:rsidRDefault="008E02F9">
            <w:pPr>
              <w:pStyle w:val="ab"/>
              <w:widowControl w:val="0"/>
              <w:spacing w:after="120"/>
              <w:jc w:val="both"/>
              <w:rPr>
                <w:sz w:val="28"/>
                <w:szCs w:val="28"/>
              </w:rPr>
            </w:pPr>
            <w:r w:rsidRPr="008E02F9">
              <w:rPr>
                <w:sz w:val="28"/>
                <w:szCs w:val="28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</w:p>
        </w:tc>
      </w:tr>
      <w:tr w:rsidR="008E02F9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ind w:left="5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>14972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8E02F9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ind w:left="54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8E02F9" w:rsidRPr="009F7FD1" w:rsidRDefault="008E02F9" w:rsidP="008E02F9">
            <w:pPr>
              <w:jc w:val="both"/>
              <w:rPr>
                <w:sz w:val="28"/>
                <w:szCs w:val="28"/>
              </w:rPr>
            </w:pPr>
            <w:proofErr w:type="spellStart"/>
            <w:r w:rsidRPr="00DD4814">
              <w:rPr>
                <w:sz w:val="28"/>
                <w:szCs w:val="28"/>
              </w:rPr>
              <w:t>Строково</w:t>
            </w:r>
            <w:proofErr w:type="spellEnd"/>
            <w:r w:rsidRPr="00DD4814">
              <w:rPr>
                <w:sz w:val="28"/>
                <w:szCs w:val="28"/>
              </w:rPr>
              <w:t xml:space="preserve">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8E02F9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ind w:left="54"/>
              <w:rPr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E02F9" w:rsidRPr="004E4D31" w:rsidRDefault="008E02F9" w:rsidP="008E02F9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:rsidR="008E02F9" w:rsidRPr="004E4D31" w:rsidRDefault="008E02F9" w:rsidP="008E02F9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:rsidR="008E02F9" w:rsidRPr="004E4D31" w:rsidRDefault="008E02F9" w:rsidP="008E02F9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:rsidR="008E02F9" w:rsidRPr="004E4D31" w:rsidRDefault="008E02F9" w:rsidP="008E02F9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:rsidR="008E02F9" w:rsidRPr="004E4D31" w:rsidRDefault="008E02F9" w:rsidP="008E02F9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:rsidR="008E02F9" w:rsidRPr="004E4D31" w:rsidRDefault="008E02F9" w:rsidP="008E02F9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8E02F9" w:rsidRPr="004E4D31" w:rsidRDefault="008E02F9" w:rsidP="008E02F9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E15E49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:rsidR="008E02F9" w:rsidRPr="009F7FD1" w:rsidRDefault="008E02F9" w:rsidP="008E02F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8E02F9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ind w:left="54"/>
              <w:rPr>
                <w:b/>
                <w:bCs/>
                <w:color w:val="000000"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Співбесіда з начальником Юридичного управління відбудеться дистанційно </w:t>
            </w:r>
            <w:r w:rsidRPr="00FA0283">
              <w:rPr>
                <w:sz w:val="28"/>
                <w:szCs w:val="28"/>
              </w:rPr>
              <w:t>відбудеться 19-2</w:t>
            </w:r>
            <w:r w:rsidR="00E15E49">
              <w:rPr>
                <w:sz w:val="28"/>
                <w:szCs w:val="28"/>
              </w:rPr>
              <w:t>5</w:t>
            </w:r>
            <w:r w:rsidRPr="00FA0283">
              <w:rPr>
                <w:sz w:val="28"/>
                <w:szCs w:val="28"/>
              </w:rPr>
              <w:t xml:space="preserve"> 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8E02F9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ind w:left="54"/>
              <w:rPr>
                <w:b/>
                <w:bCs/>
                <w:color w:val="000000"/>
                <w:sz w:val="28"/>
                <w:szCs w:val="28"/>
              </w:rPr>
            </w:pPr>
            <w:r w:rsidRPr="001F0F58">
              <w:rPr>
                <w:b/>
                <w:bCs/>
                <w:sz w:val="28"/>
                <w:szCs w:val="28"/>
              </w:rPr>
              <w:t xml:space="preserve">Прізвище, </w:t>
            </w:r>
            <w:proofErr w:type="spellStart"/>
            <w:r w:rsidRPr="001F0F58">
              <w:rPr>
                <w:b/>
                <w:bCs/>
                <w:sz w:val="28"/>
                <w:szCs w:val="28"/>
              </w:rPr>
              <w:t>ім</w:t>
            </w:r>
            <w:proofErr w:type="spellEnd"/>
            <w:r w:rsidRPr="001F0F58">
              <w:rPr>
                <w:b/>
                <w:bCs/>
                <w:sz w:val="28"/>
                <w:szCs w:val="28"/>
                <w:lang w:val="ru-RU"/>
              </w:rPr>
              <w:t>'</w:t>
            </w:r>
            <w:r w:rsidRPr="001F0F58">
              <w:rPr>
                <w:b/>
                <w:bCs/>
                <w:sz w:val="28"/>
                <w:szCs w:val="28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E02F9" w:rsidRPr="009F7FD1" w:rsidRDefault="008E02F9" w:rsidP="008E02F9">
            <w:pPr>
              <w:jc w:val="both"/>
              <w:rPr>
                <w:color w:val="000000"/>
                <w:sz w:val="28"/>
                <w:szCs w:val="28"/>
              </w:rPr>
            </w:pPr>
            <w:r w:rsidRPr="001F0F58">
              <w:rPr>
                <w:color w:val="000000"/>
                <w:sz w:val="28"/>
                <w:szCs w:val="28"/>
                <w:highlight w:val="white"/>
              </w:rPr>
              <w:t xml:space="preserve">Грекова Людмила Миколаївна, (0951395045), </w:t>
            </w:r>
            <w:r w:rsidRPr="001F0F58">
              <w:rPr>
                <w:color w:val="000000"/>
                <w:sz w:val="28"/>
                <w:szCs w:val="28"/>
                <w:highlight w:val="white"/>
              </w:rPr>
              <w:br/>
            </w:r>
            <w:hyperlink r:id="rId4">
              <w:r w:rsidRPr="001F0F58">
                <w:rPr>
                  <w:color w:val="000000"/>
                  <w:sz w:val="28"/>
                  <w:szCs w:val="28"/>
                  <w:highlight w:val="white"/>
                </w:rPr>
                <w:t>kadry@lg.pfu.gov.ua</w:t>
              </w:r>
            </w:hyperlink>
          </w:p>
        </w:tc>
      </w:tr>
      <w:tr w:rsidR="00A11D5D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A11D5D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A11D5D" w:rsidTr="008E02F9">
        <w:trPr>
          <w:trHeight w:val="767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Pr="008E02F9" w:rsidRDefault="00000000" w:rsidP="008E02F9">
            <w:pPr>
              <w:rPr>
                <w:sz w:val="28"/>
                <w:szCs w:val="28"/>
              </w:rPr>
            </w:pPr>
            <w:r w:rsidRPr="008E02F9">
              <w:rPr>
                <w:sz w:val="28"/>
                <w:szCs w:val="28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Pr="008E02F9" w:rsidRDefault="00000000" w:rsidP="008E02F9">
            <w:pPr>
              <w:rPr>
                <w:sz w:val="28"/>
                <w:szCs w:val="28"/>
              </w:rPr>
            </w:pPr>
            <w:r w:rsidRPr="008E02F9">
              <w:rPr>
                <w:sz w:val="28"/>
                <w:szCs w:val="28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A11D5D" w:rsidRPr="008E02F9" w:rsidRDefault="00000000" w:rsidP="008E02F9">
            <w:pPr>
              <w:rPr>
                <w:sz w:val="28"/>
                <w:szCs w:val="28"/>
              </w:rPr>
            </w:pPr>
            <w:r w:rsidRPr="008E02F9">
              <w:rPr>
                <w:sz w:val="28"/>
                <w:szCs w:val="28"/>
              </w:rPr>
              <w:t>Освіта вища</w:t>
            </w:r>
            <w:r w:rsidR="008E02F9" w:rsidRPr="008E02F9">
              <w:rPr>
                <w:sz w:val="28"/>
                <w:szCs w:val="28"/>
              </w:rPr>
              <w:t xml:space="preserve">, не нижче </w:t>
            </w:r>
            <w:r w:rsidR="003760DC" w:rsidRPr="008E02F9">
              <w:rPr>
                <w:sz w:val="28"/>
                <w:szCs w:val="28"/>
              </w:rPr>
              <w:t>ступеня</w:t>
            </w:r>
            <w:r w:rsidR="008E02F9" w:rsidRPr="008E02F9">
              <w:rPr>
                <w:sz w:val="28"/>
                <w:szCs w:val="28"/>
              </w:rPr>
              <w:t xml:space="preserve"> магістра, юридичного спрямування </w:t>
            </w:r>
          </w:p>
        </w:tc>
      </w:tr>
      <w:tr w:rsidR="00A11D5D">
        <w:trPr>
          <w:trHeight w:val="581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8E02F9">
            <w:pPr>
              <w:widowControl w:val="0"/>
              <w:ind w:left="142" w:right="138"/>
              <w:jc w:val="both"/>
            </w:pPr>
            <w:r>
              <w:rPr>
                <w:sz w:val="28"/>
                <w:szCs w:val="28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A11D5D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A11D5D" w:rsidRDefault="00000000">
            <w:pPr>
              <w:widowControl w:val="0"/>
              <w:ind w:left="142" w:right="138"/>
            </w:pPr>
            <w:r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A11D5D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A11D5D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Компоненти вимоги</w:t>
            </w:r>
          </w:p>
        </w:tc>
      </w:tr>
      <w:tr w:rsidR="00A11D5D">
        <w:trPr>
          <w:trHeight w:val="342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uppressLineNumbers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A11D5D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:rsidR="00A11D5D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A11D5D">
        <w:trPr>
          <w:trHeight w:val="1033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11D5D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A11D5D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A11D5D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A11D5D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A11D5D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Знання:</w:t>
            </w:r>
          </w:p>
          <w:p w:rsidR="00A11D5D" w:rsidRDefault="00000000">
            <w:pPr>
              <w:widowControl w:val="0"/>
              <w:ind w:right="165"/>
            </w:pPr>
            <w:r>
              <w:rPr>
                <w:sz w:val="28"/>
                <w:szCs w:val="28"/>
              </w:rPr>
              <w:t>- Конституції України;</w:t>
            </w:r>
          </w:p>
          <w:p w:rsidR="00A11D5D" w:rsidRDefault="00000000">
            <w:pPr>
              <w:widowControl w:val="0"/>
              <w:ind w:left="165" w:right="165" w:hanging="181"/>
            </w:pPr>
            <w:r>
              <w:rPr>
                <w:sz w:val="28"/>
                <w:szCs w:val="28"/>
              </w:rPr>
              <w:t>- Закону України “Про державну службу”;</w:t>
            </w:r>
          </w:p>
          <w:p w:rsidR="00A11D5D" w:rsidRDefault="00000000">
            <w:pPr>
              <w:widowControl w:val="0"/>
              <w:snapToGrid w:val="0"/>
              <w:ind w:left="165" w:right="165" w:hanging="165"/>
              <w:jc w:val="both"/>
            </w:pPr>
            <w:r>
              <w:rPr>
                <w:sz w:val="28"/>
                <w:szCs w:val="28"/>
              </w:rPr>
              <w:t>- Закону України “Про запобігання корупції”</w:t>
            </w:r>
          </w:p>
          <w:p w:rsidR="00A11D5D" w:rsidRDefault="00A11D5D">
            <w:pPr>
              <w:widowControl w:val="0"/>
              <w:snapToGrid w:val="0"/>
              <w:ind w:right="170"/>
              <w:jc w:val="both"/>
            </w:pPr>
          </w:p>
        </w:tc>
      </w:tr>
      <w:tr w:rsidR="00A11D5D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7"/>
                <w:szCs w:val="28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11D5D" w:rsidRDefault="00000000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Знання: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«Про загальнообов'язкове державне пенсійне страхування»;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Закону України «Про загальнообов'язкове державне соціальне страхування»;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Закону України «Про збір на обов’язкове державне пенсійне страхування»;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Закону України «Про збір та облік єдиного внеску на загальнообов’язкове державне соціальне страхування»;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Закону України «Про звернення громадян»;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Закону України «Про доступ до публічної інформації»;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Закону України «Про захист персональних даних»;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Закону України “Про виконавче провадження”;</w:t>
            </w:r>
          </w:p>
          <w:p w:rsidR="00A11D5D" w:rsidRDefault="00000000">
            <w:pPr>
              <w:widowControl w:val="0"/>
              <w:tabs>
                <w:tab w:val="left" w:pos="390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:rsidR="00A11D5D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П</w:t>
            </w:r>
            <w:r>
              <w:rPr>
                <w:color w:val="000000"/>
                <w:sz w:val="28"/>
                <w:szCs w:val="28"/>
              </w:rPr>
              <w:t>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:rsidR="00A11D5D" w:rsidRDefault="00000000">
            <w:pPr>
              <w:widowControl w:val="0"/>
              <w:ind w:left="142" w:right="165"/>
              <w:jc w:val="both"/>
            </w:pPr>
            <w:r>
              <w:rPr>
                <w:color w:val="000000"/>
                <w:sz w:val="28"/>
                <w:szCs w:val="28"/>
              </w:rPr>
              <w:t>- 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:rsidR="00A11D5D" w:rsidRDefault="00000000">
            <w:pPr>
              <w:widowControl w:val="0"/>
              <w:ind w:left="142" w:right="165"/>
              <w:jc w:val="both"/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>
              <w:rPr>
                <w:color w:val="000000"/>
                <w:sz w:val="28"/>
              </w:rPr>
              <w:t>Кодекс адміністративного судочинства України;</w:t>
            </w:r>
          </w:p>
          <w:p w:rsidR="00A11D5D" w:rsidRDefault="00000000">
            <w:pPr>
              <w:widowControl w:val="0"/>
              <w:ind w:left="142" w:right="165"/>
              <w:jc w:val="both"/>
            </w:pPr>
            <w:r>
              <w:rPr>
                <w:color w:val="000000"/>
                <w:sz w:val="28"/>
              </w:rPr>
              <w:t>- Цивільний кодексу України;</w:t>
            </w:r>
          </w:p>
          <w:p w:rsidR="00A11D5D" w:rsidRDefault="00000000">
            <w:pPr>
              <w:widowControl w:val="0"/>
              <w:ind w:left="142" w:right="165"/>
              <w:jc w:val="both"/>
            </w:pPr>
            <w:r>
              <w:rPr>
                <w:color w:val="000000"/>
                <w:sz w:val="28"/>
              </w:rPr>
              <w:t>- інші нормативно-правові акти, що регулюють відносини, пов’язані з виконанням функцій відділу</w:t>
            </w:r>
          </w:p>
          <w:p w:rsidR="00A11D5D" w:rsidRDefault="00A11D5D">
            <w:pPr>
              <w:widowControl w:val="0"/>
              <w:ind w:left="142" w:right="165"/>
              <w:rPr>
                <w:sz w:val="28"/>
                <w:szCs w:val="28"/>
              </w:rPr>
            </w:pPr>
          </w:p>
        </w:tc>
      </w:tr>
    </w:tbl>
    <w:p w:rsidR="00A11D5D" w:rsidRDefault="003753A8">
      <w:pPr>
        <w:jc w:val="center"/>
      </w:pPr>
      <w:r>
        <w:t>__________________________________</w:t>
      </w:r>
    </w:p>
    <w:p w:rsidR="00A11D5D" w:rsidRDefault="00A11D5D"/>
    <w:sectPr w:rsidR="00A11D5D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roman"/>
    <w:pitch w:val="default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5D"/>
    <w:rsid w:val="00360605"/>
    <w:rsid w:val="003753A8"/>
    <w:rsid w:val="003760DC"/>
    <w:rsid w:val="008E02F9"/>
    <w:rsid w:val="008E0AAE"/>
    <w:rsid w:val="00A11D5D"/>
    <w:rsid w:val="00D61DE4"/>
    <w:rsid w:val="00E1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10A2E8-E560-4AE8-BB1C-F3395C6A1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Pr>
      <w:sz w:val="26"/>
      <w:szCs w:val="26"/>
      <w:shd w:val="clear" w:color="auto" w:fill="FFFFFF"/>
    </w:rPr>
  </w:style>
  <w:style w:type="character" w:styleId="a3">
    <w:name w:val="Emphasis"/>
    <w:qFormat/>
    <w:rPr>
      <w:i/>
      <w:iCs/>
    </w:rPr>
  </w:style>
  <w:style w:type="character" w:customStyle="1" w:styleId="a4">
    <w:name w:val="Маркери"/>
    <w:qFormat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Normal (Web)"/>
    <w:basedOn w:val="a"/>
    <w:qFormat/>
  </w:style>
  <w:style w:type="paragraph" w:styleId="ac">
    <w:name w:val="List Paragraph"/>
    <w:basedOn w:val="a"/>
    <w:qFormat/>
    <w:pPr>
      <w:ind w:left="120" w:firstLine="55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dry@lg.pfu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4960</Words>
  <Characters>2828</Characters>
  <Application>Microsoft Office Word</Application>
  <DocSecurity>0</DocSecurity>
  <Lines>23</Lines>
  <Paragraphs>15</Paragraphs>
  <ScaleCrop>false</ScaleCrop>
  <Company>SPecialiST RePack</Company>
  <LinksUpToDate>false</LinksUpToDate>
  <CharactersWithSpaces>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6</cp:revision>
  <dcterms:created xsi:type="dcterms:W3CDTF">2024-08-28T14:18:00Z</dcterms:created>
  <dcterms:modified xsi:type="dcterms:W3CDTF">2024-08-29T14:07:00Z</dcterms:modified>
  <dc:language>uk-UA</dc:language>
</cp:coreProperties>
</file>