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7E5435" w14:textId="2128853A" w:rsidR="002649E6" w:rsidRPr="002649E6" w:rsidRDefault="00492A6B" w:rsidP="002649E6">
      <w:pPr>
        <w:spacing w:after="0" w:line="240" w:lineRule="auto"/>
        <w:ind w:left="666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Додаток </w:t>
      </w:r>
      <w:r w:rsidR="004849D6">
        <w:rPr>
          <w:rFonts w:ascii="Times New Roman" w:hAnsi="Times New Roman" w:cs="Times New Roman"/>
          <w:sz w:val="28"/>
          <w:szCs w:val="28"/>
        </w:rPr>
        <w:t>2</w:t>
      </w:r>
    </w:p>
    <w:p w14:paraId="12713878" w14:textId="77777777" w:rsidR="002649E6" w:rsidRDefault="002649E6" w:rsidP="002649E6">
      <w:pPr>
        <w:spacing w:after="0" w:line="240" w:lineRule="auto"/>
        <w:ind w:left="6663"/>
        <w:rPr>
          <w:rFonts w:ascii="Times New Roman" w:hAnsi="Times New Roman" w:cs="Times New Roman"/>
          <w:sz w:val="28"/>
          <w:szCs w:val="28"/>
        </w:rPr>
      </w:pPr>
      <w:r w:rsidRPr="002649E6">
        <w:rPr>
          <w:rFonts w:ascii="Times New Roman" w:hAnsi="Times New Roman" w:cs="Times New Roman"/>
          <w:sz w:val="28"/>
          <w:szCs w:val="28"/>
        </w:rPr>
        <w:t>до Переліку наборів даних, що підлягають оприлюдненню у формі відкритих даних</w:t>
      </w:r>
    </w:p>
    <w:p w14:paraId="1C900473" w14:textId="77777777" w:rsidR="006B15C5" w:rsidRPr="002649E6" w:rsidRDefault="00A00016" w:rsidP="002649E6">
      <w:pPr>
        <w:spacing w:after="0" w:line="240" w:lineRule="auto"/>
        <w:ind w:left="666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4849D6" w:rsidRPr="004849D6">
        <w:rPr>
          <w:rFonts w:ascii="Times New Roman" w:hAnsi="Times New Roman" w:cs="Times New Roman"/>
          <w:sz w:val="28"/>
          <w:szCs w:val="28"/>
        </w:rPr>
        <w:t>Posts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5C0773BC" w14:textId="77777777" w:rsidR="002649E6" w:rsidRDefault="002649E6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4EFE9D6" w14:textId="77777777" w:rsidR="002649E6" w:rsidRPr="002649E6" w:rsidRDefault="006B15C5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Довідник</w:t>
      </w:r>
    </w:p>
    <w:p w14:paraId="22EA77DB" w14:textId="00EB74EC" w:rsidR="002E7667" w:rsidRPr="00341BE4" w:rsidRDefault="00B40BBF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</w:rPr>
        <w:t>керівництва</w:t>
      </w:r>
      <w:r w:rsidR="00BC131B" w:rsidRPr="00BC13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737F2">
        <w:rPr>
          <w:rFonts w:ascii="Times New Roman" w:hAnsi="Times New Roman" w:cs="Times New Roman"/>
          <w:b/>
          <w:sz w:val="28"/>
          <w:szCs w:val="28"/>
        </w:rPr>
        <w:t>Головного управління</w:t>
      </w:r>
      <w:r w:rsidR="00BC131B" w:rsidRPr="00BC131B">
        <w:rPr>
          <w:rFonts w:ascii="Times New Roman" w:hAnsi="Times New Roman" w:cs="Times New Roman"/>
          <w:b/>
          <w:sz w:val="28"/>
          <w:szCs w:val="28"/>
        </w:rPr>
        <w:t xml:space="preserve"> Пенсійного фонду України</w:t>
      </w:r>
      <w:r w:rsidR="00A737F2">
        <w:rPr>
          <w:rFonts w:ascii="Times New Roman" w:hAnsi="Times New Roman" w:cs="Times New Roman"/>
          <w:b/>
          <w:sz w:val="28"/>
          <w:szCs w:val="28"/>
        </w:rPr>
        <w:t xml:space="preserve"> в Луганській області</w:t>
      </w:r>
    </w:p>
    <w:p w14:paraId="1804E07B" w14:textId="77777777" w:rsidR="002E7667" w:rsidRDefault="002E7667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E2492F2" w14:textId="77777777" w:rsidR="00CC1E3E" w:rsidRPr="00CC1E3E" w:rsidRDefault="00CC1E3E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3"/>
        <w:gridCol w:w="1881"/>
        <w:gridCol w:w="1478"/>
        <w:gridCol w:w="4203"/>
        <w:gridCol w:w="1171"/>
        <w:gridCol w:w="1519"/>
      </w:tblGrid>
      <w:tr w:rsidR="00036D25" w:rsidRPr="00036D25" w14:paraId="1A50D09F" w14:textId="77777777" w:rsidTr="00163EA0">
        <w:trPr>
          <w:trHeight w:val="255"/>
        </w:trPr>
        <w:tc>
          <w:tcPr>
            <w:tcW w:w="432" w:type="dxa"/>
            <w:noWrap/>
            <w:vAlign w:val="center"/>
            <w:hideMark/>
          </w:tcPr>
          <w:p w14:paraId="2C261399" w14:textId="77777777" w:rsidR="00036D25" w:rsidRPr="00163EA0" w:rsidRDefault="00036D25" w:rsidP="00163E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№ з/п</w:t>
            </w:r>
          </w:p>
        </w:tc>
        <w:tc>
          <w:tcPr>
            <w:tcW w:w="1799" w:type="dxa"/>
            <w:noWrap/>
            <w:vAlign w:val="center"/>
            <w:hideMark/>
          </w:tcPr>
          <w:p w14:paraId="4BCAAB93" w14:textId="77777777" w:rsidR="00036D25" w:rsidRPr="00163EA0" w:rsidRDefault="00036D25" w:rsidP="00163E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Назва колонки (name)</w:t>
            </w:r>
          </w:p>
        </w:tc>
        <w:tc>
          <w:tcPr>
            <w:tcW w:w="1563" w:type="dxa"/>
            <w:noWrap/>
            <w:vAlign w:val="center"/>
            <w:hideMark/>
          </w:tcPr>
          <w:p w14:paraId="3924FBD2" w14:textId="77777777" w:rsidR="00036D25" w:rsidRPr="00163EA0" w:rsidRDefault="00036D25" w:rsidP="00163E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Заголовок колонки (title)</w:t>
            </w:r>
          </w:p>
        </w:tc>
        <w:tc>
          <w:tcPr>
            <w:tcW w:w="4308" w:type="dxa"/>
            <w:noWrap/>
            <w:vAlign w:val="center"/>
            <w:hideMark/>
          </w:tcPr>
          <w:p w14:paraId="5ADD83D3" w14:textId="77777777" w:rsidR="00036D25" w:rsidRPr="00163EA0" w:rsidRDefault="00036D25" w:rsidP="00163E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Опис значень у колонці (description)</w:t>
            </w:r>
          </w:p>
        </w:tc>
        <w:tc>
          <w:tcPr>
            <w:tcW w:w="1236" w:type="dxa"/>
            <w:noWrap/>
            <w:vAlign w:val="center"/>
            <w:hideMark/>
          </w:tcPr>
          <w:p w14:paraId="7F171C00" w14:textId="77777777" w:rsidR="00036D25" w:rsidRPr="00163EA0" w:rsidRDefault="00036D25" w:rsidP="00163E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Тип даних (datatype)</w:t>
            </w:r>
          </w:p>
        </w:tc>
        <w:tc>
          <w:tcPr>
            <w:tcW w:w="1367" w:type="dxa"/>
            <w:noWrap/>
            <w:vAlign w:val="center"/>
            <w:hideMark/>
          </w:tcPr>
          <w:p w14:paraId="349A30D9" w14:textId="77777777" w:rsidR="00036D25" w:rsidRPr="00163EA0" w:rsidRDefault="00036D25" w:rsidP="00163E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Обов’язковість заповнення (required)</w:t>
            </w:r>
          </w:p>
        </w:tc>
      </w:tr>
      <w:tr w:rsidR="00036D25" w:rsidRPr="00036D25" w14:paraId="73EFC583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29602ACC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99" w:type="dxa"/>
            <w:noWrap/>
            <w:hideMark/>
          </w:tcPr>
          <w:p w14:paraId="69568F13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identifier</w:t>
            </w:r>
          </w:p>
        </w:tc>
        <w:tc>
          <w:tcPr>
            <w:tcW w:w="1563" w:type="dxa"/>
            <w:noWrap/>
            <w:hideMark/>
          </w:tcPr>
          <w:p w14:paraId="38BBCA3B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Ідентифікатор</w:t>
            </w:r>
          </w:p>
        </w:tc>
        <w:tc>
          <w:tcPr>
            <w:tcW w:w="4308" w:type="dxa"/>
            <w:noWrap/>
            <w:hideMark/>
          </w:tcPr>
          <w:p w14:paraId="174A1CB7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Ідентифікатором керівника може бути номер особової справи, ідентифікатор з систем документообігу або будь-яка інша довільна комбінація літер та чисел. Наприклад: ДІ-001. Ідентифікатором не можуть бути персональні дані: дата народження, реєстраційний номер обл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ікової картки платника податків</w:t>
            </w:r>
          </w:p>
        </w:tc>
        <w:tc>
          <w:tcPr>
            <w:tcW w:w="1236" w:type="dxa"/>
            <w:noWrap/>
            <w:hideMark/>
          </w:tcPr>
          <w:p w14:paraId="113C65CF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(string)</w:t>
            </w:r>
          </w:p>
        </w:tc>
        <w:tc>
          <w:tcPr>
            <w:tcW w:w="1367" w:type="dxa"/>
            <w:noWrap/>
            <w:hideMark/>
          </w:tcPr>
          <w:p w14:paraId="551A7B0F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Так</w:t>
            </w:r>
          </w:p>
        </w:tc>
      </w:tr>
      <w:tr w:rsidR="00036D25" w:rsidRPr="00036D25" w14:paraId="4B448271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50793557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99" w:type="dxa"/>
            <w:noWrap/>
            <w:hideMark/>
          </w:tcPr>
          <w:p w14:paraId="55002318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1563" w:type="dxa"/>
            <w:noWrap/>
            <w:hideMark/>
          </w:tcPr>
          <w:p w14:paraId="014F3D6B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Ім’я</w:t>
            </w:r>
          </w:p>
        </w:tc>
        <w:tc>
          <w:tcPr>
            <w:tcW w:w="4308" w:type="dxa"/>
            <w:noWrap/>
            <w:hideMark/>
          </w:tcPr>
          <w:p w14:paraId="57F3E259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Прізвище, ім’я, по бат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ькові (за наявності) керівника</w:t>
            </w:r>
          </w:p>
        </w:tc>
        <w:tc>
          <w:tcPr>
            <w:tcW w:w="1236" w:type="dxa"/>
            <w:noWrap/>
            <w:hideMark/>
          </w:tcPr>
          <w:p w14:paraId="423F5E2E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(string)</w:t>
            </w:r>
          </w:p>
        </w:tc>
        <w:tc>
          <w:tcPr>
            <w:tcW w:w="1367" w:type="dxa"/>
            <w:noWrap/>
            <w:hideMark/>
          </w:tcPr>
          <w:p w14:paraId="140CD498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Так</w:t>
            </w:r>
          </w:p>
        </w:tc>
      </w:tr>
      <w:tr w:rsidR="00036D25" w:rsidRPr="00036D25" w14:paraId="2DB7462A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1E4CFDDF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99" w:type="dxa"/>
            <w:noWrap/>
            <w:hideMark/>
          </w:tcPr>
          <w:p w14:paraId="0AB41F2B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postPrefLabel</w:t>
            </w:r>
          </w:p>
        </w:tc>
        <w:tc>
          <w:tcPr>
            <w:tcW w:w="1563" w:type="dxa"/>
            <w:noWrap/>
            <w:hideMark/>
          </w:tcPr>
          <w:p w14:paraId="3B1C6F37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Посада</w:t>
            </w:r>
          </w:p>
        </w:tc>
        <w:tc>
          <w:tcPr>
            <w:tcW w:w="4308" w:type="dxa"/>
            <w:noWrap/>
            <w:hideMark/>
          </w:tcPr>
          <w:p w14:paraId="4CE36C78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Повна назва посади відповідно до штатного розпису а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бо іншого офіційного документа</w:t>
            </w:r>
          </w:p>
        </w:tc>
        <w:tc>
          <w:tcPr>
            <w:tcW w:w="1236" w:type="dxa"/>
            <w:noWrap/>
            <w:hideMark/>
          </w:tcPr>
          <w:p w14:paraId="4BC5091E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(string)</w:t>
            </w:r>
          </w:p>
        </w:tc>
        <w:tc>
          <w:tcPr>
            <w:tcW w:w="1367" w:type="dxa"/>
            <w:noWrap/>
            <w:hideMark/>
          </w:tcPr>
          <w:p w14:paraId="60FB8F59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Так</w:t>
            </w:r>
          </w:p>
        </w:tc>
      </w:tr>
      <w:tr w:rsidR="00036D25" w:rsidRPr="00036D25" w14:paraId="2D69171B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6B0B8442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99" w:type="dxa"/>
            <w:noWrap/>
            <w:hideMark/>
          </w:tcPr>
          <w:p w14:paraId="33DDD15D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orgIdentifier</w:t>
            </w:r>
          </w:p>
        </w:tc>
        <w:tc>
          <w:tcPr>
            <w:tcW w:w="1563" w:type="dxa"/>
            <w:noWrap/>
            <w:hideMark/>
          </w:tcPr>
          <w:p w14:paraId="5FB59A26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Належність до юридичної особи (ідентифікатор)</w:t>
            </w:r>
          </w:p>
        </w:tc>
        <w:tc>
          <w:tcPr>
            <w:tcW w:w="4308" w:type="dxa"/>
            <w:noWrap/>
            <w:hideMark/>
          </w:tcPr>
          <w:p w14:paraId="54E79AF1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Код ЄДРПОУ юридичної особи, до якої належ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ить посада. Наприклад: 01234567</w:t>
            </w:r>
          </w:p>
        </w:tc>
        <w:tc>
          <w:tcPr>
            <w:tcW w:w="1236" w:type="dxa"/>
            <w:noWrap/>
            <w:hideMark/>
          </w:tcPr>
          <w:p w14:paraId="542FE20C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(string)</w:t>
            </w:r>
          </w:p>
        </w:tc>
        <w:tc>
          <w:tcPr>
            <w:tcW w:w="1367" w:type="dxa"/>
            <w:noWrap/>
            <w:hideMark/>
          </w:tcPr>
          <w:p w14:paraId="4BFFBFAC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Так</w:t>
            </w:r>
          </w:p>
        </w:tc>
      </w:tr>
      <w:tr w:rsidR="00036D25" w:rsidRPr="00036D25" w14:paraId="583E63EA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33A836AF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99" w:type="dxa"/>
            <w:noWrap/>
            <w:hideMark/>
          </w:tcPr>
          <w:p w14:paraId="5746A32D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orgPrefLabel</w:t>
            </w:r>
          </w:p>
        </w:tc>
        <w:tc>
          <w:tcPr>
            <w:tcW w:w="1563" w:type="dxa"/>
            <w:noWrap/>
            <w:hideMark/>
          </w:tcPr>
          <w:p w14:paraId="4BEED9C0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Належність до юридичної особи (назва)</w:t>
            </w:r>
          </w:p>
        </w:tc>
        <w:tc>
          <w:tcPr>
            <w:tcW w:w="4308" w:type="dxa"/>
            <w:noWrap/>
            <w:hideMark/>
          </w:tcPr>
          <w:p w14:paraId="252483E0" w14:textId="77777777" w:rsidR="00036D25" w:rsidRPr="00036D25" w:rsidRDefault="00036D25" w:rsidP="00431E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Повна назва юридичної 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особи, до якої належить посада</w:t>
            </w:r>
          </w:p>
        </w:tc>
        <w:tc>
          <w:tcPr>
            <w:tcW w:w="1236" w:type="dxa"/>
            <w:noWrap/>
            <w:hideMark/>
          </w:tcPr>
          <w:p w14:paraId="04E3FC26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(string)</w:t>
            </w:r>
          </w:p>
        </w:tc>
        <w:tc>
          <w:tcPr>
            <w:tcW w:w="1367" w:type="dxa"/>
            <w:noWrap/>
            <w:hideMark/>
          </w:tcPr>
          <w:p w14:paraId="394CF421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Так</w:t>
            </w:r>
          </w:p>
        </w:tc>
      </w:tr>
      <w:tr w:rsidR="00036D25" w:rsidRPr="00036D25" w14:paraId="2819EDA2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6C8BDE3F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99" w:type="dxa"/>
            <w:noWrap/>
            <w:hideMark/>
          </w:tcPr>
          <w:p w14:paraId="4CDA19B6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img</w:t>
            </w:r>
          </w:p>
        </w:tc>
        <w:tc>
          <w:tcPr>
            <w:tcW w:w="1563" w:type="dxa"/>
            <w:noWrap/>
            <w:hideMark/>
          </w:tcPr>
          <w:p w14:paraId="66193AA6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</w:p>
        </w:tc>
        <w:tc>
          <w:tcPr>
            <w:tcW w:w="4308" w:type="dxa"/>
            <w:noWrap/>
            <w:hideMark/>
          </w:tcPr>
          <w:p w14:paraId="70EBE2D8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Посилання на знімок обличчя, що оприлюднений у мережі Інтернет (URL). Посилання має починатися з http:// або https://. Наприклад: https://www.example.gov.ua/photo.png. Я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кщо фото відсутнє, вказати null</w:t>
            </w:r>
          </w:p>
        </w:tc>
        <w:tc>
          <w:tcPr>
            <w:tcW w:w="1236" w:type="dxa"/>
            <w:noWrap/>
            <w:hideMark/>
          </w:tcPr>
          <w:p w14:paraId="246A71EE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Посилання (anyURI)</w:t>
            </w:r>
          </w:p>
        </w:tc>
        <w:tc>
          <w:tcPr>
            <w:tcW w:w="1367" w:type="dxa"/>
            <w:noWrap/>
            <w:hideMark/>
          </w:tcPr>
          <w:p w14:paraId="22A17BDF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Ні</w:t>
            </w:r>
          </w:p>
        </w:tc>
      </w:tr>
      <w:tr w:rsidR="00036D25" w:rsidRPr="00036D25" w14:paraId="2A88BF61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05BE2E9B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99" w:type="dxa"/>
            <w:noWrap/>
            <w:hideMark/>
          </w:tcPr>
          <w:p w14:paraId="6C0EA01C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homepage</w:t>
            </w:r>
          </w:p>
        </w:tc>
        <w:tc>
          <w:tcPr>
            <w:tcW w:w="1563" w:type="dxa"/>
            <w:noWrap/>
            <w:hideMark/>
          </w:tcPr>
          <w:p w14:paraId="08214E08" w14:textId="5F0E64B0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Вебсторінка</w:t>
            </w:r>
          </w:p>
        </w:tc>
        <w:tc>
          <w:tcPr>
            <w:tcW w:w="4308" w:type="dxa"/>
            <w:noWrap/>
            <w:hideMark/>
          </w:tcPr>
          <w:p w14:paraId="00BB4620" w14:textId="2B43EEA2" w:rsidR="00036D25" w:rsidRPr="00036D25" w:rsidRDefault="00036D25" w:rsidP="001B0D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Посилання на вебсторінку керівника на сайті розпорядника (URL). Посилання має починатися з http:// або https://. Наприклад: https://www.example.gov.ua/head/. Якщо сто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рінки не ведуться, вказати null</w:t>
            </w:r>
          </w:p>
        </w:tc>
        <w:tc>
          <w:tcPr>
            <w:tcW w:w="1236" w:type="dxa"/>
            <w:noWrap/>
            <w:hideMark/>
          </w:tcPr>
          <w:p w14:paraId="2B7DFC76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Посилання (anyURI)</w:t>
            </w:r>
          </w:p>
        </w:tc>
        <w:tc>
          <w:tcPr>
            <w:tcW w:w="1367" w:type="dxa"/>
            <w:noWrap/>
            <w:hideMark/>
          </w:tcPr>
          <w:p w14:paraId="1B4B159C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Ні</w:t>
            </w:r>
          </w:p>
        </w:tc>
      </w:tr>
      <w:tr w:rsidR="00036D25" w:rsidRPr="00036D25" w14:paraId="72990BD7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5B22A2D2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799" w:type="dxa"/>
            <w:noWrap/>
            <w:hideMark/>
          </w:tcPr>
          <w:p w14:paraId="5ACD4BC9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account</w:t>
            </w:r>
          </w:p>
        </w:tc>
        <w:tc>
          <w:tcPr>
            <w:tcW w:w="1563" w:type="dxa"/>
            <w:noWrap/>
            <w:hideMark/>
          </w:tcPr>
          <w:p w14:paraId="10E138FC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Посилання на сторінки в соціальних медіа</w:t>
            </w:r>
          </w:p>
        </w:tc>
        <w:tc>
          <w:tcPr>
            <w:tcW w:w="4308" w:type="dxa"/>
            <w:noWrap/>
            <w:hideMark/>
          </w:tcPr>
          <w:p w14:paraId="2B53E2A8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Якщо посадова особа використовує соціальні медіа (Facebook, Twitter, Instagram, YouTube та ін.) для комунікації з громадськістю, вказати посилання на офіційні облікові записи. Розміщувати посилання можна лише за згодою особи й лише коли їх використання має зв’язок із здійсненням повноважень. Посилання мають бути відділені комами й починатися з http:// або https://. Наприклад: https://www.example-1.c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om/, https://www.example-2.com/</w:t>
            </w:r>
          </w:p>
        </w:tc>
        <w:tc>
          <w:tcPr>
            <w:tcW w:w="1236" w:type="dxa"/>
            <w:noWrap/>
            <w:hideMark/>
          </w:tcPr>
          <w:p w14:paraId="4C2B08F8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(string)</w:t>
            </w:r>
          </w:p>
        </w:tc>
        <w:tc>
          <w:tcPr>
            <w:tcW w:w="1367" w:type="dxa"/>
            <w:noWrap/>
            <w:hideMark/>
          </w:tcPr>
          <w:p w14:paraId="2A03E5F1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Ні</w:t>
            </w:r>
          </w:p>
        </w:tc>
      </w:tr>
      <w:tr w:rsidR="00036D25" w:rsidRPr="00036D25" w14:paraId="52ACF820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74682745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99" w:type="dxa"/>
            <w:noWrap/>
            <w:hideMark/>
          </w:tcPr>
          <w:p w14:paraId="5AB77F1F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phone</w:t>
            </w:r>
          </w:p>
        </w:tc>
        <w:tc>
          <w:tcPr>
            <w:tcW w:w="1563" w:type="dxa"/>
            <w:noWrap/>
            <w:hideMark/>
          </w:tcPr>
          <w:p w14:paraId="4C94A83F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Номер телефону</w:t>
            </w:r>
          </w:p>
        </w:tc>
        <w:tc>
          <w:tcPr>
            <w:tcW w:w="4308" w:type="dxa"/>
            <w:noWrap/>
            <w:hideMark/>
          </w:tcPr>
          <w:p w14:paraId="7E074682" w14:textId="79A49B6A" w:rsidR="00036D25" w:rsidRPr="00036D25" w:rsidRDefault="00036D25" w:rsidP="00F011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Номер телефону має починатися з +380, включати код населеного пункту або оператора та телефонний номер (12 цифр, без пробілів і дужок). Наприклад: +380123456789. У електронних таблицях допускається написання коду країни 380 або використання комбінації </w:t>
            </w:r>
            <w:r w:rsidR="00F01173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+ (апостроф та плюс). У випадку кількох номерів те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лефону розділити значення комою</w:t>
            </w:r>
          </w:p>
        </w:tc>
        <w:tc>
          <w:tcPr>
            <w:tcW w:w="1236" w:type="dxa"/>
            <w:noWrap/>
            <w:hideMark/>
          </w:tcPr>
          <w:p w14:paraId="7828F052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(string)</w:t>
            </w:r>
          </w:p>
        </w:tc>
        <w:tc>
          <w:tcPr>
            <w:tcW w:w="1367" w:type="dxa"/>
            <w:noWrap/>
            <w:hideMark/>
          </w:tcPr>
          <w:p w14:paraId="559866CF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Ні</w:t>
            </w:r>
          </w:p>
        </w:tc>
      </w:tr>
      <w:tr w:rsidR="00036D25" w:rsidRPr="00036D25" w14:paraId="0355ADD9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50B7D72A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1799" w:type="dxa"/>
            <w:noWrap/>
            <w:hideMark/>
          </w:tcPr>
          <w:p w14:paraId="37C6438B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mbox</w:t>
            </w:r>
          </w:p>
        </w:tc>
        <w:tc>
          <w:tcPr>
            <w:tcW w:w="1563" w:type="dxa"/>
            <w:noWrap/>
            <w:hideMark/>
          </w:tcPr>
          <w:p w14:paraId="4C1A0ACE" w14:textId="77777777" w:rsidR="00036D25" w:rsidRPr="00036D25" w:rsidRDefault="00036D25" w:rsidP="00431E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Адреса електронної </w:t>
            </w:r>
            <w:r w:rsidR="00431EAE">
              <w:rPr>
                <w:rFonts w:ascii="Times New Roman" w:hAnsi="Times New Roman" w:cs="Times New Roman"/>
                <w:sz w:val="20"/>
                <w:szCs w:val="20"/>
              </w:rPr>
              <w:t>поштової скриньки</w:t>
            </w:r>
          </w:p>
        </w:tc>
        <w:tc>
          <w:tcPr>
            <w:tcW w:w="4308" w:type="dxa"/>
            <w:noWrap/>
            <w:hideMark/>
          </w:tcPr>
          <w:p w14:paraId="1E1D5C7A" w14:textId="2C033A4F" w:rsidR="00036D25" w:rsidRPr="00036D25" w:rsidRDefault="00036D25" w:rsidP="00431E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Адреса електронної </w:t>
            </w:r>
            <w:r w:rsidR="00431EAE">
              <w:rPr>
                <w:rFonts w:ascii="Times New Roman" w:hAnsi="Times New Roman" w:cs="Times New Roman"/>
                <w:sz w:val="20"/>
                <w:szCs w:val="20"/>
              </w:rPr>
              <w:t>поштової скриньки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 керівника. На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приклад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 xml:space="preserve"> example@example.gov.ua</w:t>
            </w:r>
          </w:p>
        </w:tc>
        <w:tc>
          <w:tcPr>
            <w:tcW w:w="1236" w:type="dxa"/>
            <w:noWrap/>
            <w:hideMark/>
          </w:tcPr>
          <w:p w14:paraId="67716D6A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(string)</w:t>
            </w:r>
          </w:p>
        </w:tc>
        <w:tc>
          <w:tcPr>
            <w:tcW w:w="1367" w:type="dxa"/>
            <w:noWrap/>
            <w:hideMark/>
          </w:tcPr>
          <w:p w14:paraId="057F6516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Ні</w:t>
            </w:r>
          </w:p>
        </w:tc>
      </w:tr>
      <w:tr w:rsidR="00036D25" w:rsidRPr="00036D25" w14:paraId="424AEAD0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08FB21CC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99" w:type="dxa"/>
            <w:noWrap/>
            <w:hideMark/>
          </w:tcPr>
          <w:p w14:paraId="254C38EC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openingHours</w:t>
            </w:r>
          </w:p>
        </w:tc>
        <w:tc>
          <w:tcPr>
            <w:tcW w:w="1563" w:type="dxa"/>
            <w:noWrap/>
            <w:hideMark/>
          </w:tcPr>
          <w:p w14:paraId="783076D8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Дні та години прийому</w:t>
            </w:r>
          </w:p>
        </w:tc>
        <w:tc>
          <w:tcPr>
            <w:tcW w:w="4308" w:type="dxa"/>
            <w:noWrap/>
            <w:hideMark/>
          </w:tcPr>
          <w:p w14:paraId="764C36C0" w14:textId="532F86EB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Дні тижня позначаються комбінаціями літер: Пн, Вт, Ср, Чт, Пт, Сб, Нд, години 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 цифрами у 24-годинному форматі 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 ГГ:ХХ. Для графіка з понеділка до п’ятниці, з 9:00 до 17:00 запис в таблиці матиме вигляд 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 Пн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Пт 09:00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17:00. Коли потрібно позначити інтервал днів (з понеділка до п’ятниці), використовується дефіс, коли окремі дні (понеділок та п’ятниця) 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 кома. Наприклад, графік прийому в понеділок і п’ятницю з 09:00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17:00 матиме такий вигляд: Пн,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Пт 09:00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17:00. Якщо графік змінюється протягом тижня, різні режими прийому необхідно записати через кому. Наприклад: Пн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Чт 08:00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17:20, Пт 08:00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16:00</w:t>
            </w:r>
          </w:p>
        </w:tc>
        <w:tc>
          <w:tcPr>
            <w:tcW w:w="1236" w:type="dxa"/>
            <w:noWrap/>
            <w:hideMark/>
          </w:tcPr>
          <w:p w14:paraId="64DD4E5F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(string)</w:t>
            </w:r>
          </w:p>
        </w:tc>
        <w:tc>
          <w:tcPr>
            <w:tcW w:w="1367" w:type="dxa"/>
            <w:noWrap/>
            <w:hideMark/>
          </w:tcPr>
          <w:p w14:paraId="19147EA3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Ні</w:t>
            </w:r>
          </w:p>
        </w:tc>
      </w:tr>
      <w:tr w:rsidR="00036D25" w:rsidRPr="00036D25" w14:paraId="3C702FE6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4F1EFEDC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799" w:type="dxa"/>
            <w:noWrap/>
            <w:hideMark/>
          </w:tcPr>
          <w:p w14:paraId="73241AD5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availabilityRestriction</w:t>
            </w:r>
          </w:p>
        </w:tc>
        <w:tc>
          <w:tcPr>
            <w:tcW w:w="1563" w:type="dxa"/>
            <w:noWrap/>
            <w:hideMark/>
          </w:tcPr>
          <w:p w14:paraId="4B264035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Обмеження прийому</w:t>
            </w:r>
          </w:p>
        </w:tc>
        <w:tc>
          <w:tcPr>
            <w:tcW w:w="4308" w:type="dxa"/>
            <w:noWrap/>
            <w:hideMark/>
          </w:tcPr>
          <w:p w14:paraId="157A2193" w14:textId="014EC9C3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Уточнення щодо обідньої перерви, днів, коли графік діє та ін. Наприклад: Перерва на обід 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 12:00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13:00; Прийом відбувається лише к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ожного першого понеділка місяця</w:t>
            </w:r>
          </w:p>
        </w:tc>
        <w:tc>
          <w:tcPr>
            <w:tcW w:w="1236" w:type="dxa"/>
            <w:noWrap/>
            <w:hideMark/>
          </w:tcPr>
          <w:p w14:paraId="0966C299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(string)</w:t>
            </w:r>
          </w:p>
        </w:tc>
        <w:tc>
          <w:tcPr>
            <w:tcW w:w="1367" w:type="dxa"/>
            <w:noWrap/>
            <w:hideMark/>
          </w:tcPr>
          <w:p w14:paraId="464411EB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Ні</w:t>
            </w:r>
          </w:p>
        </w:tc>
      </w:tr>
    </w:tbl>
    <w:p w14:paraId="59A44228" w14:textId="77777777" w:rsidR="0001304F" w:rsidRPr="00895D45" w:rsidRDefault="0001304F" w:rsidP="00895D4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_________________________________________</w:t>
      </w:r>
    </w:p>
    <w:sectPr w:rsidR="0001304F" w:rsidRPr="00895D45" w:rsidSect="00966352">
      <w:headerReference w:type="default" r:id="rId6"/>
      <w:pgSz w:w="11906" w:h="16838"/>
      <w:pgMar w:top="426" w:right="850" w:bottom="850" w:left="567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8175DD" w14:textId="77777777" w:rsidR="00122CEC" w:rsidRDefault="00122CEC" w:rsidP="00966352">
      <w:pPr>
        <w:spacing w:after="0" w:line="240" w:lineRule="auto"/>
      </w:pPr>
      <w:r>
        <w:separator/>
      </w:r>
    </w:p>
  </w:endnote>
  <w:endnote w:type="continuationSeparator" w:id="0">
    <w:p w14:paraId="778D6383" w14:textId="77777777" w:rsidR="00122CEC" w:rsidRDefault="00122CEC" w:rsidP="00966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266A4B" w14:textId="77777777" w:rsidR="00122CEC" w:rsidRDefault="00122CEC" w:rsidP="00966352">
      <w:pPr>
        <w:spacing w:after="0" w:line="240" w:lineRule="auto"/>
      </w:pPr>
      <w:r>
        <w:separator/>
      </w:r>
    </w:p>
  </w:footnote>
  <w:footnote w:type="continuationSeparator" w:id="0">
    <w:p w14:paraId="3444FC1F" w14:textId="77777777" w:rsidR="00122CEC" w:rsidRDefault="00122CEC" w:rsidP="009663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 w:cs="Times New Roman"/>
        <w:sz w:val="24"/>
        <w:szCs w:val="24"/>
      </w:rPr>
      <w:id w:val="1758246297"/>
      <w:docPartObj>
        <w:docPartGallery w:val="Page Numbers (Top of Page)"/>
        <w:docPartUnique/>
      </w:docPartObj>
    </w:sdtPr>
    <w:sdtEndPr>
      <w:rPr>
        <w:rFonts w:asciiTheme="minorHAnsi" w:hAnsiTheme="minorHAnsi" w:cstheme="minorBidi"/>
      </w:rPr>
    </w:sdtEndPr>
    <w:sdtContent>
      <w:p w14:paraId="08AB07B6" w14:textId="77777777" w:rsidR="00966352" w:rsidRPr="006E2894" w:rsidRDefault="00966352">
        <w:pPr>
          <w:pStyle w:val="a3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6635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66352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96635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41BE4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66352">
          <w:rPr>
            <w:rFonts w:ascii="Times New Roman" w:hAnsi="Times New Roman" w:cs="Times New Roman"/>
            <w:sz w:val="24"/>
            <w:szCs w:val="24"/>
          </w:rPr>
          <w:fldChar w:fldCharType="end"/>
        </w:r>
      </w:p>
      <w:p w14:paraId="245383FF" w14:textId="1ED6FD58" w:rsidR="00966352" w:rsidRDefault="0078513B" w:rsidP="00966352">
        <w:pPr>
          <w:pStyle w:val="a3"/>
          <w:jc w:val="right"/>
        </w:pPr>
        <w:r>
          <w:rPr>
            <w:rFonts w:ascii="Times New Roman" w:hAnsi="Times New Roman" w:cs="Times New Roman"/>
            <w:sz w:val="24"/>
            <w:szCs w:val="24"/>
          </w:rPr>
          <w:t>П</w:t>
        </w:r>
        <w:r w:rsidR="00966352" w:rsidRPr="00966352">
          <w:rPr>
            <w:rFonts w:ascii="Times New Roman" w:hAnsi="Times New Roman" w:cs="Times New Roman"/>
            <w:sz w:val="24"/>
            <w:szCs w:val="24"/>
          </w:rPr>
          <w:t xml:space="preserve">родовження </w:t>
        </w:r>
        <w:r>
          <w:rPr>
            <w:rFonts w:ascii="Times New Roman" w:hAnsi="Times New Roman" w:cs="Times New Roman"/>
            <w:sz w:val="24"/>
            <w:szCs w:val="24"/>
          </w:rPr>
          <w:t>д</w:t>
        </w:r>
        <w:r w:rsidR="00036D25">
          <w:rPr>
            <w:rFonts w:ascii="Times New Roman" w:hAnsi="Times New Roman" w:cs="Times New Roman"/>
            <w:sz w:val="24"/>
            <w:szCs w:val="24"/>
          </w:rPr>
          <w:t>одатка 2</w:t>
        </w:r>
        <w:r w:rsidR="00E24E71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E24E71" w:rsidRPr="0078513B">
          <w:rPr>
            <w:rFonts w:ascii="Times New Roman" w:hAnsi="Times New Roman" w:cs="Times New Roman"/>
            <w:sz w:val="24"/>
            <w:szCs w:val="24"/>
          </w:rPr>
          <w:t>(</w:t>
        </w:r>
        <w:r w:rsidR="00036D25" w:rsidRPr="006E2894">
          <w:rPr>
            <w:rFonts w:ascii="Times New Roman" w:hAnsi="Times New Roman" w:cs="Times New Roman"/>
            <w:sz w:val="24"/>
            <w:szCs w:val="24"/>
          </w:rPr>
          <w:t>Posts</w:t>
        </w:r>
        <w:r w:rsidR="00E24E71" w:rsidRPr="0078513B">
          <w:rPr>
            <w:rFonts w:ascii="Times New Roman" w:hAnsi="Times New Roman" w:cs="Times New Roman"/>
            <w:sz w:val="24"/>
            <w:szCs w:val="24"/>
          </w:rPr>
          <w:t>)</w:t>
        </w:r>
      </w:p>
    </w:sdtContent>
  </w:sdt>
  <w:p w14:paraId="32FB8DED" w14:textId="77777777" w:rsidR="00966352" w:rsidRDefault="0096635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33A2"/>
    <w:rsid w:val="00002ADF"/>
    <w:rsid w:val="0001304F"/>
    <w:rsid w:val="00036D25"/>
    <w:rsid w:val="00122CEC"/>
    <w:rsid w:val="00163EA0"/>
    <w:rsid w:val="001933A2"/>
    <w:rsid w:val="001B0D55"/>
    <w:rsid w:val="002649E6"/>
    <w:rsid w:val="002E7667"/>
    <w:rsid w:val="00341BE4"/>
    <w:rsid w:val="003A41EA"/>
    <w:rsid w:val="003C3A08"/>
    <w:rsid w:val="003D242C"/>
    <w:rsid w:val="00431EAE"/>
    <w:rsid w:val="00445FD8"/>
    <w:rsid w:val="0044697D"/>
    <w:rsid w:val="004849D6"/>
    <w:rsid w:val="00492A6B"/>
    <w:rsid w:val="006B15C5"/>
    <w:rsid w:val="006E2894"/>
    <w:rsid w:val="00731B8B"/>
    <w:rsid w:val="00742C18"/>
    <w:rsid w:val="0076130E"/>
    <w:rsid w:val="0078513B"/>
    <w:rsid w:val="007A74E9"/>
    <w:rsid w:val="00823B74"/>
    <w:rsid w:val="0082474C"/>
    <w:rsid w:val="0083287A"/>
    <w:rsid w:val="00893AD0"/>
    <w:rsid w:val="00895D45"/>
    <w:rsid w:val="008E15C8"/>
    <w:rsid w:val="009434EB"/>
    <w:rsid w:val="00966352"/>
    <w:rsid w:val="00991031"/>
    <w:rsid w:val="009D0C44"/>
    <w:rsid w:val="00A00016"/>
    <w:rsid w:val="00A33308"/>
    <w:rsid w:val="00A65EA8"/>
    <w:rsid w:val="00A737F2"/>
    <w:rsid w:val="00B40BBF"/>
    <w:rsid w:val="00BC131B"/>
    <w:rsid w:val="00BF4EA1"/>
    <w:rsid w:val="00C2743D"/>
    <w:rsid w:val="00C97648"/>
    <w:rsid w:val="00CC1E3E"/>
    <w:rsid w:val="00CE139A"/>
    <w:rsid w:val="00D26D05"/>
    <w:rsid w:val="00D42D81"/>
    <w:rsid w:val="00D93672"/>
    <w:rsid w:val="00DF33DA"/>
    <w:rsid w:val="00E24E71"/>
    <w:rsid w:val="00E84253"/>
    <w:rsid w:val="00EC6630"/>
    <w:rsid w:val="00F01173"/>
    <w:rsid w:val="00F55C77"/>
    <w:rsid w:val="00FF4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B3E79"/>
  <w15:docId w15:val="{0F1BACB1-EBE0-4F1A-AE98-496275E2C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966352"/>
  </w:style>
  <w:style w:type="paragraph" w:styleId="a5">
    <w:name w:val="footer"/>
    <w:basedOn w:val="a"/>
    <w:link w:val="a6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966352"/>
  </w:style>
  <w:style w:type="table" w:styleId="a7">
    <w:name w:val="Table Grid"/>
    <w:basedOn w:val="a1"/>
    <w:uiPriority w:val="59"/>
    <w:rsid w:val="00036D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78513B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6E28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у виносці Знак"/>
    <w:basedOn w:val="a0"/>
    <w:link w:val="a9"/>
    <w:uiPriority w:val="99"/>
    <w:semiHidden/>
    <w:rsid w:val="006E28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61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9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9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2291</Words>
  <Characters>1306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ПК 1</cp:lastModifiedBy>
  <cp:revision>10</cp:revision>
  <dcterms:created xsi:type="dcterms:W3CDTF">2023-07-03T13:57:00Z</dcterms:created>
  <dcterms:modified xsi:type="dcterms:W3CDTF">2024-11-12T14:49:00Z</dcterms:modified>
</cp:coreProperties>
</file>