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6442A" w:rsidRDefault="0017378D">
      <w:pPr>
        <w:jc w:val="center"/>
        <w:rPr>
          <w:b/>
          <w:bCs/>
          <w:sz w:val="28"/>
          <w:szCs w:val="28"/>
        </w:rPr>
      </w:pPr>
      <w:r>
        <w:rPr>
          <w:b/>
          <w:bCs/>
          <w:sz w:val="28"/>
          <w:szCs w:val="28"/>
        </w:rPr>
        <w:t xml:space="preserve">Умови </w:t>
      </w:r>
    </w:p>
    <w:p w:rsidR="00B6442A" w:rsidRDefault="0017378D">
      <w:pPr>
        <w:jc w:val="center"/>
        <w:rPr>
          <w:b/>
          <w:sz w:val="28"/>
          <w:szCs w:val="28"/>
        </w:rPr>
      </w:pPr>
      <w:r>
        <w:rPr>
          <w:b/>
          <w:bCs/>
          <w:sz w:val="28"/>
          <w:szCs w:val="28"/>
        </w:rPr>
        <w:t xml:space="preserve">проведення добору на зайняття посади категорії «В»  - головного спеціаліста з питань режимно-секретної роботи </w:t>
      </w:r>
      <w:r>
        <w:rPr>
          <w:b/>
          <w:sz w:val="28"/>
          <w:szCs w:val="28"/>
        </w:rPr>
        <w:t>Головного управління Пенсійного фонду України в Луганській області</w:t>
      </w:r>
    </w:p>
    <w:p w:rsidR="00B6442A" w:rsidRDefault="0017378D">
      <w:pPr>
        <w:jc w:val="center"/>
        <w:rPr>
          <w:b/>
          <w:sz w:val="28"/>
          <w:szCs w:val="28"/>
        </w:rPr>
      </w:pPr>
      <w:r>
        <w:rPr>
          <w:b/>
          <w:sz w:val="28"/>
          <w:szCs w:val="28"/>
        </w:rPr>
        <w:t>(1 посада)</w:t>
      </w:r>
    </w:p>
    <w:p w:rsidR="00546778" w:rsidRDefault="00546778">
      <w:pPr>
        <w:jc w:val="center"/>
        <w:rPr>
          <w:b/>
          <w:sz w:val="28"/>
          <w:szCs w:val="28"/>
        </w:rPr>
      </w:pPr>
    </w:p>
    <w:tbl>
      <w:tblPr>
        <w:tblW w:w="9655" w:type="dxa"/>
        <w:tblInd w:w="39" w:type="dxa"/>
        <w:tblLayout w:type="fixed"/>
        <w:tblCellMar>
          <w:top w:w="55" w:type="dxa"/>
          <w:left w:w="2" w:type="dxa"/>
          <w:bottom w:w="55" w:type="dxa"/>
          <w:right w:w="53" w:type="dxa"/>
        </w:tblCellMar>
        <w:tblLook w:val="0000"/>
      </w:tblPr>
      <w:tblGrid>
        <w:gridCol w:w="508"/>
        <w:gridCol w:w="2850"/>
        <w:gridCol w:w="43"/>
        <w:gridCol w:w="6254"/>
      </w:tblGrid>
      <w:tr w:rsidR="00B6442A">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jc w:val="center"/>
              <w:rPr>
                <w:highlight w:val="yellow"/>
              </w:rPr>
            </w:pPr>
            <w:r>
              <w:rPr>
                <w:b/>
                <w:bCs/>
                <w:sz w:val="28"/>
                <w:szCs w:val="28"/>
              </w:rPr>
              <w:t>Загальні умови</w:t>
            </w:r>
          </w:p>
        </w:tc>
      </w:tr>
      <w:tr w:rsidR="00B6442A">
        <w:tc>
          <w:tcPr>
            <w:tcW w:w="3401" w:type="dxa"/>
            <w:gridSpan w:val="3"/>
            <w:tcBorders>
              <w:top w:val="single" w:sz="2" w:space="0" w:color="000001"/>
              <w:left w:val="single" w:sz="2" w:space="0" w:color="000001"/>
              <w:bottom w:val="single" w:sz="2" w:space="0" w:color="000001"/>
            </w:tcBorders>
            <w:shd w:val="clear" w:color="auto" w:fill="FFFFFF"/>
          </w:tcPr>
          <w:p w:rsidR="00B6442A" w:rsidRDefault="0017378D" w:rsidP="00546778">
            <w:pPr>
              <w:widowControl w:val="0"/>
              <w:ind w:left="104"/>
              <w:rPr>
                <w:highlight w:val="yellow"/>
              </w:rPr>
            </w:pPr>
            <w:r>
              <w:rPr>
                <w:b/>
                <w:bCs/>
                <w:sz w:val="28"/>
                <w:szCs w:val="28"/>
              </w:rPr>
              <w:t xml:space="preserve">Посадові </w:t>
            </w:r>
            <w:proofErr w:type="spellStart"/>
            <w:r>
              <w:rPr>
                <w:b/>
                <w:bCs/>
                <w:sz w:val="28"/>
                <w:szCs w:val="28"/>
              </w:rPr>
              <w:t>обов</w:t>
            </w:r>
            <w:proofErr w:type="spellEnd"/>
            <w:r>
              <w:rPr>
                <w:b/>
                <w:bCs/>
                <w:sz w:val="28"/>
                <w:szCs w:val="28"/>
                <w:lang w:val="en-US"/>
              </w:rPr>
              <w:t>'</w:t>
            </w:r>
            <w:proofErr w:type="spellStart"/>
            <w:r>
              <w:rPr>
                <w:b/>
                <w:bCs/>
                <w:sz w:val="28"/>
                <w:szCs w:val="28"/>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widowControl w:val="0"/>
              <w:ind w:left="105" w:right="140" w:firstLine="425"/>
              <w:jc w:val="both"/>
              <w:rPr>
                <w:sz w:val="28"/>
                <w:szCs w:val="28"/>
                <w:lang w:eastAsia="ru-RU"/>
              </w:rPr>
            </w:pPr>
            <w:r>
              <w:rPr>
                <w:sz w:val="28"/>
                <w:szCs w:val="28"/>
                <w:lang w:eastAsia="ru-RU"/>
              </w:rPr>
              <w:t>Забезпечувати недопущення необґрунтованого допуску та доступу осіб до відомостей, що становлять державну таємницю. Забезпечувати своєчасне розроблення і реалізацію разом з іншими</w:t>
            </w:r>
            <w:r w:rsidR="00546778">
              <w:rPr>
                <w:sz w:val="28"/>
                <w:szCs w:val="28"/>
                <w:lang w:eastAsia="ru-RU"/>
              </w:rPr>
              <w:t xml:space="preserve"> </w:t>
            </w:r>
            <w:r>
              <w:rPr>
                <w:sz w:val="28"/>
                <w:szCs w:val="28"/>
                <w:lang w:eastAsia="ru-RU"/>
              </w:rPr>
              <w:t>структурними підрозділами Головного управління заходів, що забезпечують охорону державної таємниці</w:t>
            </w:r>
            <w:r w:rsidR="00546778">
              <w:rPr>
                <w:sz w:val="28"/>
                <w:szCs w:val="28"/>
                <w:lang w:eastAsia="ru-RU"/>
              </w:rPr>
              <w:t>;</w:t>
            </w:r>
          </w:p>
          <w:p w:rsidR="00B6442A" w:rsidRDefault="0017378D" w:rsidP="00546778">
            <w:pPr>
              <w:widowControl w:val="0"/>
              <w:ind w:left="105" w:right="140" w:firstLine="425"/>
              <w:jc w:val="both"/>
              <w:rPr>
                <w:sz w:val="28"/>
                <w:szCs w:val="28"/>
                <w:lang w:eastAsia="ru-RU"/>
              </w:rPr>
            </w:pPr>
            <w:r>
              <w:rPr>
                <w:sz w:val="28"/>
                <w:szCs w:val="28"/>
                <w:lang w:eastAsia="ru-RU"/>
              </w:rPr>
              <w:t>Запобігати витоку секретної інформації. Виявляти та закривати канали просочення секретної інформації у процесі діяльності Головного управління. Розробляти та контролювати виконання заходів щодо усунення причин та умов витоку</w:t>
            </w:r>
            <w:r w:rsidR="00546778">
              <w:rPr>
                <w:sz w:val="28"/>
                <w:szCs w:val="28"/>
                <w:lang w:eastAsia="ru-RU"/>
              </w:rPr>
              <w:t xml:space="preserve"> секретної інформації;</w:t>
            </w:r>
          </w:p>
          <w:p w:rsidR="00546778" w:rsidRDefault="0017378D" w:rsidP="00546778">
            <w:pPr>
              <w:widowControl w:val="0"/>
              <w:ind w:left="105" w:right="140" w:firstLine="425"/>
              <w:jc w:val="both"/>
              <w:rPr>
                <w:sz w:val="28"/>
                <w:szCs w:val="28"/>
                <w:lang w:eastAsia="ru-RU"/>
              </w:rPr>
            </w:pPr>
            <w:r>
              <w:rPr>
                <w:sz w:val="28"/>
                <w:szCs w:val="28"/>
                <w:lang w:eastAsia="ru-RU"/>
              </w:rPr>
              <w:t xml:space="preserve">Забезпечувати режим охорони з метою попередження втрат МНСІ та несанкціонованого доступу до державної таємниці. </w:t>
            </w:r>
          </w:p>
          <w:p w:rsidR="00546778" w:rsidRDefault="0017378D" w:rsidP="00546778">
            <w:pPr>
              <w:widowControl w:val="0"/>
              <w:ind w:left="105" w:right="140" w:firstLine="425"/>
              <w:jc w:val="both"/>
              <w:rPr>
                <w:sz w:val="28"/>
                <w:szCs w:val="28"/>
                <w:lang w:eastAsia="ru-RU"/>
              </w:rPr>
            </w:pPr>
            <w:r>
              <w:rPr>
                <w:sz w:val="28"/>
                <w:szCs w:val="28"/>
                <w:lang w:eastAsia="ru-RU"/>
              </w:rPr>
              <w:t>Організовувати і проводити навчання працівників Головного управління, діяльність яких пов’язана з державною таємницею, а також перевірку знання ними вимог нормативно-правових документів з пи</w:t>
            </w:r>
            <w:r w:rsidR="00546778">
              <w:rPr>
                <w:sz w:val="28"/>
                <w:szCs w:val="28"/>
                <w:lang w:eastAsia="ru-RU"/>
              </w:rPr>
              <w:t>тань охорони державної таємниці;</w:t>
            </w:r>
          </w:p>
          <w:p w:rsidR="00B6442A" w:rsidRDefault="0017378D" w:rsidP="00546778">
            <w:pPr>
              <w:widowControl w:val="0"/>
              <w:ind w:left="105" w:right="140" w:firstLine="425"/>
              <w:jc w:val="both"/>
              <w:rPr>
                <w:sz w:val="28"/>
                <w:szCs w:val="28"/>
                <w:lang w:eastAsia="ru-RU"/>
              </w:rPr>
            </w:pPr>
            <w:r>
              <w:rPr>
                <w:sz w:val="28"/>
                <w:szCs w:val="28"/>
                <w:lang w:eastAsia="ru-RU"/>
              </w:rPr>
              <w:t>Проводити роз’яснювальну роботу з метою запобігання порушенням вимог законодавства у сфері охорони державної таємниці з особами, яким надано допуск та доступ до державної таємниці, у тому числі у зв’язку з їх виїздом за межі України у службові відрядження та в приватних справах, а також участю у міжнародн</w:t>
            </w:r>
            <w:r w:rsidR="00546778">
              <w:rPr>
                <w:sz w:val="28"/>
                <w:szCs w:val="28"/>
                <w:lang w:eastAsia="ru-RU"/>
              </w:rPr>
              <w:t>их заходах на території України;</w:t>
            </w:r>
          </w:p>
          <w:p w:rsidR="00B6442A" w:rsidRDefault="0017378D" w:rsidP="00546778">
            <w:pPr>
              <w:widowControl w:val="0"/>
              <w:ind w:left="105" w:right="140" w:firstLine="425"/>
              <w:jc w:val="both"/>
              <w:rPr>
                <w:sz w:val="28"/>
                <w:szCs w:val="28"/>
                <w:lang w:eastAsia="ru-RU"/>
              </w:rPr>
            </w:pPr>
            <w:r>
              <w:rPr>
                <w:sz w:val="28"/>
                <w:szCs w:val="28"/>
                <w:lang w:eastAsia="ru-RU"/>
              </w:rPr>
              <w:t xml:space="preserve">Розробляти разом з іншими структурними підрозділами на основі вимог законодавства та за результатами вивчення стану діяльності Головного управління перспективні та поточні (за необхідністю) плани охорони державної таємниці, а також плани заходів щодо вирішення окремих питань забезпечення режиму </w:t>
            </w:r>
            <w:r>
              <w:rPr>
                <w:sz w:val="28"/>
                <w:szCs w:val="28"/>
                <w:lang w:eastAsia="ru-RU"/>
              </w:rPr>
              <w:lastRenderedPageBreak/>
              <w:t>секретності, які затверджуються н</w:t>
            </w:r>
            <w:r w:rsidR="00546778">
              <w:rPr>
                <w:sz w:val="28"/>
                <w:szCs w:val="28"/>
                <w:lang w:eastAsia="ru-RU"/>
              </w:rPr>
              <w:t>ачальником Головного управління;</w:t>
            </w:r>
          </w:p>
          <w:p w:rsidR="00B6442A" w:rsidRDefault="0017378D" w:rsidP="00546778">
            <w:pPr>
              <w:widowControl w:val="0"/>
              <w:ind w:left="105" w:right="140" w:firstLine="425"/>
              <w:jc w:val="both"/>
              <w:rPr>
                <w:sz w:val="28"/>
                <w:szCs w:val="28"/>
                <w:lang w:eastAsia="ru-RU"/>
              </w:rPr>
            </w:pPr>
            <w:r>
              <w:rPr>
                <w:sz w:val="28"/>
                <w:szCs w:val="28"/>
                <w:lang w:eastAsia="ru-RU"/>
              </w:rPr>
              <w:t xml:space="preserve">Здійснювати контроль за дотриманням </w:t>
            </w:r>
            <w:r w:rsidR="00546778">
              <w:rPr>
                <w:sz w:val="28"/>
                <w:szCs w:val="28"/>
                <w:lang w:eastAsia="ru-RU"/>
              </w:rPr>
              <w:t>в</w:t>
            </w:r>
            <w:r>
              <w:rPr>
                <w:sz w:val="28"/>
                <w:szCs w:val="28"/>
                <w:lang w:eastAsia="ru-RU"/>
              </w:rPr>
              <w:t>становленого в Головному управлінні порядку доступу працівників до відомостей, що становлять державну таємницю, у зв’язку з чим перевіряти відповідність форми наданого їм допуску до державної таємниці ступеню секретності відомостей, до яких надається доступ, візувати проекти наказів начальника Головного управління про призначення (звільнення) осіб на посади, включені до номенклатури посад, перебування на яких потребує оформлення допуску та наданн</w:t>
            </w:r>
            <w:r w:rsidR="00546778">
              <w:rPr>
                <w:sz w:val="28"/>
                <w:szCs w:val="28"/>
                <w:lang w:eastAsia="ru-RU"/>
              </w:rPr>
              <w:t>я доступу до державної таємниці;</w:t>
            </w:r>
          </w:p>
          <w:p w:rsidR="00546778" w:rsidRDefault="0017378D" w:rsidP="00546778">
            <w:pPr>
              <w:widowControl w:val="0"/>
              <w:ind w:left="105" w:right="140" w:firstLine="425"/>
              <w:jc w:val="both"/>
              <w:rPr>
                <w:sz w:val="28"/>
                <w:szCs w:val="28"/>
                <w:lang w:eastAsia="ru-RU"/>
              </w:rPr>
            </w:pPr>
            <w:r>
              <w:rPr>
                <w:sz w:val="28"/>
                <w:szCs w:val="28"/>
                <w:lang w:eastAsia="ru-RU"/>
              </w:rPr>
              <w:t>Здійснювати підготовку документів для отримання Головним управлінням дозволу на провадження діяльності, п</w:t>
            </w:r>
            <w:r w:rsidR="00546778">
              <w:rPr>
                <w:sz w:val="28"/>
                <w:szCs w:val="28"/>
                <w:lang w:eastAsia="ru-RU"/>
              </w:rPr>
              <w:t>ов’язаної з державною таємницею;</w:t>
            </w:r>
          </w:p>
          <w:p w:rsidR="00B6442A" w:rsidRDefault="0017378D" w:rsidP="00546778">
            <w:pPr>
              <w:widowControl w:val="0"/>
              <w:ind w:left="105" w:right="140" w:firstLine="425"/>
              <w:jc w:val="both"/>
              <w:rPr>
                <w:sz w:val="28"/>
                <w:szCs w:val="28"/>
                <w:lang w:eastAsia="ru-RU"/>
              </w:rPr>
            </w:pPr>
            <w:r>
              <w:rPr>
                <w:sz w:val="28"/>
                <w:szCs w:val="28"/>
                <w:lang w:eastAsia="ru-RU"/>
              </w:rPr>
              <w:t>Організовувати і вести секретне діловодство та архівне збереження секретних</w:t>
            </w:r>
            <w:r w:rsidR="00546778">
              <w:rPr>
                <w:sz w:val="28"/>
                <w:szCs w:val="28"/>
                <w:lang w:eastAsia="ru-RU"/>
              </w:rPr>
              <w:t xml:space="preserve"> документів;</w:t>
            </w:r>
          </w:p>
          <w:p w:rsidR="00B6442A" w:rsidRDefault="0017378D" w:rsidP="00546778">
            <w:pPr>
              <w:widowControl w:val="0"/>
              <w:ind w:left="105" w:right="140" w:firstLine="425"/>
              <w:jc w:val="both"/>
              <w:rPr>
                <w:sz w:val="28"/>
                <w:szCs w:val="28"/>
                <w:lang w:eastAsia="ru-RU"/>
              </w:rPr>
            </w:pPr>
            <w:r>
              <w:rPr>
                <w:sz w:val="28"/>
                <w:szCs w:val="28"/>
                <w:lang w:eastAsia="ru-RU"/>
              </w:rPr>
              <w:t>Формувати на підставі пропозицій структурних підрозділів номенклатуру посад працівників Головного управління, перебування на яких потребує оформлення допуску до державної таємниці, оформляти разом з кадровим підрозділом необхідні документи щодо надання працівника</w:t>
            </w:r>
            <w:r w:rsidR="00546778">
              <w:rPr>
                <w:sz w:val="28"/>
                <w:szCs w:val="28"/>
                <w:lang w:eastAsia="ru-RU"/>
              </w:rPr>
              <w:t>м допуску до державної таємниці;</w:t>
            </w:r>
          </w:p>
          <w:p w:rsidR="00B6442A" w:rsidRDefault="0017378D" w:rsidP="00546778">
            <w:pPr>
              <w:widowControl w:val="0"/>
              <w:ind w:left="105" w:right="140" w:firstLine="425"/>
              <w:jc w:val="both"/>
              <w:rPr>
                <w:sz w:val="28"/>
                <w:szCs w:val="28"/>
                <w:lang w:eastAsia="ru-RU"/>
              </w:rPr>
            </w:pPr>
            <w:r>
              <w:rPr>
                <w:sz w:val="28"/>
                <w:szCs w:val="28"/>
                <w:lang w:eastAsia="ru-RU"/>
              </w:rPr>
              <w:t>Здійснювати інші функції відповідно до законодавства у сфері охорони державної таємниці.</w:t>
            </w:r>
          </w:p>
          <w:p w:rsidR="00546778" w:rsidRDefault="00546778" w:rsidP="00546778">
            <w:pPr>
              <w:widowControl w:val="0"/>
              <w:ind w:left="105" w:right="140" w:firstLine="425"/>
              <w:jc w:val="both"/>
              <w:rPr>
                <w:sz w:val="28"/>
                <w:szCs w:val="28"/>
                <w:lang w:eastAsia="ru-RU"/>
              </w:rPr>
            </w:pPr>
          </w:p>
          <w:p w:rsidR="00B6442A" w:rsidRPr="00546778" w:rsidRDefault="0017378D" w:rsidP="00546778">
            <w:pPr>
              <w:widowControl w:val="0"/>
              <w:ind w:left="105" w:right="140" w:firstLine="567"/>
              <w:jc w:val="both"/>
              <w:rPr>
                <w:i/>
                <w:highlight w:val="yellow"/>
                <w:shd w:val="clear" w:color="auto" w:fill="FF0000"/>
              </w:rPr>
            </w:pPr>
            <w:r w:rsidRPr="00546778">
              <w:rPr>
                <w:rFonts w:eastAsia="Times New Roman CYR" w:cs="Times New Roman CYR"/>
                <w:bCs/>
                <w:i/>
                <w:color w:val="000000"/>
                <w:sz w:val="28"/>
                <w:szCs w:val="28"/>
                <w:lang w:eastAsia="zh-CN"/>
              </w:rPr>
              <w:t xml:space="preserve">Місце розташування посади:  м. Черкаси, </w:t>
            </w:r>
          </w:p>
          <w:p w:rsidR="00B6442A" w:rsidRDefault="0017378D" w:rsidP="00546778">
            <w:pPr>
              <w:widowControl w:val="0"/>
              <w:ind w:left="105" w:right="140"/>
              <w:jc w:val="both"/>
              <w:rPr>
                <w:highlight w:val="yellow"/>
                <w:shd w:val="clear" w:color="auto" w:fill="FF0000"/>
              </w:rPr>
            </w:pPr>
            <w:r w:rsidRPr="00546778">
              <w:rPr>
                <w:rFonts w:eastAsia="Times New Roman CYR" w:cs="Times New Roman CYR"/>
                <w:bCs/>
                <w:i/>
                <w:color w:val="000000"/>
                <w:sz w:val="28"/>
                <w:szCs w:val="28"/>
                <w:lang w:eastAsia="zh-CN"/>
              </w:rPr>
              <w:t xml:space="preserve">вул. </w:t>
            </w:r>
            <w:r w:rsidR="00546778">
              <w:rPr>
                <w:rFonts w:eastAsia="Times New Roman CYR" w:cs="Times New Roman CYR"/>
                <w:bCs/>
                <w:i/>
                <w:color w:val="000000"/>
                <w:sz w:val="28"/>
                <w:szCs w:val="28"/>
                <w:lang w:eastAsia="zh-CN"/>
              </w:rPr>
              <w:t xml:space="preserve">В. </w:t>
            </w:r>
            <w:r w:rsidRPr="00546778">
              <w:rPr>
                <w:rFonts w:eastAsia="Times New Roman CYR" w:cs="Times New Roman CYR"/>
                <w:bCs/>
                <w:i/>
                <w:color w:val="000000"/>
                <w:sz w:val="28"/>
                <w:szCs w:val="28"/>
                <w:lang w:eastAsia="zh-CN"/>
              </w:rPr>
              <w:t>Ч</w:t>
            </w:r>
            <w:r w:rsidR="00546778">
              <w:rPr>
                <w:rFonts w:eastAsia="Times New Roman CYR" w:cs="Times New Roman CYR"/>
                <w:bCs/>
                <w:i/>
                <w:color w:val="000000"/>
                <w:sz w:val="28"/>
                <w:szCs w:val="28"/>
                <w:lang w:eastAsia="zh-CN"/>
              </w:rPr>
              <w:t>о</w:t>
            </w:r>
            <w:r w:rsidRPr="00546778">
              <w:rPr>
                <w:rFonts w:eastAsia="Times New Roman CYR" w:cs="Times New Roman CYR"/>
                <w:bCs/>
                <w:i/>
                <w:color w:val="000000"/>
                <w:sz w:val="28"/>
                <w:szCs w:val="28"/>
                <w:lang w:eastAsia="zh-CN"/>
              </w:rPr>
              <w:t>рновола, 157.</w:t>
            </w:r>
            <w:r>
              <w:rPr>
                <w:rFonts w:eastAsia="Times New Roman CYR" w:cs="Times New Roman CYR"/>
                <w:bCs/>
                <w:color w:val="000000"/>
                <w:sz w:val="28"/>
                <w:szCs w:val="28"/>
                <w:lang w:eastAsia="zh-CN"/>
              </w:rPr>
              <w:t xml:space="preserve">  </w:t>
            </w:r>
          </w:p>
        </w:tc>
      </w:tr>
      <w:tr w:rsidR="00546778">
        <w:tc>
          <w:tcPr>
            <w:tcW w:w="3401" w:type="dxa"/>
            <w:gridSpan w:val="3"/>
            <w:tcBorders>
              <w:top w:val="single" w:sz="2" w:space="0" w:color="000001"/>
              <w:left w:val="single" w:sz="2" w:space="0" w:color="000001"/>
              <w:bottom w:val="single" w:sz="2" w:space="0" w:color="000001"/>
            </w:tcBorders>
            <w:shd w:val="clear" w:color="auto" w:fill="FFFFFF"/>
          </w:tcPr>
          <w:p w:rsidR="00546778" w:rsidRDefault="00546778" w:rsidP="00546778">
            <w:pPr>
              <w:widowControl w:val="0"/>
              <w:ind w:left="104"/>
              <w:jc w:val="both"/>
            </w:pPr>
            <w:r>
              <w:rPr>
                <w:b/>
                <w:bCs/>
                <w:sz w:val="28"/>
                <w:szCs w:val="28"/>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546778" w:rsidRPr="006777A2" w:rsidRDefault="00546778" w:rsidP="00096696">
            <w:pPr>
              <w:widowControl w:val="0"/>
              <w:ind w:left="149" w:right="126" w:firstLine="425"/>
              <w:jc w:val="both"/>
              <w:rPr>
                <w:sz w:val="28"/>
                <w:szCs w:val="28"/>
                <w:lang w:eastAsia="ru-RU"/>
              </w:rPr>
            </w:pPr>
            <w:r w:rsidRPr="006777A2">
              <w:rPr>
                <w:sz w:val="28"/>
                <w:szCs w:val="28"/>
                <w:lang w:eastAsia="ru-RU"/>
              </w:rPr>
              <w:t xml:space="preserve">посадовий оклад – </w:t>
            </w:r>
            <w:r>
              <w:rPr>
                <w:sz w:val="28"/>
                <w:szCs w:val="28"/>
                <w:lang w:eastAsia="ru-RU"/>
              </w:rPr>
              <w:t>12305</w:t>
            </w:r>
            <w:r w:rsidRPr="006777A2">
              <w:rPr>
                <w:sz w:val="28"/>
                <w:szCs w:val="28"/>
                <w:lang w:eastAsia="ru-RU"/>
              </w:rPr>
              <w:t xml:space="preserve"> </w:t>
            </w:r>
            <w:proofErr w:type="spellStart"/>
            <w:r w:rsidRPr="006777A2">
              <w:rPr>
                <w:sz w:val="28"/>
                <w:szCs w:val="28"/>
                <w:lang w:eastAsia="ru-RU"/>
              </w:rPr>
              <w:t>грн</w:t>
            </w:r>
            <w:proofErr w:type="spellEnd"/>
            <w:r w:rsidRPr="006777A2">
              <w:rPr>
                <w:sz w:val="28"/>
                <w:szCs w:val="28"/>
                <w:lang w:eastAsia="ru-RU"/>
              </w:rPr>
              <w:t>,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rsidR="00546778" w:rsidRPr="006777A2" w:rsidRDefault="00546778" w:rsidP="00096696">
            <w:pPr>
              <w:widowControl w:val="0"/>
              <w:ind w:left="247" w:right="126" w:firstLine="327"/>
              <w:jc w:val="both"/>
              <w:rPr>
                <w:sz w:val="28"/>
                <w:szCs w:val="28"/>
                <w:lang w:eastAsia="ru-RU"/>
              </w:rPr>
            </w:pPr>
            <w:r w:rsidRPr="006777A2">
              <w:rPr>
                <w:sz w:val="28"/>
                <w:szCs w:val="28"/>
                <w:lang w:eastAsia="ru-RU"/>
              </w:rPr>
              <w:t xml:space="preserve">надбавки, доплати, премії та компенсації відповідно до статті 52 Закону України «Про державну службу», Закону України «Про Державний бюджет України на 2025 рік»; </w:t>
            </w:r>
          </w:p>
          <w:p w:rsidR="00546778" w:rsidRPr="006777A2" w:rsidRDefault="00546778" w:rsidP="00096696">
            <w:pPr>
              <w:widowControl w:val="0"/>
              <w:ind w:left="247" w:firstLine="327"/>
              <w:jc w:val="both"/>
              <w:rPr>
                <w:sz w:val="28"/>
                <w:szCs w:val="28"/>
              </w:rPr>
            </w:pPr>
            <w:r w:rsidRPr="006777A2">
              <w:rPr>
                <w:sz w:val="28"/>
                <w:szCs w:val="28"/>
                <w:lang w:eastAsia="ru-RU"/>
              </w:rPr>
              <w:t xml:space="preserve">надбавка до посадового окладу за ранг </w:t>
            </w:r>
            <w:r w:rsidRPr="006777A2">
              <w:rPr>
                <w:sz w:val="28"/>
                <w:szCs w:val="28"/>
                <w:lang w:eastAsia="ru-RU"/>
              </w:rPr>
              <w:lastRenderedPageBreak/>
              <w:t xml:space="preserve">державного службовця відповідно до постанови Кабінету Міністрів України від 18 січня 2017 року № 15 </w:t>
            </w:r>
            <w:proofErr w:type="spellStart"/>
            <w:r w:rsidRPr="006777A2">
              <w:rPr>
                <w:sz w:val="28"/>
                <w:szCs w:val="28"/>
                <w:lang w:eastAsia="ru-RU"/>
              </w:rPr>
              <w:t>“Питання</w:t>
            </w:r>
            <w:proofErr w:type="spellEnd"/>
            <w:r w:rsidRPr="006777A2">
              <w:rPr>
                <w:sz w:val="28"/>
                <w:szCs w:val="28"/>
                <w:lang w:eastAsia="ru-RU"/>
              </w:rPr>
              <w:t xml:space="preserve"> оплати праці працівників державних органів» (із змінами)</w:t>
            </w:r>
          </w:p>
        </w:tc>
      </w:tr>
      <w:tr w:rsidR="00546778">
        <w:tc>
          <w:tcPr>
            <w:tcW w:w="3401" w:type="dxa"/>
            <w:gridSpan w:val="3"/>
            <w:tcBorders>
              <w:top w:val="single" w:sz="2" w:space="0" w:color="000001"/>
              <w:left w:val="single" w:sz="2" w:space="0" w:color="000001"/>
              <w:bottom w:val="single" w:sz="2" w:space="0" w:color="000001"/>
            </w:tcBorders>
            <w:shd w:val="clear" w:color="auto" w:fill="FFFFFF"/>
          </w:tcPr>
          <w:p w:rsidR="00546778" w:rsidRDefault="00546778">
            <w:pPr>
              <w:widowControl w:val="0"/>
            </w:pPr>
            <w:r>
              <w:rPr>
                <w:b/>
                <w:bCs/>
                <w:sz w:val="28"/>
                <w:szCs w:val="28"/>
              </w:rPr>
              <w:lastRenderedPageBreak/>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rsidR="00546778" w:rsidRPr="006777A2" w:rsidRDefault="00546778" w:rsidP="00096696">
            <w:pPr>
              <w:widowControl w:val="0"/>
              <w:ind w:left="105" w:right="140" w:firstLine="425"/>
              <w:jc w:val="both"/>
              <w:rPr>
                <w:sz w:val="28"/>
                <w:szCs w:val="28"/>
              </w:rPr>
            </w:pPr>
            <w:proofErr w:type="spellStart"/>
            <w:r w:rsidRPr="006777A2">
              <w:rPr>
                <w:sz w:val="28"/>
                <w:szCs w:val="28"/>
                <w:lang w:val="ru-RU" w:eastAsia="ru-RU"/>
              </w:rPr>
              <w:t>строково</w:t>
            </w:r>
            <w:proofErr w:type="spellEnd"/>
            <w:r w:rsidRPr="006777A2">
              <w:rPr>
                <w:sz w:val="28"/>
                <w:szCs w:val="28"/>
                <w:lang w:val="ru-RU" w:eastAsia="ru-RU"/>
              </w:rPr>
              <w:t xml:space="preserve">, до </w:t>
            </w:r>
            <w:proofErr w:type="spellStart"/>
            <w:r w:rsidRPr="006777A2">
              <w:rPr>
                <w:sz w:val="28"/>
                <w:szCs w:val="28"/>
                <w:lang w:val="ru-RU" w:eastAsia="ru-RU"/>
              </w:rPr>
              <w:t>призначення</w:t>
            </w:r>
            <w:proofErr w:type="spellEnd"/>
            <w:r w:rsidRPr="006777A2">
              <w:rPr>
                <w:sz w:val="28"/>
                <w:szCs w:val="28"/>
                <w:lang w:val="ru-RU" w:eastAsia="ru-RU"/>
              </w:rPr>
              <w:t xml:space="preserve"> на посаду </w:t>
            </w:r>
            <w:proofErr w:type="spellStart"/>
            <w:r w:rsidRPr="006777A2">
              <w:rPr>
                <w:sz w:val="28"/>
                <w:szCs w:val="28"/>
                <w:lang w:val="ru-RU" w:eastAsia="ru-RU"/>
              </w:rPr>
              <w:t>переможця</w:t>
            </w:r>
            <w:proofErr w:type="spellEnd"/>
            <w:r w:rsidRPr="006777A2">
              <w:rPr>
                <w:sz w:val="28"/>
                <w:szCs w:val="28"/>
                <w:lang w:val="ru-RU" w:eastAsia="ru-RU"/>
              </w:rPr>
              <w:t xml:space="preserve"> конкурсу </w:t>
            </w:r>
            <w:proofErr w:type="spellStart"/>
            <w:r w:rsidRPr="006777A2">
              <w:rPr>
                <w:sz w:val="28"/>
                <w:szCs w:val="28"/>
                <w:lang w:val="ru-RU" w:eastAsia="ru-RU"/>
              </w:rPr>
              <w:t>або</w:t>
            </w:r>
            <w:proofErr w:type="spellEnd"/>
            <w:r w:rsidRPr="006777A2">
              <w:rPr>
                <w:sz w:val="28"/>
                <w:szCs w:val="28"/>
                <w:lang w:val="ru-RU" w:eastAsia="ru-RU"/>
              </w:rPr>
              <w:t xml:space="preserve"> до </w:t>
            </w:r>
            <w:proofErr w:type="spellStart"/>
            <w:r w:rsidRPr="006777A2">
              <w:rPr>
                <w:sz w:val="28"/>
                <w:szCs w:val="28"/>
                <w:lang w:val="ru-RU" w:eastAsia="ru-RU"/>
              </w:rPr>
              <w:t>спливу</w:t>
            </w:r>
            <w:proofErr w:type="spellEnd"/>
            <w:r w:rsidRPr="006777A2">
              <w:rPr>
                <w:sz w:val="28"/>
                <w:szCs w:val="28"/>
                <w:lang w:val="ru-RU" w:eastAsia="ru-RU"/>
              </w:rPr>
              <w:t xml:space="preserve"> </w:t>
            </w:r>
            <w:proofErr w:type="spellStart"/>
            <w:r w:rsidRPr="006777A2">
              <w:rPr>
                <w:sz w:val="28"/>
                <w:szCs w:val="28"/>
                <w:lang w:val="ru-RU" w:eastAsia="ru-RU"/>
              </w:rPr>
              <w:t>дванадцятимісячного</w:t>
            </w:r>
            <w:proofErr w:type="spellEnd"/>
            <w:r w:rsidRPr="006777A2">
              <w:rPr>
                <w:sz w:val="28"/>
                <w:szCs w:val="28"/>
                <w:lang w:val="ru-RU" w:eastAsia="ru-RU"/>
              </w:rPr>
              <w:t xml:space="preserve"> строку </w:t>
            </w:r>
            <w:proofErr w:type="spellStart"/>
            <w:proofErr w:type="gramStart"/>
            <w:r w:rsidRPr="006777A2">
              <w:rPr>
                <w:sz w:val="28"/>
                <w:szCs w:val="28"/>
                <w:lang w:val="ru-RU" w:eastAsia="ru-RU"/>
              </w:rPr>
              <w:t>п</w:t>
            </w:r>
            <w:proofErr w:type="gramEnd"/>
            <w:r w:rsidRPr="006777A2">
              <w:rPr>
                <w:sz w:val="28"/>
                <w:szCs w:val="28"/>
                <w:lang w:val="ru-RU" w:eastAsia="ru-RU"/>
              </w:rPr>
              <w:t>ісля</w:t>
            </w:r>
            <w:proofErr w:type="spellEnd"/>
            <w:r w:rsidRPr="006777A2">
              <w:rPr>
                <w:sz w:val="28"/>
                <w:szCs w:val="28"/>
                <w:lang w:val="ru-RU" w:eastAsia="ru-RU"/>
              </w:rPr>
              <w:t xml:space="preserve"> </w:t>
            </w:r>
            <w:proofErr w:type="spellStart"/>
            <w:r w:rsidRPr="006777A2">
              <w:rPr>
                <w:sz w:val="28"/>
                <w:szCs w:val="28"/>
                <w:lang w:val="ru-RU" w:eastAsia="ru-RU"/>
              </w:rPr>
              <w:t>припинення</w:t>
            </w:r>
            <w:proofErr w:type="spellEnd"/>
            <w:r w:rsidRPr="006777A2">
              <w:rPr>
                <w:sz w:val="28"/>
                <w:szCs w:val="28"/>
                <w:lang w:val="ru-RU" w:eastAsia="ru-RU"/>
              </w:rPr>
              <w:t xml:space="preserve"> </w:t>
            </w:r>
            <w:proofErr w:type="spellStart"/>
            <w:r w:rsidRPr="006777A2">
              <w:rPr>
                <w:sz w:val="28"/>
                <w:szCs w:val="28"/>
                <w:lang w:val="ru-RU" w:eastAsia="ru-RU"/>
              </w:rPr>
              <w:t>чи</w:t>
            </w:r>
            <w:proofErr w:type="spellEnd"/>
            <w:r w:rsidRPr="006777A2">
              <w:rPr>
                <w:sz w:val="28"/>
                <w:szCs w:val="28"/>
                <w:lang w:val="ru-RU" w:eastAsia="ru-RU"/>
              </w:rPr>
              <w:t xml:space="preserve"> </w:t>
            </w:r>
            <w:proofErr w:type="spellStart"/>
            <w:r w:rsidRPr="006777A2">
              <w:rPr>
                <w:sz w:val="28"/>
                <w:szCs w:val="28"/>
                <w:lang w:val="ru-RU" w:eastAsia="ru-RU"/>
              </w:rPr>
              <w:t>скасування</w:t>
            </w:r>
            <w:proofErr w:type="spellEnd"/>
            <w:r w:rsidRPr="006777A2">
              <w:rPr>
                <w:sz w:val="28"/>
                <w:szCs w:val="28"/>
                <w:lang w:val="ru-RU" w:eastAsia="ru-RU"/>
              </w:rPr>
              <w:t xml:space="preserve"> </w:t>
            </w:r>
            <w:proofErr w:type="spellStart"/>
            <w:r w:rsidRPr="006777A2">
              <w:rPr>
                <w:sz w:val="28"/>
                <w:szCs w:val="28"/>
                <w:lang w:val="ru-RU" w:eastAsia="ru-RU"/>
              </w:rPr>
              <w:t>воєнного</w:t>
            </w:r>
            <w:proofErr w:type="spellEnd"/>
            <w:r w:rsidRPr="006777A2">
              <w:rPr>
                <w:sz w:val="28"/>
                <w:szCs w:val="28"/>
                <w:lang w:val="ru-RU" w:eastAsia="ru-RU"/>
              </w:rPr>
              <w:t xml:space="preserve"> стану</w:t>
            </w:r>
          </w:p>
        </w:tc>
      </w:tr>
      <w:tr w:rsidR="00546778">
        <w:tc>
          <w:tcPr>
            <w:tcW w:w="3401" w:type="dxa"/>
            <w:gridSpan w:val="3"/>
            <w:tcBorders>
              <w:top w:val="single" w:sz="2" w:space="0" w:color="000001"/>
              <w:left w:val="single" w:sz="2" w:space="0" w:color="000001"/>
              <w:bottom w:val="single" w:sz="2" w:space="0" w:color="000001"/>
            </w:tcBorders>
            <w:shd w:val="clear" w:color="auto" w:fill="FFFFFF"/>
          </w:tcPr>
          <w:p w:rsidR="00546778" w:rsidRDefault="00546778">
            <w:pPr>
              <w:widowControl w:val="0"/>
              <w:ind w:left="54"/>
              <w:rPr>
                <w:sz w:val="28"/>
                <w:szCs w:val="28"/>
              </w:rPr>
            </w:pPr>
            <w:r>
              <w:rPr>
                <w:b/>
                <w:bCs/>
                <w:sz w:val="28"/>
                <w:szCs w:val="28"/>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546778" w:rsidRPr="006777A2" w:rsidRDefault="00546778" w:rsidP="00096696">
            <w:pPr>
              <w:widowControl w:val="0"/>
              <w:ind w:left="105" w:right="140" w:firstLine="530"/>
              <w:jc w:val="both"/>
              <w:rPr>
                <w:sz w:val="28"/>
                <w:szCs w:val="28"/>
              </w:rPr>
            </w:pPr>
            <w:r w:rsidRPr="006777A2">
              <w:rPr>
                <w:sz w:val="28"/>
                <w:szCs w:val="28"/>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rsidR="00546778" w:rsidRPr="006777A2" w:rsidRDefault="00546778" w:rsidP="00096696">
            <w:pPr>
              <w:widowControl w:val="0"/>
              <w:ind w:left="105" w:right="140" w:firstLine="530"/>
              <w:jc w:val="both"/>
              <w:rPr>
                <w:sz w:val="28"/>
                <w:szCs w:val="28"/>
              </w:rPr>
            </w:pPr>
            <w:r w:rsidRPr="006777A2">
              <w:rPr>
                <w:sz w:val="28"/>
                <w:szCs w:val="28"/>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rsidR="00546778" w:rsidRPr="006777A2" w:rsidRDefault="00546778" w:rsidP="00096696">
            <w:pPr>
              <w:widowControl w:val="0"/>
              <w:ind w:left="105" w:right="140" w:firstLine="530"/>
              <w:jc w:val="both"/>
              <w:rPr>
                <w:sz w:val="28"/>
                <w:szCs w:val="28"/>
              </w:rPr>
            </w:pPr>
            <w:r w:rsidRPr="006777A2">
              <w:rPr>
                <w:sz w:val="28"/>
                <w:szCs w:val="28"/>
              </w:rPr>
              <w:t>прізвище, ім’я, по батькові кандидата;</w:t>
            </w:r>
          </w:p>
          <w:p w:rsidR="00546778" w:rsidRPr="006777A2" w:rsidRDefault="00546778" w:rsidP="00096696">
            <w:pPr>
              <w:widowControl w:val="0"/>
              <w:ind w:left="105" w:right="140" w:firstLine="530"/>
              <w:jc w:val="both"/>
              <w:rPr>
                <w:sz w:val="28"/>
                <w:szCs w:val="28"/>
              </w:rPr>
            </w:pPr>
            <w:r w:rsidRPr="006777A2">
              <w:rPr>
                <w:sz w:val="28"/>
                <w:szCs w:val="28"/>
              </w:rPr>
              <w:t>реквізити документа, що посвідчує особу та підтверджує громадянство України;</w:t>
            </w:r>
          </w:p>
          <w:p w:rsidR="00546778" w:rsidRPr="006777A2" w:rsidRDefault="00546778" w:rsidP="00096696">
            <w:pPr>
              <w:widowControl w:val="0"/>
              <w:ind w:left="105" w:right="140" w:firstLine="530"/>
              <w:jc w:val="both"/>
              <w:rPr>
                <w:sz w:val="28"/>
                <w:szCs w:val="28"/>
              </w:rPr>
            </w:pPr>
            <w:r w:rsidRPr="006777A2">
              <w:rPr>
                <w:sz w:val="28"/>
                <w:szCs w:val="28"/>
              </w:rPr>
              <w:t>підтвердження наявності відповідного ступеня вищої освіти;</w:t>
            </w:r>
          </w:p>
          <w:p w:rsidR="00546778" w:rsidRPr="006777A2" w:rsidRDefault="00546778" w:rsidP="00096696">
            <w:pPr>
              <w:widowControl w:val="0"/>
              <w:ind w:left="105" w:right="140" w:firstLine="530"/>
              <w:jc w:val="both"/>
              <w:rPr>
                <w:sz w:val="28"/>
                <w:szCs w:val="28"/>
              </w:rPr>
            </w:pPr>
            <w:r w:rsidRPr="006777A2">
              <w:rPr>
                <w:sz w:val="28"/>
                <w:szCs w:val="28"/>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rsidR="00546778" w:rsidRPr="006777A2" w:rsidRDefault="00546778" w:rsidP="00096696">
            <w:pPr>
              <w:widowControl w:val="0"/>
              <w:ind w:left="105" w:right="140" w:firstLine="530"/>
              <w:jc w:val="both"/>
              <w:rPr>
                <w:sz w:val="28"/>
                <w:szCs w:val="28"/>
              </w:rPr>
            </w:pPr>
            <w:r w:rsidRPr="006777A2">
              <w:rPr>
                <w:sz w:val="28"/>
                <w:szCs w:val="28"/>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rsidR="00546778" w:rsidRPr="000C7AFE" w:rsidRDefault="00546778" w:rsidP="00AB31BE">
            <w:pPr>
              <w:widowControl w:val="0"/>
              <w:ind w:left="105" w:right="140" w:firstLine="530"/>
              <w:jc w:val="both"/>
              <w:rPr>
                <w:sz w:val="28"/>
                <w:szCs w:val="28"/>
              </w:rPr>
            </w:pPr>
            <w:r w:rsidRPr="000C7AFE">
              <w:rPr>
                <w:sz w:val="28"/>
                <w:szCs w:val="28"/>
                <w:lang w:val="ru-RU" w:eastAsia="ru-RU"/>
              </w:rPr>
              <w:t xml:space="preserve">4) </w:t>
            </w:r>
            <w:r w:rsidR="00132A50" w:rsidRPr="000C7AFE">
              <w:rPr>
                <w:sz w:val="28"/>
                <w:szCs w:val="28"/>
              </w:rPr>
              <w:t xml:space="preserve">документи приймаються до </w:t>
            </w:r>
            <w:r w:rsidR="00AB31BE" w:rsidRPr="00AB31BE">
              <w:rPr>
                <w:sz w:val="28"/>
                <w:szCs w:val="28"/>
                <w:lang w:val="ru-RU"/>
              </w:rPr>
              <w:t>1</w:t>
            </w:r>
            <w:r w:rsidR="00AB31BE">
              <w:rPr>
                <w:sz w:val="28"/>
                <w:szCs w:val="28"/>
              </w:rPr>
              <w:t>7</w:t>
            </w:r>
            <w:r w:rsidR="00132A50" w:rsidRPr="000C7AFE">
              <w:rPr>
                <w:sz w:val="28"/>
                <w:szCs w:val="28"/>
              </w:rPr>
              <w:t xml:space="preserve"> год. </w:t>
            </w:r>
            <w:r w:rsidR="00AB31BE">
              <w:rPr>
                <w:sz w:val="28"/>
                <w:szCs w:val="28"/>
              </w:rPr>
              <w:t>00</w:t>
            </w:r>
            <w:r w:rsidR="00132A50" w:rsidRPr="000C7AFE">
              <w:rPr>
                <w:sz w:val="28"/>
                <w:szCs w:val="28"/>
              </w:rPr>
              <w:t xml:space="preserve"> хв.  </w:t>
            </w:r>
            <w:r w:rsidR="00AB31BE">
              <w:rPr>
                <w:sz w:val="28"/>
                <w:szCs w:val="28"/>
              </w:rPr>
              <w:t>21 квітня</w:t>
            </w:r>
            <w:r w:rsidR="00132A50" w:rsidRPr="000C7AFE">
              <w:rPr>
                <w:sz w:val="28"/>
                <w:szCs w:val="28"/>
              </w:rPr>
              <w:t xml:space="preserve"> 2025 року</w:t>
            </w:r>
          </w:p>
        </w:tc>
      </w:tr>
      <w:tr w:rsidR="00546778">
        <w:tc>
          <w:tcPr>
            <w:tcW w:w="3401" w:type="dxa"/>
            <w:gridSpan w:val="3"/>
            <w:tcBorders>
              <w:top w:val="single" w:sz="2" w:space="0" w:color="000001"/>
              <w:left w:val="single" w:sz="2" w:space="0" w:color="000001"/>
              <w:bottom w:val="single" w:sz="2" w:space="0" w:color="000001"/>
            </w:tcBorders>
            <w:shd w:val="clear" w:color="auto" w:fill="FFFFFF"/>
          </w:tcPr>
          <w:p w:rsidR="00546778" w:rsidRDefault="00546778">
            <w:pPr>
              <w:widowControl w:val="0"/>
              <w:rPr>
                <w:b/>
                <w:bCs/>
                <w:sz w:val="28"/>
                <w:szCs w:val="28"/>
              </w:rPr>
            </w:pPr>
            <w:r>
              <w:rPr>
                <w:b/>
                <w:bCs/>
                <w:sz w:val="28"/>
                <w:szCs w:val="28"/>
              </w:rPr>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546778" w:rsidRPr="006777A2" w:rsidRDefault="00546778" w:rsidP="00AB31BE">
            <w:pPr>
              <w:widowControl w:val="0"/>
              <w:ind w:left="105" w:right="140" w:firstLine="567"/>
              <w:jc w:val="both"/>
              <w:rPr>
                <w:sz w:val="28"/>
                <w:szCs w:val="28"/>
              </w:rPr>
            </w:pPr>
            <w:r w:rsidRPr="006777A2">
              <w:rPr>
                <w:sz w:val="28"/>
                <w:szCs w:val="28"/>
              </w:rPr>
              <w:t xml:space="preserve">Співбесіда з начальником Головного управління відбудеться дистанційно відбудеться </w:t>
            </w:r>
            <w:r w:rsidR="00AB31BE">
              <w:rPr>
                <w:sz w:val="28"/>
                <w:szCs w:val="28"/>
              </w:rPr>
              <w:t>22-23 квітня</w:t>
            </w:r>
            <w:r w:rsidRPr="006777A2">
              <w:rPr>
                <w:sz w:val="28"/>
                <w:szCs w:val="28"/>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B6442A">
        <w:tc>
          <w:tcPr>
            <w:tcW w:w="3401" w:type="dxa"/>
            <w:gridSpan w:val="3"/>
            <w:tcBorders>
              <w:top w:val="single" w:sz="2" w:space="0" w:color="000001"/>
              <w:left w:val="single" w:sz="2" w:space="0" w:color="000001"/>
              <w:bottom w:val="single" w:sz="2" w:space="0" w:color="000001"/>
            </w:tcBorders>
            <w:shd w:val="clear" w:color="auto" w:fill="FFFFFF"/>
          </w:tcPr>
          <w:p w:rsidR="00B6442A" w:rsidRDefault="0017378D">
            <w:pPr>
              <w:widowControl w:val="0"/>
            </w:pPr>
            <w:r>
              <w:rPr>
                <w:b/>
                <w:bCs/>
                <w:sz w:val="28"/>
                <w:szCs w:val="28"/>
              </w:rPr>
              <w:t xml:space="preserve">Прізвище, </w:t>
            </w:r>
            <w:proofErr w:type="spellStart"/>
            <w:r>
              <w:rPr>
                <w:b/>
                <w:bCs/>
                <w:sz w:val="28"/>
                <w:szCs w:val="28"/>
              </w:rPr>
              <w:t>ім</w:t>
            </w:r>
            <w:proofErr w:type="spellEnd"/>
            <w:r>
              <w:rPr>
                <w:b/>
                <w:bCs/>
                <w:sz w:val="28"/>
                <w:szCs w:val="28"/>
                <w:lang w:val="ru-RU"/>
              </w:rPr>
              <w:t>'</w:t>
            </w:r>
            <w:r>
              <w:rPr>
                <w:b/>
                <w:bCs/>
                <w:sz w:val="28"/>
                <w:szCs w:val="28"/>
              </w:rPr>
              <w:t xml:space="preserve">я та по </w:t>
            </w:r>
            <w:r>
              <w:rPr>
                <w:b/>
                <w:bCs/>
                <w:sz w:val="28"/>
                <w:szCs w:val="28"/>
              </w:rPr>
              <w:lastRenderedPageBreak/>
              <w:t>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widowControl w:val="0"/>
              <w:ind w:left="247"/>
              <w:rPr>
                <w:color w:val="000000"/>
                <w:sz w:val="28"/>
                <w:szCs w:val="28"/>
              </w:rPr>
            </w:pPr>
            <w:r>
              <w:rPr>
                <w:color w:val="000000"/>
                <w:sz w:val="28"/>
                <w:szCs w:val="28"/>
              </w:rPr>
              <w:lastRenderedPageBreak/>
              <w:t xml:space="preserve">Петрова Наталія Зіновіїна, (0506444025), </w:t>
            </w:r>
            <w:r>
              <w:rPr>
                <w:color w:val="000000"/>
                <w:sz w:val="28"/>
                <w:szCs w:val="28"/>
              </w:rPr>
              <w:br/>
            </w:r>
            <w:hyperlink r:id="rId8">
              <w:r>
                <w:rPr>
                  <w:color w:val="000000"/>
                  <w:sz w:val="28"/>
                  <w:szCs w:val="28"/>
                </w:rPr>
                <w:t>kadry@lg.pfu.gov.ua</w:t>
              </w:r>
            </w:hyperlink>
          </w:p>
        </w:tc>
      </w:tr>
      <w:tr w:rsidR="00B6442A">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rsidR="00B6442A" w:rsidRDefault="0017378D">
            <w:pPr>
              <w:widowControl w:val="0"/>
              <w:jc w:val="center"/>
            </w:pPr>
            <w:r>
              <w:rPr>
                <w:b/>
                <w:bCs/>
                <w:sz w:val="28"/>
                <w:szCs w:val="28"/>
              </w:rPr>
              <w:lastRenderedPageBreak/>
              <w:t>Кваліфікаційні вимоги</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1</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ind w:left="163"/>
            </w:pPr>
            <w:r>
              <w:rPr>
                <w:b/>
                <w:bCs/>
                <w:sz w:val="28"/>
                <w:szCs w:val="28"/>
              </w:rPr>
              <w:t>Освіта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ind w:left="142" w:right="138"/>
              <w:jc w:val="both"/>
              <w:rPr>
                <w:sz w:val="28"/>
                <w:szCs w:val="28"/>
              </w:rPr>
            </w:pPr>
            <w:r>
              <w:rPr>
                <w:sz w:val="28"/>
                <w:szCs w:val="28"/>
              </w:rPr>
              <w:t>Освіта вища, не нижче ступеня молодшого бакалавра або бакалавра</w:t>
            </w:r>
          </w:p>
        </w:tc>
      </w:tr>
      <w:tr w:rsidR="00B6442A">
        <w:trPr>
          <w:trHeight w:val="581"/>
        </w:trPr>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2</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ind w:left="163"/>
            </w:pPr>
            <w:r>
              <w:rPr>
                <w:b/>
                <w:bCs/>
                <w:sz w:val="28"/>
                <w:szCs w:val="28"/>
              </w:rPr>
              <w:t>Досвід роботи</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ind w:left="142" w:right="138"/>
              <w:jc w:val="both"/>
            </w:pPr>
            <w:r>
              <w:rPr>
                <w:sz w:val="28"/>
                <w:szCs w:val="28"/>
              </w:rPr>
              <w:t>без вимог до досвіду роботи</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3</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ind w:left="163"/>
            </w:pPr>
            <w:r>
              <w:rPr>
                <w:b/>
                <w:bCs/>
                <w:sz w:val="28"/>
                <w:szCs w:val="28"/>
              </w:rPr>
              <w:t>Володіння державною мовою</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rsidR="00B6442A" w:rsidRDefault="0017378D">
            <w:pPr>
              <w:widowControl w:val="0"/>
              <w:ind w:left="142" w:right="138"/>
            </w:pPr>
            <w:r>
              <w:rPr>
                <w:sz w:val="28"/>
                <w:szCs w:val="28"/>
              </w:rPr>
              <w:t>Вільне володіння державною мовою</w:t>
            </w:r>
          </w:p>
        </w:tc>
      </w:tr>
      <w:tr w:rsidR="00B6442A">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jc w:val="center"/>
            </w:pPr>
            <w:r>
              <w:rPr>
                <w:b/>
                <w:bCs/>
                <w:sz w:val="28"/>
                <w:szCs w:val="28"/>
              </w:rPr>
              <w:t>Вимоги до компетентності</w:t>
            </w:r>
          </w:p>
        </w:tc>
      </w:tr>
      <w:tr w:rsidR="00B6442A">
        <w:trPr>
          <w:trHeight w:val="510"/>
        </w:trPr>
        <w:tc>
          <w:tcPr>
            <w:tcW w:w="3358" w:type="dxa"/>
            <w:gridSpan w:val="2"/>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Вимога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jc w:val="center"/>
            </w:pPr>
            <w:r>
              <w:rPr>
                <w:sz w:val="28"/>
                <w:szCs w:val="28"/>
              </w:rPr>
              <w:t>Компоненти вимоги</w:t>
            </w:r>
          </w:p>
        </w:tc>
      </w:tr>
      <w:tr w:rsidR="00B6442A">
        <w:trPr>
          <w:trHeight w:val="342"/>
        </w:trPr>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1</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suppressLineNumbers/>
              <w:snapToGrid w:val="0"/>
              <w:ind w:left="163" w:right="80"/>
            </w:pPr>
            <w:r>
              <w:rPr>
                <w:b/>
                <w:bCs/>
                <w:sz w:val="28"/>
                <w:szCs w:val="28"/>
                <w:lang w:eastAsia="zh-CN" w:bidi="hi-IN"/>
              </w:rPr>
              <w:t>Досягнення результатів</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widowControl w:val="0"/>
              <w:snapToGrid w:val="0"/>
              <w:ind w:left="148" w:right="138" w:firstLine="425"/>
              <w:jc w:val="both"/>
              <w:rPr>
                <w:sz w:val="28"/>
                <w:szCs w:val="28"/>
                <w:lang w:eastAsia="zh-CN" w:bidi="hi-IN"/>
              </w:rPr>
            </w:pPr>
            <w:r>
              <w:rPr>
                <w:sz w:val="28"/>
                <w:szCs w:val="28"/>
                <w:lang w:eastAsia="zh-CN" w:bidi="hi-IN"/>
              </w:rPr>
              <w:t>здатність до чіткого бачення результату діяльності;</w:t>
            </w:r>
          </w:p>
          <w:p w:rsidR="00B6442A" w:rsidRDefault="0017378D" w:rsidP="00546778">
            <w:pPr>
              <w:widowControl w:val="0"/>
              <w:ind w:left="148" w:right="138" w:firstLine="425"/>
              <w:jc w:val="both"/>
              <w:rPr>
                <w:sz w:val="28"/>
                <w:szCs w:val="28"/>
                <w:lang w:eastAsia="zh-CN" w:bidi="hi-IN"/>
              </w:rPr>
            </w:pPr>
            <w:r>
              <w:rPr>
                <w:sz w:val="28"/>
                <w:szCs w:val="28"/>
                <w:lang w:eastAsia="zh-CN" w:bidi="hi-IN"/>
              </w:rPr>
              <w:t>вміння фокусувати зусилля для досягнення результату діяльності;</w:t>
            </w:r>
          </w:p>
          <w:p w:rsidR="00B6442A" w:rsidRDefault="0017378D" w:rsidP="00546778">
            <w:pPr>
              <w:widowControl w:val="0"/>
              <w:ind w:left="148" w:right="138" w:firstLine="425"/>
              <w:jc w:val="both"/>
              <w:rPr>
                <w:lang w:eastAsia="zh-CN" w:bidi="hi-IN"/>
              </w:rPr>
            </w:pPr>
            <w:r>
              <w:rPr>
                <w:sz w:val="28"/>
                <w:szCs w:val="28"/>
                <w:lang w:eastAsia="zh-CN" w:bidi="hi-IN"/>
              </w:rPr>
              <w:t>вміння запобігати та ефективно долати перешкоди</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2</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snapToGrid w:val="0"/>
              <w:ind w:left="163" w:right="80"/>
            </w:pPr>
            <w:r>
              <w:rPr>
                <w:b/>
                <w:bCs/>
                <w:sz w:val="28"/>
                <w:szCs w:val="28"/>
                <w:lang w:eastAsia="zh-CN" w:bidi="hi-IN"/>
              </w:rPr>
              <w:t>Відповідальність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widowControl w:val="0"/>
              <w:snapToGrid w:val="0"/>
              <w:ind w:left="148" w:right="138" w:firstLine="425"/>
              <w:jc w:val="both"/>
              <w:rPr>
                <w:sz w:val="28"/>
                <w:szCs w:val="28"/>
                <w:lang w:eastAsia="zh-CN" w:bidi="hi-IN"/>
              </w:rPr>
            </w:pPr>
            <w:r>
              <w:rPr>
                <w:sz w:val="28"/>
                <w:szCs w:val="28"/>
                <w:lang w:eastAsia="zh-CN" w:bidi="hi-IN"/>
              </w:rPr>
              <w:t>усвідомлення важливості якісного виконання своїх посадових обов’язків з дотриманням строків та встановлених процедур;</w:t>
            </w:r>
          </w:p>
          <w:p w:rsidR="00B6442A" w:rsidRDefault="0017378D" w:rsidP="00546778">
            <w:pPr>
              <w:widowControl w:val="0"/>
              <w:ind w:left="148" w:right="138" w:firstLine="425"/>
              <w:jc w:val="both"/>
              <w:rPr>
                <w:sz w:val="28"/>
                <w:szCs w:val="28"/>
                <w:lang w:eastAsia="zh-CN" w:bidi="hi-IN"/>
              </w:rPr>
            </w:pPr>
            <w:r>
              <w:rPr>
                <w:sz w:val="28"/>
                <w:szCs w:val="28"/>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3</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snapToGrid w:val="0"/>
              <w:ind w:left="163" w:right="80"/>
              <w:jc w:val="both"/>
            </w:pPr>
            <w:r>
              <w:rPr>
                <w:b/>
                <w:bCs/>
                <w:sz w:val="28"/>
                <w:szCs w:val="28"/>
              </w:rPr>
              <w:t>Аналітичні здібності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widowControl w:val="0"/>
              <w:snapToGrid w:val="0"/>
              <w:ind w:left="148" w:right="138" w:firstLine="425"/>
              <w:jc w:val="both"/>
              <w:rPr>
                <w:sz w:val="28"/>
                <w:szCs w:val="28"/>
              </w:rPr>
            </w:pPr>
            <w:r>
              <w:rPr>
                <w:sz w:val="28"/>
                <w:szCs w:val="28"/>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rsidR="00B6442A" w:rsidRDefault="0017378D" w:rsidP="00546778">
            <w:pPr>
              <w:widowControl w:val="0"/>
              <w:ind w:left="148" w:right="138" w:firstLine="425"/>
              <w:jc w:val="both"/>
              <w:rPr>
                <w:sz w:val="28"/>
                <w:szCs w:val="28"/>
              </w:rPr>
            </w:pPr>
            <w:r>
              <w:rPr>
                <w:sz w:val="28"/>
                <w:szCs w:val="28"/>
              </w:rPr>
              <w:t>вміння аналізувати інформацію та робити висновки, критично оцінювати ситуації , прогнозувати та робити власні умовиводи</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rPr>
                <w:sz w:val="28"/>
                <w:szCs w:val="28"/>
                <w:lang w:val="en-US"/>
              </w:rPr>
            </w:pPr>
            <w:r>
              <w:rPr>
                <w:sz w:val="28"/>
                <w:szCs w:val="28"/>
                <w:lang w:val="en-US"/>
              </w:rPr>
              <w:t>4</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snapToGrid w:val="0"/>
              <w:ind w:left="163" w:right="80"/>
              <w:jc w:val="both"/>
              <w:rPr>
                <w:b/>
                <w:bCs/>
                <w:sz w:val="28"/>
                <w:szCs w:val="28"/>
              </w:rPr>
            </w:pPr>
            <w:r>
              <w:rPr>
                <w:b/>
                <w:color w:val="000000"/>
                <w:sz w:val="28"/>
                <w:szCs w:val="28"/>
              </w:rPr>
              <w:t>Цифрова грамотність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widowControl w:val="0"/>
              <w:tabs>
                <w:tab w:val="left" w:pos="421"/>
              </w:tabs>
              <w:ind w:left="148" w:right="272" w:firstLine="425"/>
              <w:jc w:val="both"/>
              <w:rPr>
                <w:color w:val="000000"/>
                <w:sz w:val="28"/>
                <w:szCs w:val="28"/>
                <w:lang w:eastAsia="en-US"/>
              </w:rPr>
            </w:pPr>
            <w:r>
              <w:rPr>
                <w:color w:val="000000"/>
                <w:sz w:val="28"/>
                <w:szCs w:val="28"/>
                <w:lang w:eastAsia="en-US"/>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B6442A" w:rsidRDefault="0017378D" w:rsidP="00546778">
            <w:pPr>
              <w:widowControl w:val="0"/>
              <w:tabs>
                <w:tab w:val="left" w:pos="421"/>
              </w:tabs>
              <w:ind w:left="148" w:right="272" w:firstLine="425"/>
              <w:jc w:val="both"/>
              <w:rPr>
                <w:color w:val="000000"/>
                <w:sz w:val="28"/>
                <w:szCs w:val="28"/>
                <w:lang w:eastAsia="en-US"/>
              </w:rPr>
            </w:pPr>
            <w:r>
              <w:rPr>
                <w:color w:val="000000"/>
                <w:sz w:val="28"/>
                <w:szCs w:val="28"/>
                <w:lang w:eastAsia="en-US"/>
              </w:rPr>
              <w:lastRenderedPageBreak/>
              <w:t xml:space="preserve">вміння використовувати сервіси </w:t>
            </w:r>
            <w:proofErr w:type="spellStart"/>
            <w:r>
              <w:rPr>
                <w:color w:val="000000"/>
                <w:sz w:val="28"/>
                <w:szCs w:val="28"/>
                <w:lang w:eastAsia="en-US"/>
              </w:rPr>
              <w:t>інтернету</w:t>
            </w:r>
            <w:proofErr w:type="spellEnd"/>
            <w:r>
              <w:rPr>
                <w:color w:val="000000"/>
                <w:sz w:val="28"/>
                <w:szCs w:val="28"/>
                <w:lang w:eastAsia="en-US"/>
              </w:rPr>
              <w:t xml:space="preserve"> для ефективного пошуку  потрібної інформації; вміння перевіряти надійність джерел і достовірність  даних та інформації у цифровому середовищі;</w:t>
            </w:r>
          </w:p>
          <w:p w:rsidR="00B6442A" w:rsidRDefault="0017378D" w:rsidP="00546778">
            <w:pPr>
              <w:widowControl w:val="0"/>
              <w:tabs>
                <w:tab w:val="left" w:pos="421"/>
              </w:tabs>
              <w:ind w:left="148" w:right="272" w:firstLine="425"/>
              <w:jc w:val="both"/>
              <w:rPr>
                <w:color w:val="000000"/>
                <w:sz w:val="28"/>
                <w:szCs w:val="28"/>
                <w:lang w:eastAsia="en-US"/>
              </w:rPr>
            </w:pPr>
            <w:r>
              <w:rPr>
                <w:color w:val="000000"/>
                <w:sz w:val="28"/>
                <w:szCs w:val="28"/>
                <w:lang w:eastAsia="en-US"/>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B6442A" w:rsidRDefault="0017378D" w:rsidP="00546778">
            <w:pPr>
              <w:widowControl w:val="0"/>
              <w:tabs>
                <w:tab w:val="left" w:pos="421"/>
              </w:tabs>
              <w:ind w:left="148" w:right="272" w:firstLine="425"/>
              <w:jc w:val="both"/>
              <w:rPr>
                <w:color w:val="000000"/>
                <w:sz w:val="28"/>
                <w:szCs w:val="28"/>
                <w:lang w:eastAsia="en-US"/>
              </w:rPr>
            </w:pPr>
            <w:r>
              <w:rPr>
                <w:color w:val="000000"/>
                <w:sz w:val="28"/>
                <w:szCs w:val="28"/>
                <w:lang w:eastAsia="en-US"/>
              </w:rPr>
              <w:t>здатність уникати небезпек в цифровому середовищі, захищати особисті та конфіденційні дані;</w:t>
            </w:r>
          </w:p>
          <w:p w:rsidR="00B6442A" w:rsidRDefault="0017378D" w:rsidP="00546778">
            <w:pPr>
              <w:widowControl w:val="0"/>
              <w:tabs>
                <w:tab w:val="left" w:pos="421"/>
              </w:tabs>
              <w:ind w:left="148" w:right="272" w:firstLine="425"/>
              <w:jc w:val="both"/>
              <w:rPr>
                <w:color w:val="000000"/>
                <w:sz w:val="28"/>
                <w:szCs w:val="28"/>
                <w:lang w:eastAsia="en-US"/>
              </w:rPr>
            </w:pPr>
            <w:r>
              <w:rPr>
                <w:color w:val="000000"/>
                <w:sz w:val="28"/>
                <w:szCs w:val="28"/>
                <w:lang w:eastAsia="en-US"/>
              </w:rPr>
              <w:t xml:space="preserve">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обов'язків; вміння використовувати спільні </w:t>
            </w:r>
            <w:proofErr w:type="spellStart"/>
            <w:r>
              <w:rPr>
                <w:color w:val="000000"/>
                <w:sz w:val="28"/>
                <w:szCs w:val="28"/>
                <w:lang w:eastAsia="en-US"/>
              </w:rPr>
              <w:t>онлайн</w:t>
            </w:r>
            <w:proofErr w:type="spellEnd"/>
            <w:r>
              <w:rPr>
                <w:color w:val="000000"/>
                <w:sz w:val="28"/>
                <w:szCs w:val="28"/>
                <w:lang w:eastAsia="en-US"/>
              </w:rPr>
              <w:t xml:space="preserve"> календарі, сервіси для підготовки та  спільного редагування документів, вміти користуватись кваліфікованим електронним підписом (КЕП);</w:t>
            </w:r>
          </w:p>
          <w:p w:rsidR="00B6442A" w:rsidRDefault="0017378D" w:rsidP="00546778">
            <w:pPr>
              <w:widowControl w:val="0"/>
              <w:ind w:left="148" w:firstLine="425"/>
              <w:rPr>
                <w:sz w:val="28"/>
                <w:szCs w:val="28"/>
              </w:rPr>
            </w:pPr>
            <w:r>
              <w:rPr>
                <w:color w:val="000000"/>
                <w:sz w:val="28"/>
                <w:szCs w:val="28"/>
                <w:lang w:eastAsia="en-US"/>
              </w:rPr>
              <w:t>здатність використовувати відкриті цифрові ресурси для власного професійного розвитку</w:t>
            </w:r>
          </w:p>
        </w:tc>
      </w:tr>
      <w:tr w:rsidR="00B6442A">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snapToGrid w:val="0"/>
              <w:jc w:val="center"/>
              <w:rPr>
                <w:b/>
                <w:sz w:val="28"/>
                <w:szCs w:val="28"/>
              </w:rPr>
            </w:pPr>
            <w:r>
              <w:rPr>
                <w:b/>
                <w:sz w:val="28"/>
                <w:szCs w:val="28"/>
              </w:rPr>
              <w:lastRenderedPageBreak/>
              <w:t>Професійні знання</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pPr>
            <w:r>
              <w:rPr>
                <w:sz w:val="28"/>
                <w:szCs w:val="28"/>
              </w:rPr>
              <w:t>1</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snapToGrid w:val="0"/>
              <w:ind w:left="163" w:right="80"/>
              <w:jc w:val="both"/>
            </w:pPr>
            <w:r>
              <w:rPr>
                <w:b/>
                <w:bCs/>
                <w:sz w:val="28"/>
                <w:szCs w:val="28"/>
              </w:rPr>
              <w:t>Знання  законодавства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pPr>
              <w:widowControl w:val="0"/>
              <w:ind w:left="284" w:right="165" w:hanging="142"/>
            </w:pPr>
            <w:r>
              <w:rPr>
                <w:sz w:val="28"/>
                <w:szCs w:val="28"/>
              </w:rPr>
              <w:t>- Конституція України;</w:t>
            </w:r>
          </w:p>
          <w:p w:rsidR="00B6442A" w:rsidRDefault="0017378D">
            <w:pPr>
              <w:widowControl w:val="0"/>
              <w:ind w:left="284" w:right="165" w:hanging="142"/>
            </w:pPr>
            <w:r>
              <w:rPr>
                <w:sz w:val="28"/>
                <w:szCs w:val="28"/>
              </w:rPr>
              <w:t xml:space="preserve">- Закон України </w:t>
            </w:r>
            <w:proofErr w:type="spellStart"/>
            <w:r>
              <w:rPr>
                <w:sz w:val="28"/>
                <w:szCs w:val="28"/>
              </w:rPr>
              <w:t>“Про</w:t>
            </w:r>
            <w:proofErr w:type="spellEnd"/>
            <w:r>
              <w:rPr>
                <w:sz w:val="28"/>
                <w:szCs w:val="28"/>
              </w:rPr>
              <w:t xml:space="preserve"> державну </w:t>
            </w:r>
            <w:proofErr w:type="spellStart"/>
            <w:r>
              <w:rPr>
                <w:sz w:val="28"/>
                <w:szCs w:val="28"/>
              </w:rPr>
              <w:t>службу”</w:t>
            </w:r>
            <w:proofErr w:type="spellEnd"/>
            <w:r>
              <w:rPr>
                <w:sz w:val="28"/>
                <w:szCs w:val="28"/>
              </w:rPr>
              <w:t>;</w:t>
            </w:r>
          </w:p>
          <w:p w:rsidR="00B6442A" w:rsidRDefault="0017378D">
            <w:pPr>
              <w:widowControl w:val="0"/>
              <w:snapToGrid w:val="0"/>
              <w:ind w:left="284" w:right="165" w:hanging="142"/>
              <w:jc w:val="both"/>
            </w:pPr>
            <w:r>
              <w:rPr>
                <w:sz w:val="28"/>
                <w:szCs w:val="28"/>
              </w:rPr>
              <w:t xml:space="preserve">- Закон України </w:t>
            </w:r>
            <w:proofErr w:type="spellStart"/>
            <w:r>
              <w:rPr>
                <w:sz w:val="28"/>
                <w:szCs w:val="28"/>
              </w:rPr>
              <w:t>“Про</w:t>
            </w:r>
            <w:proofErr w:type="spellEnd"/>
            <w:r>
              <w:rPr>
                <w:sz w:val="28"/>
                <w:szCs w:val="28"/>
              </w:rPr>
              <w:t xml:space="preserve"> запобігання </w:t>
            </w:r>
            <w:proofErr w:type="spellStart"/>
            <w:r>
              <w:rPr>
                <w:sz w:val="28"/>
                <w:szCs w:val="28"/>
              </w:rPr>
              <w:t>корупції”</w:t>
            </w:r>
            <w:proofErr w:type="spellEnd"/>
            <w:r>
              <w:rPr>
                <w:sz w:val="28"/>
                <w:szCs w:val="28"/>
              </w:rPr>
              <w:t>.</w:t>
            </w:r>
          </w:p>
        </w:tc>
      </w:tr>
      <w:tr w:rsidR="00B6442A">
        <w:tc>
          <w:tcPr>
            <w:tcW w:w="508" w:type="dxa"/>
            <w:tcBorders>
              <w:top w:val="single" w:sz="2" w:space="0" w:color="000001"/>
              <w:left w:val="single" w:sz="2" w:space="0" w:color="000001"/>
              <w:bottom w:val="single" w:sz="2" w:space="0" w:color="000001"/>
            </w:tcBorders>
            <w:shd w:val="clear" w:color="auto" w:fill="FFFFFF"/>
          </w:tcPr>
          <w:p w:rsidR="00B6442A" w:rsidRDefault="0017378D">
            <w:pPr>
              <w:widowControl w:val="0"/>
              <w:jc w:val="center"/>
              <w:rPr>
                <w:sz w:val="28"/>
                <w:szCs w:val="28"/>
              </w:rPr>
            </w:pPr>
            <w:r>
              <w:rPr>
                <w:sz w:val="28"/>
                <w:szCs w:val="28"/>
              </w:rPr>
              <w:t>2</w:t>
            </w:r>
          </w:p>
        </w:tc>
        <w:tc>
          <w:tcPr>
            <w:tcW w:w="2850" w:type="dxa"/>
            <w:tcBorders>
              <w:top w:val="single" w:sz="2" w:space="0" w:color="000001"/>
              <w:left w:val="single" w:sz="2" w:space="0" w:color="000001"/>
              <w:bottom w:val="single" w:sz="2" w:space="0" w:color="000001"/>
            </w:tcBorders>
            <w:shd w:val="clear" w:color="auto" w:fill="FFFFFF"/>
          </w:tcPr>
          <w:p w:rsidR="00B6442A" w:rsidRDefault="0017378D" w:rsidP="00546778">
            <w:pPr>
              <w:widowControl w:val="0"/>
              <w:snapToGrid w:val="0"/>
              <w:ind w:left="163" w:right="80"/>
              <w:jc w:val="both"/>
              <w:rPr>
                <w:b/>
                <w:bCs/>
                <w:sz w:val="28"/>
                <w:szCs w:val="28"/>
              </w:rPr>
            </w:pPr>
            <w:r>
              <w:rPr>
                <w:b/>
                <w:bCs/>
                <w:sz w:val="28"/>
                <w:szCs w:val="28"/>
              </w:rPr>
              <w:t>Знання законодавства у сфері, що пов’язана із завданням та змістом роботи державного службовця</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B6442A" w:rsidRDefault="0017378D" w:rsidP="00546778">
            <w:pPr>
              <w:pStyle w:val="af"/>
              <w:widowControl w:val="0"/>
              <w:numPr>
                <w:ilvl w:val="0"/>
                <w:numId w:val="1"/>
              </w:numPr>
              <w:ind w:left="284" w:right="165" w:firstLine="431"/>
              <w:jc w:val="both"/>
              <w:rPr>
                <w:sz w:val="28"/>
                <w:szCs w:val="28"/>
              </w:rPr>
            </w:pPr>
            <w:r>
              <w:rPr>
                <w:sz w:val="28"/>
                <w:szCs w:val="28"/>
              </w:rPr>
              <w:t>Закон України «Про державну таємницю»;</w:t>
            </w:r>
          </w:p>
          <w:p w:rsidR="00B6442A" w:rsidRDefault="0017378D" w:rsidP="00546778">
            <w:pPr>
              <w:pStyle w:val="af"/>
              <w:widowControl w:val="0"/>
              <w:numPr>
                <w:ilvl w:val="0"/>
                <w:numId w:val="1"/>
              </w:numPr>
              <w:ind w:left="284" w:right="165" w:firstLine="431"/>
              <w:jc w:val="both"/>
              <w:rPr>
                <w:sz w:val="28"/>
                <w:szCs w:val="28"/>
              </w:rPr>
            </w:pPr>
            <w:r>
              <w:rPr>
                <w:sz w:val="28"/>
                <w:szCs w:val="28"/>
              </w:rPr>
              <w:t>Закон України «Про інформацію»;</w:t>
            </w:r>
          </w:p>
          <w:p w:rsidR="00B6442A" w:rsidRDefault="0017378D" w:rsidP="00546778">
            <w:pPr>
              <w:pStyle w:val="af"/>
              <w:widowControl w:val="0"/>
              <w:numPr>
                <w:ilvl w:val="0"/>
                <w:numId w:val="1"/>
              </w:numPr>
              <w:ind w:left="284" w:right="165" w:firstLine="431"/>
              <w:jc w:val="both"/>
              <w:rPr>
                <w:sz w:val="28"/>
                <w:szCs w:val="28"/>
              </w:rPr>
            </w:pPr>
            <w:r>
              <w:rPr>
                <w:sz w:val="28"/>
                <w:szCs w:val="28"/>
              </w:rPr>
              <w:t>Закон України «Про захист персональних даних»;</w:t>
            </w:r>
          </w:p>
          <w:p w:rsidR="00B6442A" w:rsidRDefault="0017378D" w:rsidP="00546778">
            <w:pPr>
              <w:widowControl w:val="0"/>
              <w:tabs>
                <w:tab w:val="left" w:pos="129"/>
              </w:tabs>
              <w:ind w:left="171" w:right="152" w:firstLine="431"/>
              <w:jc w:val="both"/>
            </w:pPr>
            <w:r>
              <w:rPr>
                <w:sz w:val="28"/>
                <w:szCs w:val="28"/>
              </w:rPr>
              <w:t>- Закон України «Про звернення громадян»;</w:t>
            </w:r>
          </w:p>
          <w:p w:rsidR="00B6442A" w:rsidRDefault="0017378D" w:rsidP="00546778">
            <w:pPr>
              <w:widowControl w:val="0"/>
              <w:tabs>
                <w:tab w:val="left" w:pos="129"/>
              </w:tabs>
              <w:ind w:left="171" w:right="152" w:firstLine="431"/>
              <w:jc w:val="both"/>
            </w:pPr>
            <w:r>
              <w:rPr>
                <w:sz w:val="28"/>
                <w:szCs w:val="28"/>
              </w:rPr>
              <w:t>- Закон України «Про доступ до публічної інформації»;</w:t>
            </w:r>
          </w:p>
          <w:p w:rsidR="00B6442A" w:rsidRDefault="0017378D" w:rsidP="00546778">
            <w:pPr>
              <w:pStyle w:val="af"/>
              <w:widowControl w:val="0"/>
              <w:numPr>
                <w:ilvl w:val="0"/>
                <w:numId w:val="1"/>
              </w:numPr>
              <w:tabs>
                <w:tab w:val="left" w:pos="390"/>
              </w:tabs>
              <w:ind w:left="136" w:right="152" w:firstLine="431"/>
              <w:jc w:val="both"/>
            </w:pPr>
            <w:r>
              <w:rPr>
                <w:sz w:val="28"/>
                <w:szCs w:val="28"/>
              </w:rPr>
              <w:t>Порядок організації та забезпечення режиму секретності в державних органах, органах місцевого самоврядування, на підприємствах, в установах і організаціях, затверджений постановою Кабінету Міністрів України від 18 грудня 2013 року N 939:</w:t>
            </w:r>
          </w:p>
          <w:p w:rsidR="00B6442A" w:rsidRDefault="0017378D" w:rsidP="00546778">
            <w:pPr>
              <w:pStyle w:val="af"/>
              <w:widowControl w:val="0"/>
              <w:numPr>
                <w:ilvl w:val="0"/>
                <w:numId w:val="1"/>
              </w:numPr>
              <w:tabs>
                <w:tab w:val="left" w:pos="390"/>
              </w:tabs>
              <w:ind w:left="136" w:right="152" w:firstLine="431"/>
              <w:jc w:val="both"/>
            </w:pPr>
            <w:r>
              <w:rPr>
                <w:sz w:val="28"/>
                <w:szCs w:val="28"/>
              </w:rPr>
              <w:t xml:space="preserve"> Положення про Пенсійний фонд України, затверджене постановою Правління Пенсійного фонду України від 22.12.2014 № 28-2 (зі змінами);</w:t>
            </w:r>
          </w:p>
          <w:p w:rsidR="00B6442A" w:rsidRDefault="0017378D" w:rsidP="00546778">
            <w:pPr>
              <w:widowControl w:val="0"/>
              <w:tabs>
                <w:tab w:val="left" w:pos="129"/>
              </w:tabs>
              <w:ind w:left="171" w:right="152" w:firstLine="431"/>
              <w:jc w:val="both"/>
            </w:pPr>
            <w:r>
              <w:rPr>
                <w:sz w:val="28"/>
                <w:szCs w:val="28"/>
              </w:rPr>
              <w:lastRenderedPageBreak/>
              <w:t>- П</w:t>
            </w:r>
            <w:r>
              <w:rPr>
                <w:color w:val="000000"/>
                <w:sz w:val="28"/>
                <w:szCs w:val="28"/>
              </w:rPr>
              <w:t>оложення про головні управління Пенсійного фонду України в Автономні Республіці Крим, областях, містах Києві та Севастополі (в редакції  постанови правління Пенсійного фонду України від 21 грудня 2022 №28-2)</w:t>
            </w:r>
          </w:p>
          <w:p w:rsidR="00B6442A" w:rsidRDefault="0017378D" w:rsidP="00546778">
            <w:pPr>
              <w:widowControl w:val="0"/>
              <w:ind w:left="142" w:right="165" w:firstLine="431"/>
              <w:jc w:val="both"/>
            </w:pPr>
            <w:r>
              <w:rPr>
                <w:color w:val="000000"/>
                <w:sz w:val="28"/>
                <w:szCs w:val="28"/>
              </w:rPr>
              <w:t xml:space="preserve">- інші нормативно-правові акти з питань державної таємниці, що регулюють відносини, пов’язані з виконанням функцій </w:t>
            </w:r>
          </w:p>
        </w:tc>
      </w:tr>
    </w:tbl>
    <w:p w:rsidR="00B6442A" w:rsidRDefault="0017378D">
      <w:pPr>
        <w:jc w:val="center"/>
      </w:pPr>
      <w:r>
        <w:lastRenderedPageBreak/>
        <w:t>_______________________________</w:t>
      </w:r>
    </w:p>
    <w:sectPr w:rsidR="00B6442A" w:rsidSect="00B6442A">
      <w:headerReference w:type="even" r:id="rId9"/>
      <w:headerReference w:type="default" r:id="rId10"/>
      <w:footerReference w:type="even" r:id="rId11"/>
      <w:footerReference w:type="default" r:id="rId12"/>
      <w:headerReference w:type="first" r:id="rId13"/>
      <w:footerReference w:type="first" r:id="rId14"/>
      <w:pgSz w:w="11906" w:h="16838"/>
      <w:pgMar w:top="1159" w:right="567" w:bottom="765" w:left="1701" w:header="600" w:footer="708" w:gutter="0"/>
      <w:cols w:space="720"/>
      <w:formProt w:val="0"/>
      <w:titlePg/>
      <w:docGrid w:linePitch="600" w:charSpace="90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0975" w:rsidRDefault="00220975" w:rsidP="00B6442A">
      <w:r>
        <w:separator/>
      </w:r>
    </w:p>
  </w:endnote>
  <w:endnote w:type="continuationSeparator" w:id="0">
    <w:p w:rsidR="00220975" w:rsidRDefault="00220975" w:rsidP="00B644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42A" w:rsidRDefault="00B6442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42A" w:rsidRDefault="00B6442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42A" w:rsidRDefault="00B6442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0975" w:rsidRDefault="00220975" w:rsidP="00B6442A">
      <w:r>
        <w:separator/>
      </w:r>
    </w:p>
  </w:footnote>
  <w:footnote w:type="continuationSeparator" w:id="0">
    <w:p w:rsidR="00220975" w:rsidRDefault="00220975" w:rsidP="00B644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42A" w:rsidRDefault="00B6442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42A" w:rsidRDefault="0099100B">
    <w:pPr>
      <w:pStyle w:val="Header"/>
      <w:jc w:val="center"/>
    </w:pPr>
    <w:r>
      <w:fldChar w:fldCharType="begin"/>
    </w:r>
    <w:r w:rsidR="0017378D">
      <w:instrText xml:space="preserve"> PAGE </w:instrText>
    </w:r>
    <w:r>
      <w:fldChar w:fldCharType="separate"/>
    </w:r>
    <w:r w:rsidR="00AB31BE">
      <w:rPr>
        <w:noProof/>
      </w:rPr>
      <w:t>2</w:t>
    </w:r>
    <w:r>
      <w:fldChar w:fldCharType="end"/>
    </w:r>
  </w:p>
  <w:p w:rsidR="00B6442A" w:rsidRDefault="00B6442A">
    <w:pP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42A" w:rsidRDefault="00B6442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24E91"/>
    <w:multiLevelType w:val="multilevel"/>
    <w:tmpl w:val="A296CD2C"/>
    <w:lvl w:ilvl="0">
      <w:numFmt w:val="bullet"/>
      <w:lvlText w:val="-"/>
      <w:lvlJc w:val="left"/>
      <w:pPr>
        <w:tabs>
          <w:tab w:val="num" w:pos="0"/>
        </w:tabs>
        <w:ind w:left="720" w:hanging="360"/>
      </w:pPr>
      <w:rPr>
        <w:rFonts w:ascii="Times New Roman" w:hAnsi="Times New Roman" w:cs="Times New Roman"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524443EC"/>
    <w:multiLevelType w:val="multilevel"/>
    <w:tmpl w:val="D1DECCD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defaultTabStop w:val="408"/>
  <w:autoHyphenation/>
  <w:hyphenationZone w:val="425"/>
  <w:characterSpacingControl w:val="doNotCompress"/>
  <w:footnotePr>
    <w:footnote w:id="-1"/>
    <w:footnote w:id="0"/>
  </w:footnotePr>
  <w:endnotePr>
    <w:endnote w:id="-1"/>
    <w:endnote w:id="0"/>
  </w:endnotePr>
  <w:compat/>
  <w:rsids>
    <w:rsidRoot w:val="00B6442A"/>
    <w:rsid w:val="000C7AFE"/>
    <w:rsid w:val="00132A50"/>
    <w:rsid w:val="0017378D"/>
    <w:rsid w:val="002077EE"/>
    <w:rsid w:val="00220975"/>
    <w:rsid w:val="00251329"/>
    <w:rsid w:val="00546778"/>
    <w:rsid w:val="0065398A"/>
    <w:rsid w:val="006A6EF4"/>
    <w:rsid w:val="006C41BE"/>
    <w:rsid w:val="008012AC"/>
    <w:rsid w:val="008C6C5D"/>
    <w:rsid w:val="0099100B"/>
    <w:rsid w:val="009916A2"/>
    <w:rsid w:val="00AB31BE"/>
    <w:rsid w:val="00AC255A"/>
    <w:rsid w:val="00B62C8B"/>
    <w:rsid w:val="00B6442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42A"/>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basedOn w:val="a0"/>
    <w:link w:val="Header"/>
    <w:uiPriority w:val="99"/>
    <w:qFormat/>
    <w:rsid w:val="0037413C"/>
  </w:style>
  <w:style w:type="character" w:customStyle="1" w:styleId="a4">
    <w:name w:val="Нижній колонтитул Знак"/>
    <w:basedOn w:val="a0"/>
    <w:link w:val="Footer"/>
    <w:uiPriority w:val="99"/>
    <w:qFormat/>
    <w:rsid w:val="0037413C"/>
  </w:style>
  <w:style w:type="character" w:customStyle="1" w:styleId="a5">
    <w:name w:val="Текст выноски Знак"/>
    <w:link w:val="a6"/>
    <w:uiPriority w:val="99"/>
    <w:semiHidden/>
    <w:qFormat/>
    <w:rsid w:val="005B4F44"/>
    <w:rPr>
      <w:rFonts w:ascii="Tahoma" w:hAnsi="Tahoma" w:cs="Tahoma"/>
      <w:sz w:val="16"/>
      <w:szCs w:val="16"/>
    </w:rPr>
  </w:style>
  <w:style w:type="character" w:styleId="a7">
    <w:name w:val="Emphasis"/>
    <w:uiPriority w:val="20"/>
    <w:qFormat/>
    <w:rsid w:val="00B92464"/>
    <w:rPr>
      <w:i/>
      <w:iCs/>
    </w:rPr>
  </w:style>
  <w:style w:type="character" w:styleId="a8">
    <w:name w:val="Hyperlink"/>
    <w:rsid w:val="00B6442A"/>
    <w:rPr>
      <w:color w:val="000080"/>
      <w:u w:val="single"/>
    </w:rPr>
  </w:style>
  <w:style w:type="paragraph" w:customStyle="1" w:styleId="a9">
    <w:name w:val="Заголовок"/>
    <w:basedOn w:val="a"/>
    <w:next w:val="aa"/>
    <w:qFormat/>
    <w:rsid w:val="00B6442A"/>
    <w:pPr>
      <w:keepNext/>
      <w:spacing w:before="240" w:after="120"/>
    </w:pPr>
    <w:rPr>
      <w:rFonts w:eastAsia="Microsoft YaHei" w:cs="Arial"/>
      <w:sz w:val="28"/>
      <w:szCs w:val="28"/>
    </w:rPr>
  </w:style>
  <w:style w:type="paragraph" w:styleId="aa">
    <w:name w:val="Body Text"/>
    <w:basedOn w:val="a"/>
    <w:rsid w:val="00B6442A"/>
    <w:pPr>
      <w:spacing w:after="140" w:line="276" w:lineRule="auto"/>
    </w:pPr>
  </w:style>
  <w:style w:type="paragraph" w:styleId="ab">
    <w:name w:val="List"/>
    <w:basedOn w:val="aa"/>
    <w:rsid w:val="00B6442A"/>
    <w:rPr>
      <w:rFonts w:cs="Arial"/>
      <w:sz w:val="24"/>
    </w:rPr>
  </w:style>
  <w:style w:type="paragraph" w:customStyle="1" w:styleId="Caption">
    <w:name w:val="Caption"/>
    <w:basedOn w:val="a"/>
    <w:qFormat/>
    <w:rsid w:val="00B6442A"/>
    <w:pPr>
      <w:suppressLineNumbers/>
      <w:spacing w:before="120" w:after="120"/>
    </w:pPr>
    <w:rPr>
      <w:rFonts w:cs="Lucida Sans"/>
      <w:i/>
      <w:iCs/>
      <w:sz w:val="24"/>
      <w:szCs w:val="24"/>
    </w:rPr>
  </w:style>
  <w:style w:type="paragraph" w:customStyle="1" w:styleId="ac">
    <w:name w:val="Покажчик"/>
    <w:basedOn w:val="a"/>
    <w:qFormat/>
    <w:rsid w:val="00B6442A"/>
    <w:pPr>
      <w:suppressLineNumbers/>
    </w:pPr>
    <w:rPr>
      <w:rFonts w:cs="Arial"/>
      <w:sz w:val="24"/>
    </w:rPr>
  </w:style>
  <w:style w:type="paragraph" w:styleId="ad">
    <w:name w:val="caption"/>
    <w:basedOn w:val="a"/>
    <w:qFormat/>
    <w:rsid w:val="00B6442A"/>
    <w:pPr>
      <w:suppressLineNumbers/>
      <w:spacing w:before="120" w:after="120"/>
    </w:pPr>
    <w:rPr>
      <w:rFonts w:cs="Arial"/>
      <w:i/>
      <w:iCs/>
      <w:sz w:val="24"/>
      <w:szCs w:val="24"/>
    </w:rPr>
  </w:style>
  <w:style w:type="paragraph" w:customStyle="1" w:styleId="ae">
    <w:name w:val="Верхній і нижній колонтитули"/>
    <w:basedOn w:val="a"/>
    <w:qFormat/>
    <w:rsid w:val="00B6442A"/>
  </w:style>
  <w:style w:type="paragraph" w:customStyle="1" w:styleId="Header">
    <w:name w:val="Header"/>
    <w:basedOn w:val="a"/>
    <w:link w:val="a3"/>
    <w:uiPriority w:val="99"/>
    <w:unhideWhenUsed/>
    <w:rsid w:val="0037413C"/>
    <w:pPr>
      <w:tabs>
        <w:tab w:val="center" w:pos="4819"/>
        <w:tab w:val="right" w:pos="9639"/>
      </w:tabs>
    </w:pPr>
  </w:style>
  <w:style w:type="paragraph" w:customStyle="1" w:styleId="Footer">
    <w:name w:val="Footer"/>
    <w:basedOn w:val="a"/>
    <w:link w:val="a4"/>
    <w:uiPriority w:val="99"/>
    <w:unhideWhenUsed/>
    <w:rsid w:val="0037413C"/>
    <w:pPr>
      <w:tabs>
        <w:tab w:val="center" w:pos="4819"/>
        <w:tab w:val="right" w:pos="9639"/>
      </w:tabs>
    </w:pPr>
  </w:style>
  <w:style w:type="paragraph" w:styleId="a6">
    <w:name w:val="Balloon Text"/>
    <w:basedOn w:val="a"/>
    <w:link w:val="a5"/>
    <w:uiPriority w:val="99"/>
    <w:semiHidden/>
    <w:unhideWhenUsed/>
    <w:qFormat/>
    <w:rsid w:val="005B4F44"/>
    <w:rPr>
      <w:rFonts w:ascii="Tahoma" w:hAnsi="Tahoma" w:cs="Tahoma"/>
      <w:sz w:val="16"/>
      <w:szCs w:val="16"/>
    </w:rPr>
  </w:style>
  <w:style w:type="paragraph" w:styleId="af">
    <w:name w:val="List Paragraph"/>
    <w:basedOn w:val="a"/>
    <w:uiPriority w:val="34"/>
    <w:qFormat/>
    <w:rsid w:val="00887E6D"/>
    <w:pPr>
      <w:ind w:left="720"/>
      <w:contextualSpacing/>
    </w:pPr>
  </w:style>
  <w:style w:type="paragraph" w:customStyle="1" w:styleId="1">
    <w:name w:val="Обычный (веб)1"/>
    <w:basedOn w:val="a"/>
    <w:qFormat/>
    <w:rsid w:val="00B6442A"/>
  </w:style>
  <w:style w:type="paragraph" w:customStyle="1" w:styleId="10">
    <w:name w:val="Обычный (веб)1"/>
    <w:basedOn w:val="a"/>
    <w:qFormat/>
    <w:rsid w:val="003F712A"/>
    <w:pPr>
      <w:spacing w:after="160" w:line="259" w:lineRule="auto"/>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B1D83E-50CC-452D-BC38-1B3DE6AEA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5642</Words>
  <Characters>3217</Characters>
  <Application>Microsoft Office Word</Application>
  <DocSecurity>0</DocSecurity>
  <Lines>26</Lines>
  <Paragraphs>17</Paragraphs>
  <ScaleCrop>false</ScaleCrop>
  <Company>SPecialiST RePack</Company>
  <LinksUpToDate>false</LinksUpToDate>
  <CharactersWithSpaces>8842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kadr2</dc:creator>
  <dc:description/>
  <cp:lastModifiedBy>User_PFU</cp:lastModifiedBy>
  <cp:revision>15</cp:revision>
  <dcterms:created xsi:type="dcterms:W3CDTF">2024-11-15T07:48:00Z</dcterms:created>
  <dcterms:modified xsi:type="dcterms:W3CDTF">2025-04-09T12:12:00Z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