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133"/>
        <w:ind w:hanging="0" w:left="5103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  <w:lang w:val="uk-UA"/>
        </w:rPr>
        <w:tab/>
        <w:tab/>
        <w:tab/>
      </w: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ЗАТВЕРДЖЕНО</w:t>
      </w:r>
    </w:p>
    <w:p>
      <w:pPr>
        <w:pStyle w:val="Normal"/>
        <w:spacing w:lineRule="auto" w:line="264" w:before="0" w:after="133"/>
        <w:ind w:hanging="10" w:left="5760" w:right="552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Наказ Головного управління Пенсійного фонду України в Луганській області</w:t>
      </w:r>
    </w:p>
    <w:p>
      <w:pPr>
        <w:pStyle w:val="Normal"/>
        <w:spacing w:lineRule="auto" w:line="264" w:before="0" w:after="616"/>
        <w:ind w:hanging="10" w:left="5760" w:right="552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i w:val="false"/>
          <w:iCs w:val="false"/>
          <w:color w:val="000000"/>
          <w:sz w:val="24"/>
          <w:szCs w:val="24"/>
          <w:shd w:fill="auto" w:val="clear"/>
        </w:rPr>
        <w:t>___ __________ ___ року № __</w:t>
      </w:r>
    </w:p>
    <w:p>
      <w:pPr>
        <w:pStyle w:val="Normal"/>
        <w:jc w:val="center"/>
        <w:rPr>
          <w:rFonts w:ascii="Times New Roman" w:hAnsi="Times New Roman"/>
          <w:i w:val="false"/>
          <w:i w:val="false"/>
          <w:iCs w:val="false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i w:val="false"/>
          <w:iCs w:val="false"/>
          <w:color w:val="000000"/>
          <w:sz w:val="24"/>
          <w:szCs w:val="24"/>
          <w:shd w:fill="auto" w:val="clear"/>
        </w:rPr>
        <w:t>ТЕХНОЛОГІЧНА КАРТКА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  <w:t xml:space="preserve">адміністративної послуги з видачі посвідчень особам, які одержують державну соціальну допомогу відповідно до Законів України “Про державну соціальну допомогу особам, які не мають права на пенсію, та особам з інвалідністю” та “Про державну соціальну допомогу особам з інвалідністю з дитинства та дітям з інвалідністю”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  <w:shd w:fill="auto" w:val="clear"/>
          <w:lang w:eastAsia="ru-RU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  <w:lang w:eastAsia="ru-RU"/>
        </w:rPr>
      </w:r>
    </w:p>
    <w:p>
      <w:pPr>
        <w:pStyle w:val="Normal"/>
        <w:spacing w:lineRule="auto" w:line="240" w:before="0" w:after="0"/>
        <w:jc w:val="center"/>
        <w:rPr>
          <w:b w:val="false"/>
          <w:bCs w:val="false"/>
          <w:i/>
          <w:i/>
          <w:iCs/>
        </w:rPr>
      </w:pPr>
      <w:r>
        <w:rPr>
          <w:b w:val="false"/>
          <w:bCs w:val="false"/>
          <w:i/>
          <w:iCs/>
        </w:rPr>
      </w:r>
    </w:p>
    <w:tbl>
      <w:tblPr>
        <w:tblW w:w="9688" w:type="dxa"/>
        <w:jc w:val="left"/>
        <w:tblInd w:w="105" w:type="dxa"/>
        <w:tblLayout w:type="fixed"/>
        <w:tblCellMar>
          <w:top w:w="50" w:type="dxa"/>
          <w:left w:w="50" w:type="dxa"/>
          <w:bottom w:w="50" w:type="dxa"/>
          <w:right w:w="50" w:type="dxa"/>
        </w:tblCellMar>
        <w:tblLook w:val="00a0"/>
      </w:tblPr>
      <w:tblGrid>
        <w:gridCol w:w="621"/>
        <w:gridCol w:w="2422"/>
        <w:gridCol w:w="2906"/>
        <w:gridCol w:w="683"/>
        <w:gridCol w:w="3056"/>
      </w:tblGrid>
      <w:tr>
        <w:trPr>
          <w:trHeight w:val="1080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№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п/п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Етапи надання послуги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Відповідальна посадова особа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Дія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(В,У, П,З</w:t>
            </w: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)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Термін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i w:val="false"/>
                <w:iCs w:val="false"/>
                <w:color w:val="000000"/>
                <w:kern w:val="2"/>
                <w:sz w:val="24"/>
                <w:szCs w:val="24"/>
                <w:shd w:fill="auto" w:val="clear"/>
              </w:rPr>
              <w:t>виконання</w:t>
            </w:r>
          </w:p>
        </w:tc>
      </w:tr>
      <w:tr>
        <w:trPr>
          <w:trHeight w:val="384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shd w:fill="auto" w:val="clear"/>
              </w:rPr>
              <w:t>5</w:t>
            </w:r>
          </w:p>
        </w:tc>
      </w:tr>
      <w:tr>
        <w:trPr>
          <w:trHeight w:val="2211" w:hRule="atLeast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Прийом заяви, фотокартки та у разі потреби документу, що підтверджує повноваження законного представника (опікуна), іншого представника, – нотаріально посвідченої довіреності.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Cs w:val="false"/>
                <w:i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/>
                <w:iCs/>
                <w:color w:val="000000"/>
                <w:sz w:val="24"/>
                <w:szCs w:val="24"/>
                <w:shd w:fill="auto" w:val="clear"/>
              </w:rPr>
              <w:t>Посвідчення оформлюється на ім’я особи з інвалідністю з дитинства, дитини з інвалідністю, особи, яка не має права на пенсію, особи з інвалідністю, якій призначено державну соціальну допомогу.</w:t>
            </w:r>
          </w:p>
        </w:tc>
        <w:tc>
          <w:tcPr>
            <w:tcW w:w="2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 w:eastAsia="Liberation Serif" w:cs="Times New Roman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spacing w:val="0"/>
                <w:kern w:val="2"/>
                <w:sz w:val="24"/>
                <w:szCs w:val="24"/>
                <w:lang w:val="uk-UA" w:eastAsia="hi-IN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spacing w:val="0"/>
                <w:kern w:val="2"/>
                <w:sz w:val="24"/>
                <w:szCs w:val="24"/>
                <w:lang w:val="uk-UA" w:eastAsia="hi-IN"/>
              </w:rPr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</w:t>
            </w:r>
          </w:p>
        </w:tc>
      </w:tr>
      <w:tr>
        <w:trPr>
          <w:trHeight w:val="2671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2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Формування електронної заяви та внесення даних до підсистеми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>
          <w:trHeight w:val="1250" w:hRule="atLeast"/>
        </w:trPr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3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  <w:t>Заповнення посвідчення та реєстрація його в  журналі обліку посвідчень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особи центрів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надання адміністративних послуг</w:t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прийому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документів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4</w:t>
            </w:r>
          </w:p>
        </w:tc>
        <w:tc>
          <w:tcPr>
            <w:tcW w:w="24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Результат надання  послуги</w:t>
            </w:r>
          </w:p>
        </w:tc>
        <w:tc>
          <w:tcPr>
            <w:tcW w:w="290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Уповноважені посадові особи відділів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обслуговування громадян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 xml:space="preserve">№ </w:t>
            </w:r>
            <w:r>
              <w:rPr>
                <w:rFonts w:eastAsia="Liberation Serif" w:cs="Times New Roman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pacing w:val="0"/>
                <w:kern w:val="2"/>
                <w:sz w:val="24"/>
                <w:szCs w:val="24"/>
                <w:shd w:fill="auto" w:val="clear"/>
                <w:lang w:val="uk-UA" w:eastAsia="hi-IN"/>
              </w:rPr>
              <w:t>1-12 (сервісні центри)</w:t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</w:r>
          </w:p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/>
            </w:r>
          </w:p>
        </w:tc>
        <w:tc>
          <w:tcPr>
            <w:tcW w:w="6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</w:t>
            </w:r>
          </w:p>
        </w:tc>
        <w:tc>
          <w:tcPr>
            <w:tcW w:w="30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В день звернення але не пізніше 15 робочих днів після призначення державної соціальної допомоги</w:t>
            </w:r>
          </w:p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shd w:fill="auto" w:val="clear"/>
              </w:rPr>
              <w:t>документів здійснюється видача посвідчення під підпис в журналі обліку посвідчень</w:t>
            </w:r>
          </w:p>
        </w:tc>
      </w:tr>
    </w:tbl>
    <w:p>
      <w:pPr>
        <w:pStyle w:val="Normal"/>
        <w:spacing w:lineRule="auto" w:line="240" w:before="0" w:after="0"/>
        <w:jc w:val="center"/>
        <w:rPr>
          <w:b w:val="false"/>
          <w:bCs w:val="false"/>
          <w:i/>
          <w:i/>
          <w:iCs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8"/>
        </w:tabs>
        <w:spacing w:lineRule="auto" w:line="240" w:before="30" w:after="15"/>
        <w:ind w:hanging="0" w:left="0" w:right="0"/>
        <w:jc w:val="center"/>
        <w:rPr>
          <w:rFonts w:ascii="Times New Roman" w:hAnsi="Times New Roman"/>
          <w:sz w:val="24"/>
          <w:szCs w:val="24"/>
        </w:rPr>
      </w:pPr>
      <w:r>
        <w:rPr>
          <w:rFonts w:cs="Times New Roman" w:ascii="Times New Roman" w:hAnsi="Times New Roman"/>
          <w:i/>
          <w:iCs/>
          <w:color w:val="auto"/>
          <w:sz w:val="24"/>
          <w:szCs w:val="24"/>
        </w:rPr>
        <w:tab/>
        <w:t>Умовні позначки: В — виконує, У — бере участь, П — погоджує, З — затверджує.</w:t>
      </w:r>
    </w:p>
    <w:sectPr>
      <w:headerReference w:type="default" r:id="rId2"/>
      <w:type w:val="nextPage"/>
      <w:pgSz w:w="11906" w:h="16838"/>
      <w:pgMar w:left="1440" w:right="685" w:gutter="0" w:header="278" w:top="704" w:footer="0" w:bottom="2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semiHidden="0" w:unhideWhenUsed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d598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Times New Roman" w:cs="Calibri"/>
      <w:color w:val="000000"/>
      <w:kern w:val="0"/>
      <w:sz w:val="22"/>
      <w:szCs w:val="22"/>
      <w:lang w:val="uk-UA" w:eastAsia="uk-UA" w:bidi="ar-S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d5983"/>
    <w:pPr>
      <w:keepNext w:val="true"/>
      <w:keepLines/>
      <w:spacing w:lineRule="auto" w:line="240" w:before="0" w:after="3"/>
      <w:ind w:hanging="10" w:left="6537"/>
      <w:outlineLvl w:val="0"/>
    </w:pPr>
    <w:rPr>
      <w:rFonts w:ascii="Arial" w:hAnsi="Arial" w:cs="Times New Roman"/>
      <w:b/>
      <w:sz w:val="14"/>
      <w:lang w:val="en-US" w:eastAsia="en-US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Heading1Char" w:customStyle="1">
    <w:name w:val="Heading 1 Char"/>
    <w:basedOn w:val="DefaultParagraphFont"/>
    <w:uiPriority w:val="99"/>
    <w:qFormat/>
    <w:locked/>
    <w:rsid w:val="000d5983"/>
    <w:rPr>
      <w:rFonts w:ascii="Arial" w:hAnsi="Arial" w:cs="Times New Roman"/>
      <w:b/>
      <w:color w:val="000000"/>
      <w:sz w:val="22"/>
    </w:rPr>
  </w:style>
  <w:style w:type="character" w:styleId="BodyTextChar" w:customStyle="1">
    <w:name w:val="Body Text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eaderChar" w:customStyle="1">
    <w:name w:val="Header Char"/>
    <w:basedOn w:val="DefaultParagraphFont"/>
    <w:uiPriority w:val="99"/>
    <w:semiHidden/>
    <w:qFormat/>
    <w:locked/>
    <w:rsid w:val="001e4d6e"/>
    <w:rPr>
      <w:rFonts w:cs="Calibri"/>
      <w:color w:val="000000"/>
      <w:lang w:val="uk-UA" w:eastAsia="uk-UA"/>
    </w:rPr>
  </w:style>
  <w:style w:type="character" w:styleId="Hyperlink">
    <w:name w:val="Hyperlink"/>
    <w:basedOn w:val="DefaultParagraphFont"/>
    <w:rPr>
      <w:rFonts w:cs="Times New Roman"/>
      <w:color w:val="0000FF"/>
      <w:u w:val="single"/>
    </w:rPr>
  </w:style>
  <w:style w:type="character" w:styleId="Style13">
    <w:name w:val="Символ нумерації"/>
    <w:qFormat/>
    <w:rPr/>
  </w:style>
  <w:style w:type="character" w:styleId="Emphasis">
    <w:name w:val="Emphasis"/>
    <w:qFormat/>
    <w:rPr>
      <w:i/>
      <w:iCs/>
    </w:rPr>
  </w:style>
  <w:style w:type="character" w:styleId="-">
    <w:name w:val="Интернет-ссылка"/>
    <w:qFormat/>
    <w:rPr>
      <w:rFonts w:ascii="Times New Roman" w:hAnsi="Times New Roman" w:eastAsia="Times New Roman" w:cs="Times New Roman"/>
      <w:color w:val="0000FF"/>
      <w:sz w:val="24"/>
      <w:szCs w:val="24"/>
      <w:u w:val="single"/>
    </w:rPr>
  </w:style>
  <w:style w:type="character" w:styleId="HeaderChar1">
    <w:name w:val="Header Char1"/>
    <w:qFormat/>
    <w:rPr>
      <w:rFonts w:ascii="Times New Roman" w:hAnsi="Times New Roman" w:eastAsia="Times New Roman" w:cs="Calibri"/>
      <w:sz w:val="24"/>
      <w:szCs w:val="24"/>
    </w:rPr>
  </w:style>
  <w:style w:type="character" w:styleId="BodyTextChar1">
    <w:name w:val="Body Text Char1"/>
    <w:qFormat/>
    <w:rPr>
      <w:rFonts w:ascii="Times New Roman" w:hAnsi="Times New Roman" w:eastAsia="Times New Roman" w:cs="Calibri"/>
      <w:sz w:val="24"/>
      <w:szCs w:val="24"/>
    </w:rPr>
  </w:style>
  <w:style w:type="character" w:styleId="Spanrvts0">
    <w:name w:val="span_rvts0"/>
    <w:basedOn w:val="DefaultParagraphFont"/>
    <w:qFormat/>
    <w:rPr>
      <w:rFonts w:ascii="Times New Roman" w:hAnsi="Times New Roman" w:eastAsia="Times New Roman" w:cs="Times New Roman"/>
      <w:b w:val="false"/>
      <w:bCs w:val="false"/>
      <w:i w:val="false"/>
      <w:iCs w:val="false"/>
      <w:sz w:val="24"/>
      <w:szCs w:val="24"/>
    </w:rPr>
  </w:style>
  <w:style w:type="paragraph" w:styleId="Style14" w:customStyle="1">
    <w:name w:val="Заголовок"/>
    <w:basedOn w:val="Normal"/>
    <w:next w:val="BodyText"/>
    <w:uiPriority w:val="99"/>
    <w:qFormat/>
    <w:rsid w:val="00163fc2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63fc2"/>
    <w:pPr>
      <w:spacing w:lineRule="auto" w:line="276" w:before="0" w:after="140"/>
    </w:pPr>
    <w:rPr/>
  </w:style>
  <w:style w:type="paragraph" w:styleId="List">
    <w:name w:val="List"/>
    <w:basedOn w:val="BodyText"/>
    <w:uiPriority w:val="99"/>
    <w:rsid w:val="00163fc2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5" w:customStyle="1">
    <w:name w:val="Покажчик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Caption1">
    <w:name w:val="caption1"/>
    <w:basedOn w:val="Normal"/>
    <w:uiPriority w:val="99"/>
    <w:qFormat/>
    <w:rsid w:val="00163fc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qFormat/>
    <w:rsid w:val="000d5983"/>
    <w:pPr>
      <w:ind w:hanging="220" w:left="220"/>
    </w:pPr>
    <w:rPr/>
  </w:style>
  <w:style w:type="paragraph" w:styleId="Indexheading">
    <w:name w:val="index heading"/>
    <w:basedOn w:val="Normal"/>
    <w:uiPriority w:val="99"/>
    <w:qFormat/>
    <w:rsid w:val="00163fc2"/>
    <w:pPr>
      <w:suppressLineNumbers/>
    </w:pPr>
    <w:rPr>
      <w:rFonts w:cs="Lucida Sans"/>
    </w:rPr>
  </w:style>
  <w:style w:type="paragraph" w:styleId="Style16" w:customStyle="1">
    <w:name w:val="Колонтитул"/>
    <w:basedOn w:val="Normal"/>
    <w:uiPriority w:val="99"/>
    <w:qFormat/>
    <w:rsid w:val="00163fc2"/>
    <w:pPr/>
    <w:rPr/>
  </w:style>
  <w:style w:type="paragraph" w:styleId="Style17" w:customStyle="1">
    <w:name w:val="Верхній і нижній колонтитули"/>
    <w:basedOn w:val="Normal"/>
    <w:uiPriority w:val="99"/>
    <w:qFormat/>
    <w:rsid w:val="00163fc2"/>
    <w:pPr/>
    <w:rPr/>
  </w:style>
  <w:style w:type="paragraph" w:styleId="Header">
    <w:name w:val="Header"/>
    <w:basedOn w:val="Style16"/>
    <w:link w:val="HeaderChar"/>
    <w:uiPriority w:val="99"/>
    <w:rsid w:val="00163fc2"/>
    <w:pPr/>
    <w:rPr/>
  </w:style>
  <w:style w:type="paragraph" w:styleId="Style18" w:customStyle="1">
    <w:name w:val="Содержимое таблицы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19" w:customStyle="1">
    <w:name w:val="Заголовок таблицы"/>
    <w:basedOn w:val="Style18"/>
    <w:uiPriority w:val="99"/>
    <w:qFormat/>
    <w:rsid w:val="00163fc2"/>
    <w:pPr>
      <w:jc w:val="center"/>
    </w:pPr>
    <w:rPr>
      <w:b/>
      <w:bCs/>
    </w:rPr>
  </w:style>
  <w:style w:type="paragraph" w:styleId="Style20" w:customStyle="1">
    <w:name w:val="Вміст таблиці"/>
    <w:basedOn w:val="Normal"/>
    <w:uiPriority w:val="99"/>
    <w:qFormat/>
    <w:rsid w:val="00163fc2"/>
    <w:pPr>
      <w:widowControl w:val="false"/>
      <w:suppressLineNumbers/>
    </w:pPr>
    <w:rPr/>
  </w:style>
  <w:style w:type="paragraph" w:styleId="Style21">
    <w:name w:val="Заголовок таблиці"/>
    <w:basedOn w:val="Style20"/>
    <w:qFormat/>
    <w:pPr>
      <w:suppressLineNumbers/>
      <w:jc w:val="center"/>
    </w:pPr>
    <w:rPr>
      <w:b/>
      <w:bCs/>
    </w:rPr>
  </w:style>
  <w:style w:type="paragraph" w:styleId="NoSpacing">
    <w:name w:val="No Spacing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ar-SA"/>
    </w:rPr>
  </w:style>
  <w:style w:type="paragraph" w:styleId="Style22">
    <w:name w:val="Указатель"/>
    <w:basedOn w:val="Normal"/>
    <w:qFormat/>
    <w:pPr/>
    <w:rPr>
      <w:lang w:val="zxx" w:eastAsia="zxx" w:bidi="zxx"/>
    </w:rPr>
  </w:style>
  <w:style w:type="paragraph" w:styleId="Rvps2">
    <w:name w:val="rvps2"/>
    <w:basedOn w:val="Normal"/>
    <w:qFormat/>
    <w:pPr>
      <w:ind w:firstLine="450"/>
      <w:jc w:val="both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uiPriority w:val="99"/>
    <w:rsid w:val="000d5983"/>
    <w:rPr>
      <w:lang w:val="uk-UA" w:eastAsia="uk-U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922</TotalTime>
  <Application>LibreOffice/7.6.1.2$Windows_X86_64 LibreOffice_project/f5defcebd022c5bc36bbb79be232cb6926d8f674</Application>
  <AppVersion>15.0000</AppVersion>
  <Pages>2</Pages>
  <Words>259</Words>
  <Characters>1681</Characters>
  <CharactersWithSpaces>1894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Павло Анатолійович Мостовюк</dc:creator>
  <dc:description/>
  <dc:language>uk-UA</dc:language>
  <cp:lastModifiedBy/>
  <dcterms:modified xsi:type="dcterms:W3CDTF">2025-07-22T14:14:18Z</dcterms:modified>
  <cp:revision>104</cp:revision>
  <dc:subject/>
  <dc:title>ЗАТВЕРДЖЕНО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