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B8D69" w14:textId="77777777" w:rsidR="007425FC" w:rsidRPr="00DD4DF5" w:rsidRDefault="00581904" w:rsidP="00DD4DF5">
      <w:pPr>
        <w:jc w:val="center"/>
        <w:rPr>
          <w:sz w:val="24"/>
          <w:szCs w:val="24"/>
        </w:rPr>
      </w:pPr>
      <w:r w:rsidRPr="00DD4DF5">
        <w:rPr>
          <w:sz w:val="24"/>
          <w:szCs w:val="24"/>
        </w:rPr>
        <w:t>Умови</w:t>
      </w:r>
    </w:p>
    <w:p w14:paraId="2C295CD9" w14:textId="514755E9" w:rsidR="000A6BF4" w:rsidRPr="00DD4DF5" w:rsidRDefault="00581904">
      <w:pPr>
        <w:jc w:val="center"/>
        <w:rPr>
          <w:b/>
          <w:sz w:val="24"/>
          <w:szCs w:val="24"/>
        </w:rPr>
      </w:pPr>
      <w:r w:rsidRPr="00DD4DF5">
        <w:rPr>
          <w:b/>
          <w:bCs/>
          <w:sz w:val="24"/>
          <w:szCs w:val="24"/>
        </w:rPr>
        <w:t xml:space="preserve"> проведення добору</w:t>
      </w:r>
      <w:r w:rsidR="00602FC2" w:rsidRPr="00DD4DF5">
        <w:rPr>
          <w:b/>
          <w:bCs/>
          <w:sz w:val="24"/>
          <w:szCs w:val="24"/>
        </w:rPr>
        <w:t xml:space="preserve"> на зайняття вакантної посади</w:t>
      </w:r>
      <w:r w:rsidR="004868B4" w:rsidRPr="00DD4DF5">
        <w:rPr>
          <w:b/>
          <w:bCs/>
          <w:sz w:val="24"/>
          <w:szCs w:val="24"/>
        </w:rPr>
        <w:t xml:space="preserve"> головного спеціаліста</w:t>
      </w:r>
      <w:r w:rsidR="005C418A" w:rsidRPr="00DD4DF5">
        <w:rPr>
          <w:b/>
          <w:bCs/>
          <w:sz w:val="24"/>
          <w:szCs w:val="24"/>
        </w:rPr>
        <w:t xml:space="preserve"> категорії «В»</w:t>
      </w:r>
      <w:r w:rsidR="004868B4" w:rsidRPr="00DD4DF5">
        <w:rPr>
          <w:b/>
          <w:bCs/>
          <w:sz w:val="24"/>
          <w:szCs w:val="24"/>
        </w:rPr>
        <w:t xml:space="preserve"> відділу </w:t>
      </w:r>
      <w:r w:rsidR="004868B4" w:rsidRPr="00DD4DF5">
        <w:rPr>
          <w:b/>
          <w:sz w:val="24"/>
          <w:szCs w:val="24"/>
        </w:rPr>
        <w:t>технічної підтримки зовнішніх користувачів електронних сервісів Управління інформаційних систем та електронних реєстрів Головного управління Пенсійного фонду України в Луганській області</w:t>
      </w:r>
    </w:p>
    <w:p w14:paraId="49DBB145" w14:textId="47745BFB" w:rsidR="000A6BF4" w:rsidRPr="00DD4DF5" w:rsidRDefault="00712844">
      <w:pPr>
        <w:jc w:val="center"/>
        <w:rPr>
          <w:b/>
          <w:sz w:val="24"/>
          <w:szCs w:val="24"/>
        </w:rPr>
      </w:pPr>
      <w:r w:rsidRPr="00DD4DF5">
        <w:rPr>
          <w:b/>
          <w:sz w:val="24"/>
          <w:szCs w:val="24"/>
        </w:rPr>
        <w:t>(</w:t>
      </w:r>
      <w:r w:rsidR="00DD4DF5" w:rsidRPr="00DD4DF5">
        <w:rPr>
          <w:b/>
          <w:sz w:val="24"/>
          <w:szCs w:val="24"/>
        </w:rPr>
        <w:t>1</w:t>
      </w:r>
      <w:r w:rsidR="00E31174" w:rsidRPr="00DD4DF5">
        <w:rPr>
          <w:b/>
          <w:sz w:val="24"/>
          <w:szCs w:val="24"/>
        </w:rPr>
        <w:t xml:space="preserve"> посад</w:t>
      </w:r>
      <w:r w:rsidR="00DD4DF5" w:rsidRPr="00DD4DF5">
        <w:rPr>
          <w:b/>
          <w:sz w:val="24"/>
          <w:szCs w:val="24"/>
        </w:rPr>
        <w:t>а</w:t>
      </w:r>
      <w:r w:rsidR="00E31174" w:rsidRPr="00DD4DF5">
        <w:rPr>
          <w:b/>
          <w:sz w:val="24"/>
          <w:szCs w:val="24"/>
        </w:rPr>
        <w:t>)</w:t>
      </w:r>
    </w:p>
    <w:p w14:paraId="0C2C8600" w14:textId="77777777" w:rsidR="00E31174" w:rsidRPr="00DD4DF5" w:rsidRDefault="00E31174">
      <w:pPr>
        <w:jc w:val="center"/>
        <w:rPr>
          <w:b/>
          <w:sz w:val="24"/>
          <w:szCs w:val="24"/>
        </w:rPr>
      </w:pPr>
    </w:p>
    <w:tbl>
      <w:tblPr>
        <w:tblpPr w:leftFromText="180" w:rightFromText="180" w:vertAnchor="text" w:tblpY="1"/>
        <w:tblW w:w="9778" w:type="dxa"/>
        <w:tblLayout w:type="fixed"/>
        <w:tblCellMar>
          <w:top w:w="55" w:type="dxa"/>
          <w:left w:w="2" w:type="dxa"/>
          <w:bottom w:w="55" w:type="dxa"/>
          <w:right w:w="53" w:type="dxa"/>
        </w:tblCellMar>
        <w:tblLook w:val="0000" w:firstRow="0" w:lastRow="0" w:firstColumn="0" w:lastColumn="0" w:noHBand="0" w:noVBand="0"/>
      </w:tblPr>
      <w:tblGrid>
        <w:gridCol w:w="516"/>
        <w:gridCol w:w="2849"/>
        <w:gridCol w:w="35"/>
        <w:gridCol w:w="6378"/>
      </w:tblGrid>
      <w:tr w:rsidR="000A6BF4" w:rsidRPr="00DD4DF5" w14:paraId="3B845C39" w14:textId="77777777">
        <w:trPr>
          <w:trHeight w:val="354"/>
        </w:trPr>
        <w:tc>
          <w:tcPr>
            <w:tcW w:w="9778" w:type="dxa"/>
            <w:gridSpan w:val="4"/>
            <w:tcBorders>
              <w:top w:val="single" w:sz="2" w:space="0" w:color="000001"/>
              <w:left w:val="single" w:sz="2" w:space="0" w:color="000001"/>
              <w:bottom w:val="single" w:sz="2" w:space="0" w:color="000001"/>
              <w:right w:val="single" w:sz="2" w:space="0" w:color="000001"/>
            </w:tcBorders>
            <w:shd w:val="clear" w:color="auto" w:fill="FFFFFF"/>
          </w:tcPr>
          <w:p w14:paraId="231D70FD" w14:textId="77777777" w:rsidR="000A6BF4" w:rsidRPr="00DD4DF5" w:rsidRDefault="004868B4">
            <w:pPr>
              <w:widowControl w:val="0"/>
              <w:jc w:val="center"/>
              <w:rPr>
                <w:sz w:val="24"/>
                <w:szCs w:val="24"/>
              </w:rPr>
            </w:pPr>
            <w:r w:rsidRPr="00DD4DF5">
              <w:rPr>
                <w:b/>
                <w:bCs/>
                <w:sz w:val="24"/>
                <w:szCs w:val="24"/>
              </w:rPr>
              <w:t>Загальні умови</w:t>
            </w:r>
          </w:p>
        </w:tc>
      </w:tr>
      <w:tr w:rsidR="000A6BF4" w:rsidRPr="00DD4DF5" w14:paraId="08D4642B" w14:textId="77777777">
        <w:tc>
          <w:tcPr>
            <w:tcW w:w="3400" w:type="dxa"/>
            <w:gridSpan w:val="3"/>
            <w:tcBorders>
              <w:top w:val="single" w:sz="2" w:space="0" w:color="000001"/>
              <w:left w:val="single" w:sz="2" w:space="0" w:color="000001"/>
              <w:bottom w:val="single" w:sz="2" w:space="0" w:color="000001"/>
            </w:tcBorders>
            <w:shd w:val="clear" w:color="auto" w:fill="FFFFFF"/>
          </w:tcPr>
          <w:p w14:paraId="5FD2C707" w14:textId="77777777" w:rsidR="000A6BF4" w:rsidRPr="00DD4DF5" w:rsidRDefault="004868B4">
            <w:pPr>
              <w:widowControl w:val="0"/>
              <w:ind w:left="54"/>
              <w:rPr>
                <w:sz w:val="24"/>
                <w:szCs w:val="24"/>
              </w:rPr>
            </w:pPr>
            <w:r w:rsidRPr="00DD4DF5">
              <w:rPr>
                <w:b/>
                <w:bCs/>
                <w:sz w:val="24"/>
                <w:szCs w:val="24"/>
              </w:rPr>
              <w:t xml:space="preserve">Посадові </w:t>
            </w:r>
            <w:proofErr w:type="spellStart"/>
            <w:r w:rsidRPr="00DD4DF5">
              <w:rPr>
                <w:b/>
                <w:bCs/>
                <w:sz w:val="24"/>
                <w:szCs w:val="24"/>
              </w:rPr>
              <w:t>обов</w:t>
            </w:r>
            <w:proofErr w:type="spellEnd"/>
            <w:r w:rsidRPr="00DD4DF5">
              <w:rPr>
                <w:b/>
                <w:bCs/>
                <w:sz w:val="24"/>
                <w:szCs w:val="24"/>
                <w:lang w:val="en-US"/>
              </w:rPr>
              <w:t>'</w:t>
            </w:r>
            <w:proofErr w:type="spellStart"/>
            <w:r w:rsidRPr="00DD4DF5">
              <w:rPr>
                <w:b/>
                <w:bCs/>
                <w:sz w:val="24"/>
                <w:szCs w:val="24"/>
              </w:rPr>
              <w:t>язки</w:t>
            </w:r>
            <w:proofErr w:type="spellEnd"/>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342A4CF5" w14:textId="77777777" w:rsidR="000A6BF4" w:rsidRPr="00DD4DF5" w:rsidRDefault="00923058" w:rsidP="007D7E1E">
            <w:pPr>
              <w:widowControl w:val="0"/>
              <w:ind w:left="136"/>
              <w:jc w:val="both"/>
              <w:rPr>
                <w:sz w:val="24"/>
                <w:szCs w:val="24"/>
              </w:rPr>
            </w:pPr>
            <w:r w:rsidRPr="00DD4DF5">
              <w:rPr>
                <w:rStyle w:val="WW8Num1z0"/>
                <w:color w:val="000000"/>
                <w:sz w:val="24"/>
                <w:szCs w:val="24"/>
              </w:rPr>
              <w:t xml:space="preserve">- </w:t>
            </w:r>
            <w:r w:rsidR="00DB608F" w:rsidRPr="00DD4DF5">
              <w:rPr>
                <w:rStyle w:val="WW8Num1z0"/>
                <w:color w:val="000000"/>
                <w:sz w:val="24"/>
                <w:szCs w:val="24"/>
              </w:rPr>
              <w:t>забезпечення</w:t>
            </w:r>
            <w:r w:rsidRPr="00DD4DF5">
              <w:rPr>
                <w:rStyle w:val="WW8Num1z0"/>
                <w:color w:val="000000"/>
                <w:sz w:val="24"/>
                <w:szCs w:val="24"/>
              </w:rPr>
              <w:t xml:space="preserve"> адміністрування надавачів житлово-комунальних послуг, як зовнішніх користувачів прикладних масових електронних сервісів </w:t>
            </w:r>
            <w:proofErr w:type="spellStart"/>
            <w:r w:rsidRPr="00DD4DF5">
              <w:rPr>
                <w:rStyle w:val="WW8Num1z0"/>
                <w:color w:val="000000"/>
                <w:sz w:val="24"/>
                <w:szCs w:val="24"/>
              </w:rPr>
              <w:t>вебпорталу</w:t>
            </w:r>
            <w:proofErr w:type="spellEnd"/>
            <w:r w:rsidRPr="00DD4DF5">
              <w:rPr>
                <w:rStyle w:val="WW8Num1z0"/>
                <w:color w:val="000000"/>
                <w:sz w:val="24"/>
                <w:szCs w:val="24"/>
              </w:rPr>
              <w:t xml:space="preserve"> електронних послуг Пенсійного фонду України;</w:t>
            </w:r>
          </w:p>
          <w:p w14:paraId="55D71EAE" w14:textId="77777777" w:rsidR="000A6BF4" w:rsidRPr="00DD4DF5" w:rsidRDefault="00923058" w:rsidP="007D7E1E">
            <w:pPr>
              <w:widowControl w:val="0"/>
              <w:ind w:left="136"/>
              <w:jc w:val="both"/>
              <w:rPr>
                <w:sz w:val="24"/>
                <w:szCs w:val="24"/>
              </w:rPr>
            </w:pPr>
            <w:r w:rsidRPr="00DD4DF5">
              <w:rPr>
                <w:rStyle w:val="WW8Num1z0"/>
                <w:color w:val="000000"/>
                <w:sz w:val="24"/>
                <w:szCs w:val="24"/>
              </w:rPr>
              <w:t xml:space="preserve">- здійснення супроводу питань щодо надання засобами </w:t>
            </w:r>
            <w:proofErr w:type="spellStart"/>
            <w:r w:rsidRPr="00DD4DF5">
              <w:rPr>
                <w:rStyle w:val="WW8Num1z0"/>
                <w:color w:val="000000"/>
                <w:sz w:val="24"/>
                <w:szCs w:val="24"/>
              </w:rPr>
              <w:t>вебпорталу</w:t>
            </w:r>
            <w:proofErr w:type="spellEnd"/>
            <w:r w:rsidRPr="00DD4DF5">
              <w:rPr>
                <w:rStyle w:val="WW8Num1z0"/>
                <w:color w:val="000000"/>
                <w:sz w:val="24"/>
                <w:szCs w:val="24"/>
              </w:rPr>
              <w:t xml:space="preserve"> електронних послуг Пенсійного фонду України послуг громадянам, застрахованим особам та страхувальникам, а також надання установам банків та організаціям, що здійснюють виплату та доставку пенсій, житлових субсидій, пільг та страхових виплат інформації в електронній формі;</w:t>
            </w:r>
          </w:p>
          <w:p w14:paraId="38C0E495" w14:textId="77777777" w:rsidR="000A6BF4" w:rsidRPr="00DD4DF5" w:rsidRDefault="00923058" w:rsidP="007D7E1E">
            <w:pPr>
              <w:widowControl w:val="0"/>
              <w:ind w:left="136"/>
              <w:jc w:val="both"/>
              <w:rPr>
                <w:sz w:val="24"/>
                <w:szCs w:val="24"/>
              </w:rPr>
            </w:pPr>
            <w:r w:rsidRPr="00DD4DF5">
              <w:rPr>
                <w:rStyle w:val="WW8Num1z0"/>
                <w:color w:val="000000"/>
                <w:sz w:val="24"/>
                <w:szCs w:val="24"/>
              </w:rPr>
              <w:t xml:space="preserve">- здійснення супроводження технічних питань та надання інформаційної підтримки щодо питань обміну через електронні сервіси </w:t>
            </w:r>
            <w:proofErr w:type="spellStart"/>
            <w:r w:rsidRPr="00DD4DF5">
              <w:rPr>
                <w:rStyle w:val="WW8Num1z0"/>
                <w:color w:val="000000"/>
                <w:sz w:val="24"/>
                <w:szCs w:val="24"/>
              </w:rPr>
              <w:t>вебпорталу</w:t>
            </w:r>
            <w:proofErr w:type="spellEnd"/>
            <w:r w:rsidRPr="00DD4DF5">
              <w:rPr>
                <w:rStyle w:val="WW8Num1z0"/>
                <w:color w:val="000000"/>
                <w:sz w:val="24"/>
                <w:szCs w:val="24"/>
              </w:rPr>
              <w:t xml:space="preserve"> електронних послуг Пенсійного фонду України інформацією сфері пенсійного забезпечення, надання житлових субсидій, пільг, та страхових виплат, ведення обліку осіб, які підлягають загальнообов'язковому державному соціальному страхуванню, осіб, які мають право на пільги з іншими державними органами, органами місцевого самоврядування або уповноваженими ними органами, організаціями, що згідно із законодавством мають право здійснювати виплату і доставку пенсій та грошової допомоги, житлових субсидій, пільг та страхових виплат;</w:t>
            </w:r>
          </w:p>
          <w:p w14:paraId="5B0E0D22" w14:textId="77777777" w:rsidR="000A6BF4" w:rsidRPr="00DD4DF5" w:rsidRDefault="00923058" w:rsidP="00DB608F">
            <w:pPr>
              <w:widowControl w:val="0"/>
              <w:ind w:left="136"/>
              <w:jc w:val="both"/>
              <w:rPr>
                <w:rStyle w:val="WW8Num1z0"/>
                <w:color w:val="000000"/>
                <w:sz w:val="24"/>
                <w:szCs w:val="24"/>
              </w:rPr>
            </w:pPr>
            <w:r w:rsidRPr="00DD4DF5">
              <w:rPr>
                <w:rStyle w:val="WW8Num1z0"/>
                <w:color w:val="000000"/>
                <w:sz w:val="24"/>
                <w:szCs w:val="24"/>
              </w:rPr>
              <w:t xml:space="preserve">- здійснення направлення повідомлень користувачам через електронний кабінет на </w:t>
            </w:r>
            <w:proofErr w:type="spellStart"/>
            <w:r w:rsidRPr="00DD4DF5">
              <w:rPr>
                <w:rStyle w:val="WW8Num1z0"/>
                <w:color w:val="000000"/>
                <w:sz w:val="24"/>
                <w:szCs w:val="24"/>
              </w:rPr>
              <w:t>вебпорталі</w:t>
            </w:r>
            <w:proofErr w:type="spellEnd"/>
            <w:r w:rsidRPr="00DD4DF5">
              <w:rPr>
                <w:rStyle w:val="WW8Num1z0"/>
                <w:color w:val="000000"/>
                <w:sz w:val="24"/>
                <w:szCs w:val="24"/>
              </w:rPr>
              <w:t xml:space="preserve"> електронних послуг Пенсійного фонду України з питань, що віднесені до компетенції Управління</w:t>
            </w:r>
            <w:r w:rsidR="00DB608F" w:rsidRPr="00DD4DF5">
              <w:rPr>
                <w:rStyle w:val="WW8Num1z0"/>
                <w:color w:val="000000"/>
                <w:sz w:val="24"/>
                <w:szCs w:val="24"/>
              </w:rPr>
              <w:t>.</w:t>
            </w:r>
          </w:p>
          <w:p w14:paraId="451AA57F" w14:textId="77777777" w:rsidR="000E25D1" w:rsidRPr="00DD4DF5" w:rsidRDefault="000E25D1" w:rsidP="000E25D1">
            <w:pPr>
              <w:widowControl w:val="0"/>
              <w:ind w:left="105" w:right="140" w:firstLine="567"/>
              <w:jc w:val="both"/>
              <w:rPr>
                <w:i/>
                <w:sz w:val="24"/>
                <w:szCs w:val="24"/>
              </w:rPr>
            </w:pPr>
            <w:r w:rsidRPr="00DD4DF5">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2A4BD24E" w14:textId="77777777" w:rsidR="000E25D1" w:rsidRPr="00DD4DF5" w:rsidRDefault="000E25D1" w:rsidP="000E25D1">
            <w:pPr>
              <w:pStyle w:val="af"/>
              <w:widowControl w:val="0"/>
              <w:numPr>
                <w:ilvl w:val="0"/>
                <w:numId w:val="1"/>
              </w:numPr>
              <w:ind w:right="140"/>
              <w:jc w:val="both"/>
              <w:rPr>
                <w:rFonts w:eastAsia="Times New Roman CYR"/>
                <w:bCs/>
                <w:i/>
                <w:color w:val="000000"/>
                <w:sz w:val="24"/>
                <w:szCs w:val="24"/>
                <w:lang w:eastAsia="zh-CN"/>
              </w:rPr>
            </w:pPr>
            <w:r w:rsidRPr="00DD4DF5">
              <w:rPr>
                <w:rFonts w:eastAsia="Times New Roman CYR"/>
                <w:bCs/>
                <w:i/>
                <w:color w:val="000000"/>
                <w:sz w:val="24"/>
                <w:szCs w:val="24"/>
                <w:lang w:eastAsia="zh-CN"/>
              </w:rPr>
              <w:t>м. Київ, провулок Західний, 4а</w:t>
            </w:r>
          </w:p>
          <w:p w14:paraId="39CFB3A8" w14:textId="77777777" w:rsidR="000E25D1" w:rsidRPr="00DD4DF5" w:rsidRDefault="000E25D1" w:rsidP="000E25D1">
            <w:pPr>
              <w:pStyle w:val="af"/>
              <w:widowControl w:val="0"/>
              <w:numPr>
                <w:ilvl w:val="0"/>
                <w:numId w:val="1"/>
              </w:numPr>
              <w:ind w:right="140"/>
              <w:jc w:val="both"/>
              <w:rPr>
                <w:rFonts w:eastAsia="Times New Roman CYR"/>
                <w:bCs/>
                <w:i/>
                <w:color w:val="000000"/>
                <w:sz w:val="24"/>
                <w:szCs w:val="24"/>
                <w:lang w:eastAsia="zh-CN"/>
              </w:rPr>
            </w:pPr>
            <w:r w:rsidRPr="00DD4DF5">
              <w:rPr>
                <w:rFonts w:eastAsia="Times New Roman CYR"/>
                <w:bCs/>
                <w:i/>
                <w:color w:val="000000"/>
                <w:sz w:val="24"/>
                <w:szCs w:val="24"/>
                <w:lang w:eastAsia="zh-CN"/>
              </w:rPr>
              <w:t xml:space="preserve">м. Черкаси, вул. В. </w:t>
            </w:r>
            <w:proofErr w:type="spellStart"/>
            <w:r w:rsidRPr="00DD4DF5">
              <w:rPr>
                <w:rFonts w:eastAsia="Times New Roman CYR"/>
                <w:bCs/>
                <w:i/>
                <w:color w:val="000000"/>
                <w:sz w:val="24"/>
                <w:szCs w:val="24"/>
                <w:lang w:eastAsia="zh-CN"/>
              </w:rPr>
              <w:t>Чорновола</w:t>
            </w:r>
            <w:proofErr w:type="spellEnd"/>
            <w:r w:rsidRPr="00DD4DF5">
              <w:rPr>
                <w:rFonts w:eastAsia="Times New Roman CYR"/>
                <w:bCs/>
                <w:i/>
                <w:color w:val="000000"/>
                <w:sz w:val="24"/>
                <w:szCs w:val="24"/>
                <w:lang w:eastAsia="zh-CN"/>
              </w:rPr>
              <w:t>, 157</w:t>
            </w:r>
          </w:p>
          <w:p w14:paraId="702C0C25" w14:textId="77777777" w:rsidR="000E25D1" w:rsidRPr="00DD4DF5" w:rsidRDefault="000E25D1" w:rsidP="000E25D1">
            <w:pPr>
              <w:pStyle w:val="af"/>
              <w:widowControl w:val="0"/>
              <w:numPr>
                <w:ilvl w:val="0"/>
                <w:numId w:val="1"/>
              </w:numPr>
              <w:ind w:right="140"/>
              <w:jc w:val="both"/>
              <w:rPr>
                <w:rFonts w:eastAsia="Times New Roman CYR"/>
                <w:bCs/>
                <w:i/>
                <w:color w:val="000000"/>
                <w:sz w:val="24"/>
                <w:szCs w:val="24"/>
                <w:lang w:eastAsia="zh-CN"/>
              </w:rPr>
            </w:pPr>
            <w:r w:rsidRPr="00DD4DF5">
              <w:rPr>
                <w:rFonts w:eastAsia="Times New Roman CYR"/>
                <w:bCs/>
                <w:i/>
                <w:color w:val="000000"/>
                <w:sz w:val="24"/>
                <w:szCs w:val="24"/>
                <w:lang w:eastAsia="zh-CN"/>
              </w:rPr>
              <w:t>м. Дніпро, вул. Воскресенська, 41</w:t>
            </w:r>
          </w:p>
          <w:p w14:paraId="64DAD8A8" w14:textId="77777777" w:rsidR="000E25D1" w:rsidRPr="00DD4DF5" w:rsidRDefault="000E25D1" w:rsidP="000E25D1">
            <w:pPr>
              <w:pStyle w:val="af"/>
              <w:widowControl w:val="0"/>
              <w:numPr>
                <w:ilvl w:val="0"/>
                <w:numId w:val="1"/>
              </w:numPr>
              <w:ind w:right="140"/>
              <w:jc w:val="both"/>
              <w:rPr>
                <w:rFonts w:eastAsia="Times New Roman CYR"/>
                <w:bCs/>
                <w:i/>
                <w:color w:val="000000"/>
                <w:sz w:val="24"/>
                <w:szCs w:val="24"/>
                <w:lang w:eastAsia="zh-CN"/>
              </w:rPr>
            </w:pPr>
            <w:r w:rsidRPr="00DD4DF5">
              <w:rPr>
                <w:rFonts w:eastAsia="Times New Roman CYR"/>
                <w:bCs/>
                <w:i/>
                <w:color w:val="000000"/>
                <w:sz w:val="24"/>
                <w:szCs w:val="24"/>
                <w:lang w:eastAsia="zh-CN"/>
              </w:rPr>
              <w:t xml:space="preserve">м. Миколаїв Львівської області, </w:t>
            </w:r>
          </w:p>
          <w:p w14:paraId="3AB6908E" w14:textId="77777777" w:rsidR="00F639EC" w:rsidRPr="00DD4DF5" w:rsidRDefault="000E25D1" w:rsidP="000E25D1">
            <w:pPr>
              <w:widowControl w:val="0"/>
              <w:ind w:left="136"/>
              <w:jc w:val="both"/>
              <w:rPr>
                <w:sz w:val="24"/>
                <w:szCs w:val="24"/>
              </w:rPr>
            </w:pPr>
            <w:r w:rsidRPr="00DD4DF5">
              <w:rPr>
                <w:rFonts w:eastAsia="Times New Roman CYR"/>
                <w:bCs/>
                <w:i/>
                <w:color w:val="000000"/>
                <w:sz w:val="24"/>
                <w:szCs w:val="24"/>
                <w:lang w:eastAsia="zh-CN"/>
              </w:rPr>
              <w:t>вул. Завалля, 10</w:t>
            </w:r>
          </w:p>
        </w:tc>
      </w:tr>
      <w:tr w:rsidR="000E25D1" w:rsidRPr="00DD4DF5" w14:paraId="5502D08D" w14:textId="77777777">
        <w:tc>
          <w:tcPr>
            <w:tcW w:w="3400" w:type="dxa"/>
            <w:gridSpan w:val="3"/>
            <w:tcBorders>
              <w:top w:val="single" w:sz="2" w:space="0" w:color="000001"/>
              <w:left w:val="single" w:sz="2" w:space="0" w:color="000001"/>
              <w:bottom w:val="single" w:sz="2" w:space="0" w:color="000001"/>
            </w:tcBorders>
            <w:shd w:val="clear" w:color="auto" w:fill="FFFFFF"/>
          </w:tcPr>
          <w:p w14:paraId="57136B29" w14:textId="77777777" w:rsidR="000E25D1" w:rsidRPr="00DD4DF5" w:rsidRDefault="000E25D1">
            <w:pPr>
              <w:widowControl w:val="0"/>
              <w:ind w:left="54"/>
              <w:jc w:val="both"/>
              <w:rPr>
                <w:sz w:val="24"/>
                <w:szCs w:val="24"/>
              </w:rPr>
            </w:pPr>
            <w:r w:rsidRPr="00DD4DF5">
              <w:rPr>
                <w:b/>
                <w:bCs/>
                <w:sz w:val="24"/>
                <w:szCs w:val="24"/>
              </w:rPr>
              <w:t xml:space="preserve">Умови оплати праці </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4431ADD2" w14:textId="77777777" w:rsidR="005C418A" w:rsidRPr="00DD4DF5" w:rsidRDefault="005C418A" w:rsidP="005C418A">
            <w:pPr>
              <w:widowControl w:val="0"/>
              <w:ind w:left="149" w:right="126" w:firstLine="425"/>
              <w:jc w:val="both"/>
              <w:rPr>
                <w:sz w:val="24"/>
                <w:szCs w:val="24"/>
                <w:lang w:val="ru-RU" w:eastAsia="ru-RU"/>
              </w:rPr>
            </w:pPr>
            <w:proofErr w:type="spellStart"/>
            <w:r w:rsidRPr="00DD4DF5">
              <w:rPr>
                <w:sz w:val="24"/>
                <w:szCs w:val="24"/>
                <w:lang w:val="ru-RU" w:eastAsia="ru-RU"/>
              </w:rPr>
              <w:t>посадовий</w:t>
            </w:r>
            <w:proofErr w:type="spellEnd"/>
            <w:r w:rsidRPr="00DD4DF5">
              <w:rPr>
                <w:sz w:val="24"/>
                <w:szCs w:val="24"/>
                <w:lang w:val="ru-RU" w:eastAsia="ru-RU"/>
              </w:rPr>
              <w:t xml:space="preserve"> оклад – 15 996 </w:t>
            </w:r>
            <w:proofErr w:type="spellStart"/>
            <w:r w:rsidRPr="00DD4DF5">
              <w:rPr>
                <w:sz w:val="24"/>
                <w:szCs w:val="24"/>
                <w:lang w:val="ru-RU" w:eastAsia="ru-RU"/>
              </w:rPr>
              <w:t>грн</w:t>
            </w:r>
            <w:proofErr w:type="spellEnd"/>
            <w:r w:rsidRPr="00DD4DF5">
              <w:rPr>
                <w:sz w:val="24"/>
                <w:szCs w:val="24"/>
                <w:lang w:val="ru-RU" w:eastAsia="ru-RU"/>
              </w:rPr>
              <w:t xml:space="preserve">, </w:t>
            </w:r>
            <w:proofErr w:type="spellStart"/>
            <w:r w:rsidRPr="00DD4DF5">
              <w:rPr>
                <w:sz w:val="24"/>
                <w:szCs w:val="24"/>
                <w:lang w:val="ru-RU" w:eastAsia="ru-RU"/>
              </w:rPr>
              <w:t>відповідно</w:t>
            </w:r>
            <w:proofErr w:type="spellEnd"/>
            <w:r w:rsidRPr="00DD4DF5">
              <w:rPr>
                <w:sz w:val="24"/>
                <w:szCs w:val="24"/>
                <w:lang w:val="ru-RU" w:eastAsia="ru-RU"/>
              </w:rPr>
              <w:t xml:space="preserve"> до постанови </w:t>
            </w:r>
            <w:proofErr w:type="spellStart"/>
            <w:r w:rsidRPr="00DD4DF5">
              <w:rPr>
                <w:sz w:val="24"/>
                <w:szCs w:val="24"/>
                <w:lang w:val="ru-RU" w:eastAsia="ru-RU"/>
              </w:rPr>
              <w:t>Кабінету</w:t>
            </w:r>
            <w:proofErr w:type="spellEnd"/>
            <w:r w:rsidRPr="00DD4DF5">
              <w:rPr>
                <w:sz w:val="24"/>
                <w:szCs w:val="24"/>
                <w:lang w:val="ru-RU" w:eastAsia="ru-RU"/>
              </w:rPr>
              <w:t xml:space="preserve"> </w:t>
            </w:r>
            <w:proofErr w:type="spellStart"/>
            <w:r w:rsidRPr="00DD4DF5">
              <w:rPr>
                <w:sz w:val="24"/>
                <w:szCs w:val="24"/>
                <w:lang w:val="ru-RU" w:eastAsia="ru-RU"/>
              </w:rPr>
              <w:t>Міністрів</w:t>
            </w:r>
            <w:proofErr w:type="spellEnd"/>
            <w:r w:rsidRPr="00DD4DF5">
              <w:rPr>
                <w:sz w:val="24"/>
                <w:szCs w:val="24"/>
                <w:lang w:val="ru-RU" w:eastAsia="ru-RU"/>
              </w:rPr>
              <w:t xml:space="preserve"> </w:t>
            </w:r>
            <w:proofErr w:type="spellStart"/>
            <w:r w:rsidRPr="00DD4DF5">
              <w:rPr>
                <w:sz w:val="24"/>
                <w:szCs w:val="24"/>
                <w:lang w:val="ru-RU" w:eastAsia="ru-RU"/>
              </w:rPr>
              <w:t>України</w:t>
            </w:r>
            <w:proofErr w:type="spellEnd"/>
            <w:r w:rsidRPr="00DD4DF5">
              <w:rPr>
                <w:sz w:val="24"/>
                <w:szCs w:val="24"/>
                <w:lang w:val="ru-RU" w:eastAsia="ru-RU"/>
              </w:rPr>
              <w:t xml:space="preserve"> </w:t>
            </w:r>
            <w:proofErr w:type="spellStart"/>
            <w:r w:rsidRPr="00DD4DF5">
              <w:rPr>
                <w:sz w:val="24"/>
                <w:szCs w:val="24"/>
                <w:lang w:val="ru-RU" w:eastAsia="ru-RU"/>
              </w:rPr>
              <w:t>від</w:t>
            </w:r>
            <w:proofErr w:type="spellEnd"/>
            <w:r w:rsidRPr="00DD4DF5">
              <w:rPr>
                <w:sz w:val="24"/>
                <w:szCs w:val="24"/>
                <w:lang w:val="ru-RU" w:eastAsia="ru-RU"/>
              </w:rPr>
              <w:t xml:space="preserve"> 29.12.2023 № 1409 «</w:t>
            </w:r>
            <w:proofErr w:type="spellStart"/>
            <w:r w:rsidRPr="00DD4DF5">
              <w:rPr>
                <w:sz w:val="24"/>
                <w:szCs w:val="24"/>
                <w:lang w:val="ru-RU" w:eastAsia="ru-RU"/>
              </w:rPr>
              <w:t>Питання</w:t>
            </w:r>
            <w:proofErr w:type="spellEnd"/>
            <w:r w:rsidRPr="00DD4DF5">
              <w:rPr>
                <w:sz w:val="24"/>
                <w:szCs w:val="24"/>
                <w:lang w:val="ru-RU" w:eastAsia="ru-RU"/>
              </w:rPr>
              <w:t xml:space="preserve"> оплати </w:t>
            </w:r>
            <w:proofErr w:type="spellStart"/>
            <w:r w:rsidRPr="00DD4DF5">
              <w:rPr>
                <w:sz w:val="24"/>
                <w:szCs w:val="24"/>
                <w:lang w:val="ru-RU" w:eastAsia="ru-RU"/>
              </w:rPr>
              <w:t>праці</w:t>
            </w:r>
            <w:proofErr w:type="spellEnd"/>
            <w:r w:rsidRPr="00DD4DF5">
              <w:rPr>
                <w:sz w:val="24"/>
                <w:szCs w:val="24"/>
                <w:lang w:val="ru-RU" w:eastAsia="ru-RU"/>
              </w:rPr>
              <w:t xml:space="preserve"> </w:t>
            </w:r>
            <w:proofErr w:type="spellStart"/>
            <w:r w:rsidRPr="00DD4DF5">
              <w:rPr>
                <w:sz w:val="24"/>
                <w:szCs w:val="24"/>
                <w:lang w:val="ru-RU" w:eastAsia="ru-RU"/>
              </w:rPr>
              <w:t>державних</w:t>
            </w:r>
            <w:proofErr w:type="spellEnd"/>
            <w:r w:rsidRPr="00DD4DF5">
              <w:rPr>
                <w:sz w:val="24"/>
                <w:szCs w:val="24"/>
                <w:lang w:val="ru-RU" w:eastAsia="ru-RU"/>
              </w:rPr>
              <w:t xml:space="preserve"> </w:t>
            </w:r>
            <w:proofErr w:type="spellStart"/>
            <w:r w:rsidRPr="00DD4DF5">
              <w:rPr>
                <w:sz w:val="24"/>
                <w:szCs w:val="24"/>
                <w:lang w:val="ru-RU" w:eastAsia="ru-RU"/>
              </w:rPr>
              <w:t>службовців</w:t>
            </w:r>
            <w:proofErr w:type="spellEnd"/>
            <w:r w:rsidRPr="00DD4DF5">
              <w:rPr>
                <w:sz w:val="24"/>
                <w:szCs w:val="24"/>
                <w:lang w:val="ru-RU" w:eastAsia="ru-RU"/>
              </w:rPr>
              <w:t xml:space="preserve"> на </w:t>
            </w:r>
            <w:proofErr w:type="spellStart"/>
            <w:r w:rsidRPr="00DD4DF5">
              <w:rPr>
                <w:sz w:val="24"/>
                <w:szCs w:val="24"/>
                <w:lang w:val="ru-RU" w:eastAsia="ru-RU"/>
              </w:rPr>
              <w:t>основі</w:t>
            </w:r>
            <w:proofErr w:type="spellEnd"/>
            <w:r w:rsidRPr="00DD4DF5">
              <w:rPr>
                <w:sz w:val="24"/>
                <w:szCs w:val="24"/>
                <w:lang w:val="ru-RU" w:eastAsia="ru-RU"/>
              </w:rPr>
              <w:t xml:space="preserve"> </w:t>
            </w:r>
            <w:proofErr w:type="spellStart"/>
            <w:r w:rsidRPr="00DD4DF5">
              <w:rPr>
                <w:sz w:val="24"/>
                <w:szCs w:val="24"/>
                <w:lang w:val="ru-RU" w:eastAsia="ru-RU"/>
              </w:rPr>
              <w:t>класифікації</w:t>
            </w:r>
            <w:proofErr w:type="spellEnd"/>
            <w:r w:rsidRPr="00DD4DF5">
              <w:rPr>
                <w:sz w:val="24"/>
                <w:szCs w:val="24"/>
                <w:lang w:val="ru-RU" w:eastAsia="ru-RU"/>
              </w:rPr>
              <w:t xml:space="preserve"> посад у 2025 </w:t>
            </w:r>
            <w:proofErr w:type="spellStart"/>
            <w:r w:rsidRPr="00DD4DF5">
              <w:rPr>
                <w:sz w:val="24"/>
                <w:szCs w:val="24"/>
                <w:lang w:val="ru-RU" w:eastAsia="ru-RU"/>
              </w:rPr>
              <w:t>році</w:t>
            </w:r>
            <w:proofErr w:type="spellEnd"/>
            <w:r w:rsidRPr="00DD4DF5">
              <w:rPr>
                <w:sz w:val="24"/>
                <w:szCs w:val="24"/>
                <w:lang w:val="ru-RU" w:eastAsia="ru-RU"/>
              </w:rPr>
              <w:t>» (</w:t>
            </w:r>
            <w:proofErr w:type="spellStart"/>
            <w:r w:rsidRPr="00DD4DF5">
              <w:rPr>
                <w:sz w:val="24"/>
                <w:szCs w:val="24"/>
                <w:lang w:val="ru-RU" w:eastAsia="ru-RU"/>
              </w:rPr>
              <w:t>зі</w:t>
            </w:r>
            <w:proofErr w:type="spellEnd"/>
            <w:r w:rsidRPr="00DD4DF5">
              <w:rPr>
                <w:sz w:val="24"/>
                <w:szCs w:val="24"/>
                <w:lang w:val="ru-RU" w:eastAsia="ru-RU"/>
              </w:rPr>
              <w:t xml:space="preserve"> </w:t>
            </w:r>
            <w:proofErr w:type="spellStart"/>
            <w:r w:rsidRPr="00DD4DF5">
              <w:rPr>
                <w:sz w:val="24"/>
                <w:szCs w:val="24"/>
                <w:lang w:val="ru-RU" w:eastAsia="ru-RU"/>
              </w:rPr>
              <w:t>змінами</w:t>
            </w:r>
            <w:proofErr w:type="spellEnd"/>
            <w:r w:rsidRPr="00DD4DF5">
              <w:rPr>
                <w:sz w:val="24"/>
                <w:szCs w:val="24"/>
                <w:lang w:val="ru-RU" w:eastAsia="ru-RU"/>
              </w:rPr>
              <w:t>);</w:t>
            </w:r>
          </w:p>
          <w:p w14:paraId="40E6267C" w14:textId="77777777" w:rsidR="005C418A" w:rsidRPr="00DD4DF5" w:rsidRDefault="005C418A" w:rsidP="005C418A">
            <w:pPr>
              <w:widowControl w:val="0"/>
              <w:ind w:left="149" w:right="126" w:firstLine="425"/>
              <w:jc w:val="both"/>
              <w:rPr>
                <w:sz w:val="24"/>
                <w:szCs w:val="24"/>
                <w:lang w:val="ru-RU" w:eastAsia="ru-RU"/>
              </w:rPr>
            </w:pPr>
            <w:r w:rsidRPr="00DD4DF5">
              <w:rPr>
                <w:sz w:val="24"/>
                <w:szCs w:val="24"/>
                <w:lang w:val="ru-RU" w:eastAsia="ru-RU"/>
              </w:rPr>
              <w:t xml:space="preserve">надбавки, доплати, </w:t>
            </w:r>
            <w:proofErr w:type="spellStart"/>
            <w:r w:rsidRPr="00DD4DF5">
              <w:rPr>
                <w:sz w:val="24"/>
                <w:szCs w:val="24"/>
                <w:lang w:val="ru-RU" w:eastAsia="ru-RU"/>
              </w:rPr>
              <w:t>премії</w:t>
            </w:r>
            <w:proofErr w:type="spellEnd"/>
            <w:r w:rsidRPr="00DD4DF5">
              <w:rPr>
                <w:sz w:val="24"/>
                <w:szCs w:val="24"/>
                <w:lang w:val="ru-RU" w:eastAsia="ru-RU"/>
              </w:rPr>
              <w:t xml:space="preserve"> та </w:t>
            </w:r>
            <w:proofErr w:type="spellStart"/>
            <w:r w:rsidRPr="00DD4DF5">
              <w:rPr>
                <w:sz w:val="24"/>
                <w:szCs w:val="24"/>
                <w:lang w:val="ru-RU" w:eastAsia="ru-RU"/>
              </w:rPr>
              <w:t>компенсації</w:t>
            </w:r>
            <w:proofErr w:type="spellEnd"/>
            <w:r w:rsidRPr="00DD4DF5">
              <w:rPr>
                <w:sz w:val="24"/>
                <w:szCs w:val="24"/>
                <w:lang w:val="ru-RU" w:eastAsia="ru-RU"/>
              </w:rPr>
              <w:t xml:space="preserve"> </w:t>
            </w:r>
            <w:proofErr w:type="spellStart"/>
            <w:r w:rsidRPr="00DD4DF5">
              <w:rPr>
                <w:sz w:val="24"/>
                <w:szCs w:val="24"/>
                <w:lang w:val="ru-RU" w:eastAsia="ru-RU"/>
              </w:rPr>
              <w:t>відповідно</w:t>
            </w:r>
            <w:proofErr w:type="spellEnd"/>
            <w:r w:rsidRPr="00DD4DF5">
              <w:rPr>
                <w:sz w:val="24"/>
                <w:szCs w:val="24"/>
                <w:lang w:val="ru-RU" w:eastAsia="ru-RU"/>
              </w:rPr>
              <w:t xml:space="preserve"> до </w:t>
            </w:r>
            <w:proofErr w:type="spellStart"/>
            <w:r w:rsidRPr="00DD4DF5">
              <w:rPr>
                <w:sz w:val="24"/>
                <w:szCs w:val="24"/>
                <w:lang w:val="ru-RU" w:eastAsia="ru-RU"/>
              </w:rPr>
              <w:t>статті</w:t>
            </w:r>
            <w:proofErr w:type="spellEnd"/>
            <w:r w:rsidRPr="00DD4DF5">
              <w:rPr>
                <w:sz w:val="24"/>
                <w:szCs w:val="24"/>
                <w:lang w:val="ru-RU" w:eastAsia="ru-RU"/>
              </w:rPr>
              <w:t xml:space="preserve"> 52 Закону </w:t>
            </w:r>
            <w:proofErr w:type="spellStart"/>
            <w:r w:rsidRPr="00DD4DF5">
              <w:rPr>
                <w:sz w:val="24"/>
                <w:szCs w:val="24"/>
                <w:lang w:val="ru-RU" w:eastAsia="ru-RU"/>
              </w:rPr>
              <w:t>України</w:t>
            </w:r>
            <w:proofErr w:type="spellEnd"/>
            <w:r w:rsidRPr="00DD4DF5">
              <w:rPr>
                <w:sz w:val="24"/>
                <w:szCs w:val="24"/>
                <w:lang w:val="ru-RU" w:eastAsia="ru-RU"/>
              </w:rPr>
              <w:t xml:space="preserve"> «Про </w:t>
            </w:r>
            <w:proofErr w:type="spellStart"/>
            <w:r w:rsidRPr="00DD4DF5">
              <w:rPr>
                <w:sz w:val="24"/>
                <w:szCs w:val="24"/>
                <w:lang w:val="ru-RU" w:eastAsia="ru-RU"/>
              </w:rPr>
              <w:t>державну</w:t>
            </w:r>
            <w:proofErr w:type="spellEnd"/>
            <w:r w:rsidRPr="00DD4DF5">
              <w:rPr>
                <w:sz w:val="24"/>
                <w:szCs w:val="24"/>
                <w:lang w:val="ru-RU" w:eastAsia="ru-RU"/>
              </w:rPr>
              <w:t xml:space="preserve"> службу», </w:t>
            </w:r>
          </w:p>
          <w:p w14:paraId="43B6C07A" w14:textId="55F52190" w:rsidR="000E25D1" w:rsidRPr="00DD4DF5" w:rsidRDefault="005C418A" w:rsidP="005C418A">
            <w:pPr>
              <w:widowControl w:val="0"/>
              <w:ind w:left="106" w:right="88" w:firstLine="558"/>
              <w:jc w:val="both"/>
              <w:rPr>
                <w:sz w:val="24"/>
                <w:szCs w:val="24"/>
                <w:lang w:val="ru-RU"/>
              </w:rPr>
            </w:pPr>
            <w:r w:rsidRPr="00DD4DF5">
              <w:rPr>
                <w:sz w:val="24"/>
                <w:szCs w:val="24"/>
                <w:lang w:val="ru-RU" w:eastAsia="ru-RU"/>
              </w:rPr>
              <w:t xml:space="preserve">надбавка до </w:t>
            </w:r>
            <w:proofErr w:type="spellStart"/>
            <w:r w:rsidRPr="00DD4DF5">
              <w:rPr>
                <w:sz w:val="24"/>
                <w:szCs w:val="24"/>
                <w:lang w:val="ru-RU" w:eastAsia="ru-RU"/>
              </w:rPr>
              <w:t>посадового</w:t>
            </w:r>
            <w:proofErr w:type="spellEnd"/>
            <w:r w:rsidRPr="00DD4DF5">
              <w:rPr>
                <w:sz w:val="24"/>
                <w:szCs w:val="24"/>
                <w:lang w:val="ru-RU" w:eastAsia="ru-RU"/>
              </w:rPr>
              <w:t xml:space="preserve"> окладу за ранг державного </w:t>
            </w:r>
            <w:proofErr w:type="spellStart"/>
            <w:r w:rsidRPr="00DD4DF5">
              <w:rPr>
                <w:sz w:val="24"/>
                <w:szCs w:val="24"/>
                <w:lang w:val="ru-RU" w:eastAsia="ru-RU"/>
              </w:rPr>
              <w:t>службовця</w:t>
            </w:r>
            <w:proofErr w:type="spellEnd"/>
            <w:r w:rsidRPr="00DD4DF5">
              <w:rPr>
                <w:sz w:val="24"/>
                <w:szCs w:val="24"/>
                <w:lang w:val="ru-RU" w:eastAsia="ru-RU"/>
              </w:rPr>
              <w:t xml:space="preserve"> </w:t>
            </w:r>
            <w:proofErr w:type="spellStart"/>
            <w:r w:rsidRPr="00DD4DF5">
              <w:rPr>
                <w:sz w:val="24"/>
                <w:szCs w:val="24"/>
                <w:lang w:val="ru-RU" w:eastAsia="ru-RU"/>
              </w:rPr>
              <w:t>відповідно</w:t>
            </w:r>
            <w:proofErr w:type="spellEnd"/>
            <w:r w:rsidRPr="00DD4DF5">
              <w:rPr>
                <w:sz w:val="24"/>
                <w:szCs w:val="24"/>
                <w:lang w:val="ru-RU" w:eastAsia="ru-RU"/>
              </w:rPr>
              <w:t xml:space="preserve"> до постанови </w:t>
            </w:r>
            <w:proofErr w:type="spellStart"/>
            <w:r w:rsidRPr="00DD4DF5">
              <w:rPr>
                <w:sz w:val="24"/>
                <w:szCs w:val="24"/>
                <w:lang w:val="ru-RU" w:eastAsia="ru-RU"/>
              </w:rPr>
              <w:t>Кабінету</w:t>
            </w:r>
            <w:proofErr w:type="spellEnd"/>
            <w:r w:rsidRPr="00DD4DF5">
              <w:rPr>
                <w:sz w:val="24"/>
                <w:szCs w:val="24"/>
                <w:lang w:val="ru-RU" w:eastAsia="ru-RU"/>
              </w:rPr>
              <w:t xml:space="preserve"> </w:t>
            </w:r>
            <w:proofErr w:type="spellStart"/>
            <w:r w:rsidRPr="00DD4DF5">
              <w:rPr>
                <w:sz w:val="24"/>
                <w:szCs w:val="24"/>
                <w:lang w:val="ru-RU" w:eastAsia="ru-RU"/>
              </w:rPr>
              <w:t>Міністрів</w:t>
            </w:r>
            <w:proofErr w:type="spellEnd"/>
            <w:r w:rsidRPr="00DD4DF5">
              <w:rPr>
                <w:sz w:val="24"/>
                <w:szCs w:val="24"/>
                <w:lang w:val="ru-RU" w:eastAsia="ru-RU"/>
              </w:rPr>
              <w:t xml:space="preserve"> </w:t>
            </w:r>
            <w:proofErr w:type="spellStart"/>
            <w:r w:rsidRPr="00DD4DF5">
              <w:rPr>
                <w:sz w:val="24"/>
                <w:szCs w:val="24"/>
                <w:lang w:val="ru-RU" w:eastAsia="ru-RU"/>
              </w:rPr>
              <w:lastRenderedPageBreak/>
              <w:t>України</w:t>
            </w:r>
            <w:proofErr w:type="spellEnd"/>
            <w:r w:rsidRPr="00DD4DF5">
              <w:rPr>
                <w:sz w:val="24"/>
                <w:szCs w:val="24"/>
                <w:lang w:val="ru-RU" w:eastAsia="ru-RU"/>
              </w:rPr>
              <w:t xml:space="preserve"> </w:t>
            </w:r>
            <w:proofErr w:type="spellStart"/>
            <w:r w:rsidRPr="00DD4DF5">
              <w:rPr>
                <w:sz w:val="24"/>
                <w:szCs w:val="24"/>
                <w:lang w:val="ru-RU" w:eastAsia="ru-RU"/>
              </w:rPr>
              <w:t>від</w:t>
            </w:r>
            <w:proofErr w:type="spellEnd"/>
            <w:r w:rsidRPr="00DD4DF5">
              <w:rPr>
                <w:sz w:val="24"/>
                <w:szCs w:val="24"/>
                <w:lang w:val="ru-RU" w:eastAsia="ru-RU"/>
              </w:rPr>
              <w:t xml:space="preserve"> 29.12.2023 № 1409 «</w:t>
            </w:r>
            <w:proofErr w:type="spellStart"/>
            <w:r w:rsidRPr="00DD4DF5">
              <w:rPr>
                <w:sz w:val="24"/>
                <w:szCs w:val="24"/>
                <w:lang w:val="ru-RU" w:eastAsia="ru-RU"/>
              </w:rPr>
              <w:t>Питання</w:t>
            </w:r>
            <w:proofErr w:type="spellEnd"/>
            <w:r w:rsidRPr="00DD4DF5">
              <w:rPr>
                <w:sz w:val="24"/>
                <w:szCs w:val="24"/>
                <w:lang w:val="ru-RU" w:eastAsia="ru-RU"/>
              </w:rPr>
              <w:t xml:space="preserve"> оплати </w:t>
            </w:r>
            <w:proofErr w:type="spellStart"/>
            <w:r w:rsidRPr="00DD4DF5">
              <w:rPr>
                <w:sz w:val="24"/>
                <w:szCs w:val="24"/>
                <w:lang w:val="ru-RU" w:eastAsia="ru-RU"/>
              </w:rPr>
              <w:t>праці</w:t>
            </w:r>
            <w:proofErr w:type="spellEnd"/>
            <w:r w:rsidRPr="00DD4DF5">
              <w:rPr>
                <w:sz w:val="24"/>
                <w:szCs w:val="24"/>
                <w:lang w:val="ru-RU" w:eastAsia="ru-RU"/>
              </w:rPr>
              <w:t xml:space="preserve"> </w:t>
            </w:r>
            <w:proofErr w:type="spellStart"/>
            <w:r w:rsidRPr="00DD4DF5">
              <w:rPr>
                <w:sz w:val="24"/>
                <w:szCs w:val="24"/>
                <w:lang w:val="ru-RU" w:eastAsia="ru-RU"/>
              </w:rPr>
              <w:t>державних</w:t>
            </w:r>
            <w:proofErr w:type="spellEnd"/>
            <w:r w:rsidRPr="00DD4DF5">
              <w:rPr>
                <w:sz w:val="24"/>
                <w:szCs w:val="24"/>
                <w:lang w:val="ru-RU" w:eastAsia="ru-RU"/>
              </w:rPr>
              <w:t xml:space="preserve"> </w:t>
            </w:r>
            <w:proofErr w:type="spellStart"/>
            <w:r w:rsidRPr="00DD4DF5">
              <w:rPr>
                <w:sz w:val="24"/>
                <w:szCs w:val="24"/>
                <w:lang w:val="ru-RU" w:eastAsia="ru-RU"/>
              </w:rPr>
              <w:t>службовців</w:t>
            </w:r>
            <w:proofErr w:type="spellEnd"/>
            <w:r w:rsidRPr="00DD4DF5">
              <w:rPr>
                <w:sz w:val="24"/>
                <w:szCs w:val="24"/>
                <w:lang w:val="ru-RU" w:eastAsia="ru-RU"/>
              </w:rPr>
              <w:t xml:space="preserve"> на </w:t>
            </w:r>
            <w:proofErr w:type="spellStart"/>
            <w:r w:rsidRPr="00DD4DF5">
              <w:rPr>
                <w:sz w:val="24"/>
                <w:szCs w:val="24"/>
                <w:lang w:val="ru-RU" w:eastAsia="ru-RU"/>
              </w:rPr>
              <w:t>основі</w:t>
            </w:r>
            <w:proofErr w:type="spellEnd"/>
            <w:r w:rsidRPr="00DD4DF5">
              <w:rPr>
                <w:sz w:val="24"/>
                <w:szCs w:val="24"/>
                <w:lang w:val="ru-RU" w:eastAsia="ru-RU"/>
              </w:rPr>
              <w:t xml:space="preserve"> </w:t>
            </w:r>
            <w:proofErr w:type="spellStart"/>
            <w:r w:rsidRPr="00DD4DF5">
              <w:rPr>
                <w:sz w:val="24"/>
                <w:szCs w:val="24"/>
                <w:lang w:val="ru-RU" w:eastAsia="ru-RU"/>
              </w:rPr>
              <w:t>класифікації</w:t>
            </w:r>
            <w:proofErr w:type="spellEnd"/>
            <w:r w:rsidRPr="00DD4DF5">
              <w:rPr>
                <w:sz w:val="24"/>
                <w:szCs w:val="24"/>
                <w:lang w:val="ru-RU" w:eastAsia="ru-RU"/>
              </w:rPr>
              <w:t xml:space="preserve"> посад у 2025 </w:t>
            </w:r>
            <w:proofErr w:type="spellStart"/>
            <w:r w:rsidRPr="00DD4DF5">
              <w:rPr>
                <w:sz w:val="24"/>
                <w:szCs w:val="24"/>
                <w:lang w:val="ru-RU" w:eastAsia="ru-RU"/>
              </w:rPr>
              <w:t>році</w:t>
            </w:r>
            <w:proofErr w:type="spellEnd"/>
            <w:r w:rsidRPr="00DD4DF5">
              <w:rPr>
                <w:sz w:val="24"/>
                <w:szCs w:val="24"/>
                <w:lang w:val="ru-RU" w:eastAsia="ru-RU"/>
              </w:rPr>
              <w:t>» (</w:t>
            </w:r>
            <w:proofErr w:type="spellStart"/>
            <w:r w:rsidRPr="00DD4DF5">
              <w:rPr>
                <w:sz w:val="24"/>
                <w:szCs w:val="24"/>
                <w:lang w:val="ru-RU" w:eastAsia="ru-RU"/>
              </w:rPr>
              <w:t>зі</w:t>
            </w:r>
            <w:proofErr w:type="spellEnd"/>
            <w:r w:rsidRPr="00DD4DF5">
              <w:rPr>
                <w:sz w:val="24"/>
                <w:szCs w:val="24"/>
                <w:lang w:val="ru-RU" w:eastAsia="ru-RU"/>
              </w:rPr>
              <w:t xml:space="preserve"> </w:t>
            </w:r>
            <w:proofErr w:type="spellStart"/>
            <w:r w:rsidRPr="00DD4DF5">
              <w:rPr>
                <w:sz w:val="24"/>
                <w:szCs w:val="24"/>
                <w:lang w:val="ru-RU" w:eastAsia="ru-RU"/>
              </w:rPr>
              <w:t>змінами</w:t>
            </w:r>
            <w:proofErr w:type="spellEnd"/>
            <w:r w:rsidRPr="00DD4DF5">
              <w:rPr>
                <w:sz w:val="24"/>
                <w:szCs w:val="24"/>
                <w:lang w:val="ru-RU" w:eastAsia="ru-RU"/>
              </w:rPr>
              <w:t>).</w:t>
            </w:r>
          </w:p>
        </w:tc>
      </w:tr>
      <w:tr w:rsidR="000E25D1" w:rsidRPr="00DD4DF5" w14:paraId="0CA90EC1" w14:textId="77777777">
        <w:tc>
          <w:tcPr>
            <w:tcW w:w="3400" w:type="dxa"/>
            <w:gridSpan w:val="3"/>
            <w:tcBorders>
              <w:top w:val="single" w:sz="2" w:space="0" w:color="000001"/>
              <w:left w:val="single" w:sz="2" w:space="0" w:color="000001"/>
              <w:bottom w:val="single" w:sz="2" w:space="0" w:color="000001"/>
            </w:tcBorders>
            <w:shd w:val="clear" w:color="auto" w:fill="FFFFFF"/>
          </w:tcPr>
          <w:p w14:paraId="68078EF5" w14:textId="77777777" w:rsidR="000E25D1" w:rsidRPr="00DD4DF5" w:rsidRDefault="000E25D1">
            <w:pPr>
              <w:widowControl w:val="0"/>
              <w:ind w:left="54"/>
              <w:rPr>
                <w:sz w:val="24"/>
                <w:szCs w:val="24"/>
              </w:rPr>
            </w:pPr>
            <w:r w:rsidRPr="00DD4DF5">
              <w:rPr>
                <w:b/>
                <w:bCs/>
                <w:sz w:val="24"/>
                <w:szCs w:val="24"/>
              </w:rPr>
              <w:lastRenderedPageBreak/>
              <w:t xml:space="preserve">Інформація про строковість чи безстроковість призначення на посаду  </w:t>
            </w:r>
          </w:p>
        </w:tc>
        <w:tc>
          <w:tcPr>
            <w:tcW w:w="6378"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05042FC3" w14:textId="77777777" w:rsidR="000E25D1" w:rsidRPr="00DD4DF5" w:rsidRDefault="000E25D1" w:rsidP="00714E00">
            <w:pPr>
              <w:widowControl w:val="0"/>
              <w:ind w:left="106" w:right="88" w:firstLine="558"/>
              <w:jc w:val="both"/>
              <w:rPr>
                <w:sz w:val="24"/>
                <w:szCs w:val="24"/>
              </w:rPr>
            </w:pPr>
            <w:proofErr w:type="spellStart"/>
            <w:r w:rsidRPr="00DD4DF5">
              <w:rPr>
                <w:sz w:val="24"/>
                <w:szCs w:val="24"/>
              </w:rPr>
              <w:t>Строково</w:t>
            </w:r>
            <w:proofErr w:type="spellEnd"/>
            <w:r w:rsidRPr="00DD4DF5">
              <w:rPr>
                <w:sz w:val="24"/>
                <w:szCs w:val="24"/>
              </w:rPr>
              <w:t>, до призначення на цю посаду переможця конкурсу або до спливу 12-місячного строку з дня припинення чи скасування воєнного стану.</w:t>
            </w:r>
          </w:p>
        </w:tc>
      </w:tr>
      <w:tr w:rsidR="000E25D1" w:rsidRPr="00DD4DF5" w14:paraId="069687D6" w14:textId="77777777">
        <w:tc>
          <w:tcPr>
            <w:tcW w:w="3400" w:type="dxa"/>
            <w:gridSpan w:val="3"/>
            <w:tcBorders>
              <w:top w:val="single" w:sz="2" w:space="0" w:color="000001"/>
              <w:left w:val="single" w:sz="2" w:space="0" w:color="000001"/>
              <w:bottom w:val="single" w:sz="2" w:space="0" w:color="000001"/>
            </w:tcBorders>
            <w:shd w:val="clear" w:color="auto" w:fill="FFFFFF"/>
          </w:tcPr>
          <w:p w14:paraId="4CA7BD75" w14:textId="77777777" w:rsidR="000E25D1" w:rsidRPr="00DD4DF5" w:rsidRDefault="000E25D1">
            <w:pPr>
              <w:widowControl w:val="0"/>
              <w:ind w:left="54"/>
              <w:rPr>
                <w:sz w:val="24"/>
                <w:szCs w:val="24"/>
              </w:rPr>
            </w:pPr>
            <w:r w:rsidRPr="00DD4DF5">
              <w:rPr>
                <w:b/>
                <w:bCs/>
                <w:color w:val="000000"/>
                <w:sz w:val="24"/>
                <w:szCs w:val="24"/>
              </w:rPr>
              <w:t xml:space="preserve">Перелік інформації, необхідної для участі в конкурсі, та строк її подання </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5A1C05F2" w14:textId="77777777" w:rsidR="000E25D1" w:rsidRPr="00DD4DF5" w:rsidRDefault="000E25D1" w:rsidP="00714E00">
            <w:pPr>
              <w:widowControl w:val="0"/>
              <w:ind w:left="106" w:right="88" w:firstLine="416"/>
              <w:jc w:val="both"/>
              <w:rPr>
                <w:color w:val="000000"/>
                <w:sz w:val="24"/>
                <w:szCs w:val="24"/>
              </w:rPr>
            </w:pPr>
            <w:r w:rsidRPr="00DD4DF5">
              <w:rPr>
                <w:color w:val="000000"/>
                <w:sz w:val="24"/>
                <w:szCs w:val="24"/>
              </w:rPr>
              <w:t xml:space="preserve"> 1) заява про участь у доборі із зазначенням основних мотивів щодо зайняття посади (обов’язково вказати адресу електронної пошти та номер телефону).</w:t>
            </w:r>
          </w:p>
          <w:p w14:paraId="001D09F5" w14:textId="77777777" w:rsidR="000E25D1" w:rsidRPr="00DD4DF5" w:rsidRDefault="000E25D1" w:rsidP="00714E00">
            <w:pPr>
              <w:widowControl w:val="0"/>
              <w:ind w:left="106" w:right="88" w:firstLine="416"/>
              <w:jc w:val="both"/>
              <w:rPr>
                <w:color w:val="000000"/>
                <w:sz w:val="24"/>
                <w:szCs w:val="24"/>
              </w:rPr>
            </w:pPr>
            <w:r w:rsidRPr="00DD4DF5">
              <w:rPr>
                <w:color w:val="000000"/>
                <w:sz w:val="24"/>
                <w:szCs w:val="24"/>
              </w:rPr>
              <w:t>2) резюме за формою згідно з додатком 2</w:t>
            </w:r>
            <w:r w:rsidRPr="00DD4DF5">
              <w:rPr>
                <w:color w:val="000000"/>
                <w:sz w:val="24"/>
                <w:szCs w:val="24"/>
                <w:vertAlign w:val="superscript"/>
              </w:rPr>
              <w:t>1</w:t>
            </w:r>
            <w:r w:rsidRPr="00DD4DF5">
              <w:rPr>
                <w:color w:val="000000"/>
                <w:sz w:val="24"/>
                <w:szCs w:val="24"/>
              </w:rPr>
              <w:t xml:space="preserve">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7513A4D6" w14:textId="77777777" w:rsidR="000E25D1" w:rsidRPr="00DD4DF5" w:rsidRDefault="000E25D1" w:rsidP="00714E00">
            <w:pPr>
              <w:widowControl w:val="0"/>
              <w:ind w:left="106" w:right="88" w:firstLine="416"/>
              <w:jc w:val="both"/>
              <w:rPr>
                <w:color w:val="000000"/>
                <w:sz w:val="24"/>
                <w:szCs w:val="24"/>
              </w:rPr>
            </w:pPr>
            <w:r w:rsidRPr="00DD4DF5">
              <w:rPr>
                <w:color w:val="000000"/>
                <w:sz w:val="24"/>
                <w:szCs w:val="24"/>
              </w:rPr>
              <w:t>прізвище, ім’я, по батькові кандидата;</w:t>
            </w:r>
          </w:p>
          <w:p w14:paraId="0DA7A5B9" w14:textId="77777777" w:rsidR="000E25D1" w:rsidRPr="00DD4DF5" w:rsidRDefault="000E25D1" w:rsidP="00714E00">
            <w:pPr>
              <w:widowControl w:val="0"/>
              <w:ind w:left="106" w:right="88" w:firstLine="416"/>
              <w:jc w:val="both"/>
              <w:rPr>
                <w:color w:val="000000"/>
                <w:sz w:val="24"/>
                <w:szCs w:val="24"/>
              </w:rPr>
            </w:pPr>
            <w:r w:rsidRPr="00DD4DF5">
              <w:rPr>
                <w:color w:val="000000"/>
                <w:sz w:val="24"/>
                <w:szCs w:val="24"/>
              </w:rPr>
              <w:t>реквізити документа, що посвідчує особу та підтверджує громадянство України;</w:t>
            </w:r>
          </w:p>
          <w:p w14:paraId="738D755B" w14:textId="77777777" w:rsidR="000E25D1" w:rsidRPr="00DD4DF5" w:rsidRDefault="000E25D1" w:rsidP="00714E00">
            <w:pPr>
              <w:widowControl w:val="0"/>
              <w:ind w:left="106" w:right="88" w:firstLine="416"/>
              <w:jc w:val="both"/>
              <w:rPr>
                <w:color w:val="000000"/>
                <w:sz w:val="24"/>
                <w:szCs w:val="24"/>
              </w:rPr>
            </w:pPr>
            <w:r w:rsidRPr="00DD4DF5">
              <w:rPr>
                <w:color w:val="000000"/>
                <w:sz w:val="24"/>
                <w:szCs w:val="24"/>
              </w:rPr>
              <w:t>підтвердження наявності відповідного ступеня вищої освіти;</w:t>
            </w:r>
          </w:p>
          <w:p w14:paraId="14DC2B62" w14:textId="77777777" w:rsidR="000E25D1" w:rsidRPr="00DD4DF5" w:rsidRDefault="000E25D1" w:rsidP="00714E00">
            <w:pPr>
              <w:widowControl w:val="0"/>
              <w:ind w:left="106" w:right="88" w:firstLine="416"/>
              <w:jc w:val="both"/>
              <w:rPr>
                <w:color w:val="000000"/>
                <w:sz w:val="24"/>
                <w:szCs w:val="24"/>
              </w:rPr>
            </w:pPr>
            <w:r w:rsidRPr="00DD4DF5">
              <w:rPr>
                <w:color w:val="000000"/>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46C7803E" w14:textId="622F937C" w:rsidR="005C418A" w:rsidRPr="00DD4DF5" w:rsidRDefault="007425FC" w:rsidP="00714E00">
            <w:pPr>
              <w:widowControl w:val="0"/>
              <w:ind w:left="106" w:right="88" w:firstLine="416"/>
              <w:jc w:val="both"/>
              <w:rPr>
                <w:sz w:val="24"/>
                <w:szCs w:val="24"/>
              </w:rPr>
            </w:pPr>
            <w:r w:rsidRPr="00DD4DF5">
              <w:rPr>
                <w:sz w:val="24"/>
                <w:szCs w:val="24"/>
              </w:rPr>
              <w:t>3) документи приймаються до 1</w:t>
            </w:r>
            <w:r w:rsidR="00DD4DF5" w:rsidRPr="00DD4DF5">
              <w:rPr>
                <w:sz w:val="24"/>
                <w:szCs w:val="24"/>
              </w:rPr>
              <w:t>6</w:t>
            </w:r>
            <w:r w:rsidRPr="00DD4DF5">
              <w:rPr>
                <w:sz w:val="24"/>
                <w:szCs w:val="24"/>
              </w:rPr>
              <w:t xml:space="preserve"> год. 00 хв. </w:t>
            </w:r>
          </w:p>
          <w:p w14:paraId="5D7903E0" w14:textId="469C5287" w:rsidR="000E25D1" w:rsidRPr="00DD4DF5" w:rsidRDefault="005C418A" w:rsidP="005C418A">
            <w:pPr>
              <w:widowControl w:val="0"/>
              <w:ind w:right="88"/>
              <w:jc w:val="both"/>
              <w:rPr>
                <w:sz w:val="24"/>
                <w:szCs w:val="24"/>
              </w:rPr>
            </w:pPr>
            <w:r w:rsidRPr="00DD4DF5">
              <w:rPr>
                <w:sz w:val="24"/>
                <w:szCs w:val="24"/>
              </w:rPr>
              <w:t xml:space="preserve"> </w:t>
            </w:r>
            <w:r w:rsidR="00DD4DF5" w:rsidRPr="00DD4DF5">
              <w:rPr>
                <w:sz w:val="24"/>
                <w:szCs w:val="24"/>
              </w:rPr>
              <w:t>05 вересня</w:t>
            </w:r>
            <w:r w:rsidRPr="00DD4DF5">
              <w:rPr>
                <w:sz w:val="24"/>
                <w:szCs w:val="24"/>
              </w:rPr>
              <w:t xml:space="preserve"> </w:t>
            </w:r>
            <w:r w:rsidR="007425FC" w:rsidRPr="00DD4DF5">
              <w:rPr>
                <w:sz w:val="24"/>
                <w:szCs w:val="24"/>
              </w:rPr>
              <w:t xml:space="preserve"> 2025 року</w:t>
            </w:r>
          </w:p>
        </w:tc>
      </w:tr>
      <w:tr w:rsidR="000E25D1" w:rsidRPr="00DD4DF5" w14:paraId="23FF7AF2" w14:textId="77777777">
        <w:tc>
          <w:tcPr>
            <w:tcW w:w="3400" w:type="dxa"/>
            <w:gridSpan w:val="3"/>
            <w:tcBorders>
              <w:top w:val="single" w:sz="2" w:space="0" w:color="000001"/>
              <w:left w:val="single" w:sz="2" w:space="0" w:color="000001"/>
              <w:bottom w:val="single" w:sz="2" w:space="0" w:color="000001"/>
            </w:tcBorders>
            <w:shd w:val="clear" w:color="auto" w:fill="FFFFFF"/>
          </w:tcPr>
          <w:p w14:paraId="0B17D747" w14:textId="77777777" w:rsidR="000E25D1" w:rsidRPr="00DD4DF5" w:rsidRDefault="000E25D1">
            <w:pPr>
              <w:widowControl w:val="0"/>
              <w:ind w:left="54"/>
              <w:rPr>
                <w:b/>
                <w:bCs/>
                <w:color w:val="000000"/>
                <w:sz w:val="24"/>
                <w:szCs w:val="24"/>
              </w:rPr>
            </w:pPr>
            <w:r w:rsidRPr="00DD4DF5">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2CAA800F" w14:textId="49F3F36E" w:rsidR="000E25D1" w:rsidRPr="00DD4DF5" w:rsidRDefault="000E25D1" w:rsidP="00714E00">
            <w:pPr>
              <w:widowControl w:val="0"/>
              <w:ind w:left="106" w:right="230" w:hanging="9"/>
              <w:jc w:val="both"/>
              <w:rPr>
                <w:color w:val="000000"/>
                <w:sz w:val="24"/>
                <w:szCs w:val="24"/>
              </w:rPr>
            </w:pPr>
            <w:r w:rsidRPr="00DD4DF5">
              <w:rPr>
                <w:color w:val="000000"/>
                <w:sz w:val="24"/>
                <w:szCs w:val="24"/>
              </w:rPr>
              <w:t xml:space="preserve">Співбесіда з начальником Управління інформаційних систем та електронних реєстрів </w:t>
            </w:r>
            <w:r w:rsidRPr="00DD4DF5">
              <w:rPr>
                <w:sz w:val="24"/>
                <w:szCs w:val="24"/>
              </w:rPr>
              <w:t xml:space="preserve">відбудеться </w:t>
            </w:r>
            <w:r w:rsidR="00DD4DF5" w:rsidRPr="00DD4DF5">
              <w:rPr>
                <w:sz w:val="24"/>
                <w:szCs w:val="24"/>
              </w:rPr>
              <w:t>08 - 12</w:t>
            </w:r>
            <w:r w:rsidR="005C418A" w:rsidRPr="00DD4DF5">
              <w:rPr>
                <w:sz w:val="24"/>
                <w:szCs w:val="24"/>
              </w:rPr>
              <w:t xml:space="preserve"> </w:t>
            </w:r>
            <w:r w:rsidR="00DD4DF5" w:rsidRPr="00DD4DF5">
              <w:rPr>
                <w:sz w:val="24"/>
                <w:szCs w:val="24"/>
              </w:rPr>
              <w:t>вересня</w:t>
            </w:r>
            <w:r w:rsidRPr="00DD4DF5">
              <w:rPr>
                <w:sz w:val="24"/>
                <w:szCs w:val="24"/>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0E25D1" w:rsidRPr="00DD4DF5" w14:paraId="1C7881AC" w14:textId="77777777">
        <w:tc>
          <w:tcPr>
            <w:tcW w:w="3400" w:type="dxa"/>
            <w:gridSpan w:val="3"/>
            <w:tcBorders>
              <w:top w:val="single" w:sz="2" w:space="0" w:color="000001"/>
              <w:left w:val="single" w:sz="2" w:space="0" w:color="000001"/>
              <w:bottom w:val="single" w:sz="2" w:space="0" w:color="000001"/>
            </w:tcBorders>
            <w:shd w:val="clear" w:color="auto" w:fill="FFFFFF"/>
          </w:tcPr>
          <w:p w14:paraId="1B1C51EF" w14:textId="77777777" w:rsidR="000E25D1" w:rsidRPr="00DD4DF5" w:rsidRDefault="000E25D1">
            <w:pPr>
              <w:widowControl w:val="0"/>
              <w:ind w:left="54"/>
              <w:rPr>
                <w:sz w:val="24"/>
                <w:szCs w:val="24"/>
              </w:rPr>
            </w:pPr>
            <w:r w:rsidRPr="00DD4DF5">
              <w:rPr>
                <w:b/>
                <w:bCs/>
                <w:sz w:val="24"/>
                <w:szCs w:val="24"/>
              </w:rPr>
              <w:t xml:space="preserve">Прізвище, </w:t>
            </w:r>
            <w:proofErr w:type="spellStart"/>
            <w:r w:rsidRPr="00DD4DF5">
              <w:rPr>
                <w:b/>
                <w:bCs/>
                <w:sz w:val="24"/>
                <w:szCs w:val="24"/>
              </w:rPr>
              <w:t>ім</w:t>
            </w:r>
            <w:proofErr w:type="spellEnd"/>
            <w:r w:rsidRPr="00DD4DF5">
              <w:rPr>
                <w:b/>
                <w:bCs/>
                <w:sz w:val="24"/>
                <w:szCs w:val="24"/>
                <w:lang w:val="ru-RU"/>
              </w:rPr>
              <w:t>'</w:t>
            </w:r>
            <w:r w:rsidRPr="00DD4DF5">
              <w:rPr>
                <w:b/>
                <w:bCs/>
                <w:sz w:val="24"/>
                <w:szCs w:val="24"/>
              </w:rPr>
              <w:t>я та по 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378" w:type="dxa"/>
            <w:tcBorders>
              <w:top w:val="single" w:sz="2" w:space="0" w:color="000001"/>
              <w:left w:val="single" w:sz="2" w:space="0" w:color="000001"/>
              <w:bottom w:val="single" w:sz="2" w:space="0" w:color="000001"/>
              <w:right w:val="single" w:sz="2" w:space="0" w:color="000001"/>
            </w:tcBorders>
            <w:shd w:val="clear" w:color="auto" w:fill="FFFFFF"/>
          </w:tcPr>
          <w:p w14:paraId="28800442" w14:textId="77777777" w:rsidR="000E25D1" w:rsidRPr="00DD4DF5" w:rsidRDefault="000E25D1" w:rsidP="00714E00">
            <w:pPr>
              <w:widowControl w:val="0"/>
              <w:ind w:left="106" w:right="-294" w:hanging="9"/>
              <w:rPr>
                <w:color w:val="000000"/>
                <w:sz w:val="24"/>
                <w:szCs w:val="24"/>
              </w:rPr>
            </w:pPr>
            <w:r w:rsidRPr="00DD4DF5">
              <w:rPr>
                <w:sz w:val="24"/>
                <w:szCs w:val="24"/>
              </w:rPr>
              <w:t>Петрова Наталія Зіновіївна, (050) 644-40-25,</w:t>
            </w:r>
          </w:p>
          <w:p w14:paraId="523027ED" w14:textId="77777777" w:rsidR="000E25D1" w:rsidRPr="00DD4DF5" w:rsidRDefault="000E25D1" w:rsidP="00714E00">
            <w:pPr>
              <w:widowControl w:val="0"/>
              <w:ind w:left="106" w:right="-294" w:hanging="9"/>
              <w:rPr>
                <w:sz w:val="24"/>
                <w:szCs w:val="24"/>
              </w:rPr>
            </w:pPr>
            <w:r w:rsidRPr="00DD4DF5">
              <w:rPr>
                <w:color w:val="000000"/>
                <w:sz w:val="24"/>
                <w:szCs w:val="24"/>
              </w:rPr>
              <w:t>kadry@lg.pfu.gov.ua</w:t>
            </w:r>
          </w:p>
        </w:tc>
      </w:tr>
      <w:tr w:rsidR="000E25D1" w:rsidRPr="00DD4DF5" w14:paraId="3FF321EB" w14:textId="77777777">
        <w:trPr>
          <w:trHeight w:val="358"/>
        </w:trPr>
        <w:tc>
          <w:tcPr>
            <w:tcW w:w="9778"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56135D67" w14:textId="77777777" w:rsidR="000E25D1" w:rsidRPr="00DD4DF5" w:rsidRDefault="000E25D1">
            <w:pPr>
              <w:widowControl w:val="0"/>
              <w:jc w:val="center"/>
              <w:rPr>
                <w:sz w:val="24"/>
                <w:szCs w:val="24"/>
              </w:rPr>
            </w:pPr>
            <w:r w:rsidRPr="00DD4DF5">
              <w:rPr>
                <w:b/>
                <w:bCs/>
                <w:sz w:val="24"/>
                <w:szCs w:val="24"/>
              </w:rPr>
              <w:t>Кваліфікаційні вимоги</w:t>
            </w:r>
          </w:p>
        </w:tc>
      </w:tr>
      <w:tr w:rsidR="000E25D1" w:rsidRPr="00DD4DF5" w14:paraId="24B45885" w14:textId="77777777">
        <w:tc>
          <w:tcPr>
            <w:tcW w:w="516" w:type="dxa"/>
            <w:tcBorders>
              <w:top w:val="single" w:sz="2" w:space="0" w:color="000001"/>
              <w:left w:val="single" w:sz="2" w:space="0" w:color="000001"/>
              <w:bottom w:val="single" w:sz="2" w:space="0" w:color="000001"/>
            </w:tcBorders>
            <w:shd w:val="clear" w:color="auto" w:fill="FFFFFF"/>
          </w:tcPr>
          <w:p w14:paraId="6D69049E" w14:textId="77777777" w:rsidR="000E25D1" w:rsidRPr="00DD4DF5" w:rsidRDefault="000E25D1">
            <w:pPr>
              <w:widowControl w:val="0"/>
              <w:jc w:val="center"/>
              <w:rPr>
                <w:sz w:val="24"/>
                <w:szCs w:val="24"/>
              </w:rPr>
            </w:pPr>
            <w:r w:rsidRPr="00DD4DF5">
              <w:rPr>
                <w:sz w:val="24"/>
                <w:szCs w:val="24"/>
              </w:rPr>
              <w:t>1</w:t>
            </w:r>
          </w:p>
        </w:tc>
        <w:tc>
          <w:tcPr>
            <w:tcW w:w="2849" w:type="dxa"/>
            <w:tcBorders>
              <w:top w:val="single" w:sz="2" w:space="0" w:color="000001"/>
              <w:left w:val="single" w:sz="2" w:space="0" w:color="000001"/>
              <w:bottom w:val="single" w:sz="2" w:space="0" w:color="000001"/>
            </w:tcBorders>
            <w:shd w:val="clear" w:color="auto" w:fill="FFFFFF"/>
          </w:tcPr>
          <w:p w14:paraId="70E30FD7" w14:textId="77777777" w:rsidR="000E25D1" w:rsidRPr="00DD4DF5" w:rsidRDefault="000E25D1">
            <w:pPr>
              <w:widowControl w:val="0"/>
              <w:ind w:left="157"/>
              <w:rPr>
                <w:sz w:val="24"/>
                <w:szCs w:val="24"/>
              </w:rPr>
            </w:pPr>
            <w:r w:rsidRPr="00DD4DF5">
              <w:rPr>
                <w:b/>
                <w:bCs/>
                <w:sz w:val="24"/>
                <w:szCs w:val="24"/>
              </w:rPr>
              <w:t>Освіта</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51E3A16B" w14:textId="77777777" w:rsidR="000E25D1" w:rsidRPr="00DD4DF5" w:rsidRDefault="000E25D1">
            <w:pPr>
              <w:widowControl w:val="0"/>
              <w:ind w:left="142" w:right="138"/>
              <w:jc w:val="both"/>
              <w:rPr>
                <w:sz w:val="24"/>
                <w:szCs w:val="24"/>
              </w:rPr>
            </w:pPr>
            <w:r w:rsidRPr="00DD4DF5">
              <w:rPr>
                <w:sz w:val="24"/>
                <w:szCs w:val="24"/>
              </w:rPr>
              <w:t>вища, не нижче ступеня бакалавра (в галузі економічного спрямування або комп</w:t>
            </w:r>
            <w:r w:rsidRPr="00DD4DF5">
              <w:rPr>
                <w:sz w:val="24"/>
                <w:szCs w:val="24"/>
                <w:lang w:val="ru-RU"/>
              </w:rPr>
              <w:t>’</w:t>
            </w:r>
            <w:proofErr w:type="spellStart"/>
            <w:r w:rsidRPr="00DD4DF5">
              <w:rPr>
                <w:sz w:val="24"/>
                <w:szCs w:val="24"/>
              </w:rPr>
              <w:t>ютерних</w:t>
            </w:r>
            <w:proofErr w:type="spellEnd"/>
            <w:r w:rsidRPr="00DD4DF5">
              <w:rPr>
                <w:sz w:val="24"/>
                <w:szCs w:val="24"/>
              </w:rPr>
              <w:t xml:space="preserve"> систем та мереж)</w:t>
            </w:r>
          </w:p>
        </w:tc>
      </w:tr>
      <w:tr w:rsidR="000E25D1" w:rsidRPr="00DD4DF5" w14:paraId="0F87E8DD" w14:textId="77777777">
        <w:trPr>
          <w:trHeight w:val="581"/>
        </w:trPr>
        <w:tc>
          <w:tcPr>
            <w:tcW w:w="516" w:type="dxa"/>
            <w:tcBorders>
              <w:top w:val="single" w:sz="2" w:space="0" w:color="000001"/>
              <w:left w:val="single" w:sz="2" w:space="0" w:color="000001"/>
              <w:bottom w:val="single" w:sz="2" w:space="0" w:color="000001"/>
            </w:tcBorders>
            <w:shd w:val="clear" w:color="auto" w:fill="FFFFFF"/>
          </w:tcPr>
          <w:p w14:paraId="35B4A735" w14:textId="77777777" w:rsidR="000E25D1" w:rsidRPr="00DD4DF5" w:rsidRDefault="000E25D1">
            <w:pPr>
              <w:widowControl w:val="0"/>
              <w:jc w:val="center"/>
              <w:rPr>
                <w:sz w:val="24"/>
                <w:szCs w:val="24"/>
              </w:rPr>
            </w:pPr>
            <w:r w:rsidRPr="00DD4DF5">
              <w:rPr>
                <w:sz w:val="24"/>
                <w:szCs w:val="24"/>
              </w:rPr>
              <w:t>2</w:t>
            </w:r>
          </w:p>
        </w:tc>
        <w:tc>
          <w:tcPr>
            <w:tcW w:w="2849" w:type="dxa"/>
            <w:tcBorders>
              <w:top w:val="single" w:sz="2" w:space="0" w:color="000001"/>
              <w:left w:val="single" w:sz="2" w:space="0" w:color="000001"/>
              <w:bottom w:val="single" w:sz="2" w:space="0" w:color="000001"/>
            </w:tcBorders>
            <w:shd w:val="clear" w:color="auto" w:fill="FFFFFF"/>
          </w:tcPr>
          <w:p w14:paraId="6E7F5B44" w14:textId="77777777" w:rsidR="000E25D1" w:rsidRPr="00DD4DF5" w:rsidRDefault="000E25D1">
            <w:pPr>
              <w:widowControl w:val="0"/>
              <w:ind w:left="157"/>
              <w:rPr>
                <w:sz w:val="24"/>
                <w:szCs w:val="24"/>
              </w:rPr>
            </w:pPr>
            <w:r w:rsidRPr="00DD4DF5">
              <w:rPr>
                <w:b/>
                <w:bCs/>
                <w:sz w:val="24"/>
                <w:szCs w:val="24"/>
              </w:rPr>
              <w:t>Досвід роботи</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26DD36B1" w14:textId="77777777" w:rsidR="000E25D1" w:rsidRPr="00DD4DF5" w:rsidRDefault="000E25D1">
            <w:pPr>
              <w:widowControl w:val="0"/>
              <w:ind w:left="142" w:right="138"/>
              <w:jc w:val="both"/>
              <w:rPr>
                <w:sz w:val="24"/>
                <w:szCs w:val="24"/>
              </w:rPr>
            </w:pPr>
            <w:r w:rsidRPr="00DD4DF5">
              <w:rPr>
                <w:sz w:val="24"/>
                <w:szCs w:val="24"/>
              </w:rPr>
              <w:t>від 2 років</w:t>
            </w:r>
          </w:p>
        </w:tc>
      </w:tr>
      <w:tr w:rsidR="000E25D1" w:rsidRPr="00DD4DF5" w14:paraId="61AF392A" w14:textId="77777777">
        <w:tc>
          <w:tcPr>
            <w:tcW w:w="516" w:type="dxa"/>
            <w:tcBorders>
              <w:top w:val="single" w:sz="2" w:space="0" w:color="000001"/>
              <w:left w:val="single" w:sz="2" w:space="0" w:color="000001"/>
              <w:bottom w:val="single" w:sz="2" w:space="0" w:color="000001"/>
            </w:tcBorders>
            <w:shd w:val="clear" w:color="auto" w:fill="FFFFFF"/>
          </w:tcPr>
          <w:p w14:paraId="6BFD217A" w14:textId="77777777" w:rsidR="000E25D1" w:rsidRPr="00DD4DF5" w:rsidRDefault="000E25D1">
            <w:pPr>
              <w:widowControl w:val="0"/>
              <w:jc w:val="center"/>
              <w:rPr>
                <w:sz w:val="24"/>
                <w:szCs w:val="24"/>
              </w:rPr>
            </w:pPr>
            <w:r w:rsidRPr="00DD4DF5">
              <w:rPr>
                <w:sz w:val="24"/>
                <w:szCs w:val="24"/>
              </w:rPr>
              <w:t>3</w:t>
            </w:r>
          </w:p>
        </w:tc>
        <w:tc>
          <w:tcPr>
            <w:tcW w:w="2849" w:type="dxa"/>
            <w:tcBorders>
              <w:top w:val="single" w:sz="2" w:space="0" w:color="000001"/>
              <w:left w:val="single" w:sz="2" w:space="0" w:color="000001"/>
              <w:bottom w:val="single" w:sz="2" w:space="0" w:color="000001"/>
            </w:tcBorders>
            <w:shd w:val="clear" w:color="auto" w:fill="FFFFFF"/>
          </w:tcPr>
          <w:p w14:paraId="68FA3230" w14:textId="77777777" w:rsidR="000E25D1" w:rsidRPr="00DD4DF5" w:rsidRDefault="000E25D1">
            <w:pPr>
              <w:widowControl w:val="0"/>
              <w:ind w:left="157"/>
              <w:rPr>
                <w:sz w:val="24"/>
                <w:szCs w:val="24"/>
              </w:rPr>
            </w:pPr>
            <w:r w:rsidRPr="00DD4DF5">
              <w:rPr>
                <w:b/>
                <w:bCs/>
                <w:sz w:val="24"/>
                <w:szCs w:val="24"/>
              </w:rPr>
              <w:t>Володіння державною мовою</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616458CA" w14:textId="77777777" w:rsidR="000E25D1" w:rsidRPr="00DD4DF5" w:rsidRDefault="000E25D1">
            <w:pPr>
              <w:widowControl w:val="0"/>
              <w:ind w:left="142" w:right="138"/>
              <w:rPr>
                <w:sz w:val="24"/>
                <w:szCs w:val="24"/>
              </w:rPr>
            </w:pPr>
            <w:r w:rsidRPr="00DD4DF5">
              <w:rPr>
                <w:sz w:val="24"/>
                <w:szCs w:val="24"/>
              </w:rPr>
              <w:t>вільне володіння державною мовою</w:t>
            </w:r>
          </w:p>
        </w:tc>
      </w:tr>
      <w:tr w:rsidR="000E25D1" w:rsidRPr="00DD4DF5" w14:paraId="5F933E19" w14:textId="77777777">
        <w:trPr>
          <w:trHeight w:val="447"/>
        </w:trPr>
        <w:tc>
          <w:tcPr>
            <w:tcW w:w="9778" w:type="dxa"/>
            <w:gridSpan w:val="4"/>
            <w:tcBorders>
              <w:top w:val="single" w:sz="2" w:space="0" w:color="000001"/>
              <w:left w:val="single" w:sz="2" w:space="0" w:color="000001"/>
              <w:bottom w:val="single" w:sz="2" w:space="0" w:color="000001"/>
              <w:right w:val="single" w:sz="2" w:space="0" w:color="000001"/>
            </w:tcBorders>
            <w:shd w:val="clear" w:color="auto" w:fill="FFFFFF"/>
          </w:tcPr>
          <w:p w14:paraId="1A30DCCC" w14:textId="77777777" w:rsidR="000E25D1" w:rsidRPr="00DD4DF5" w:rsidRDefault="000E25D1">
            <w:pPr>
              <w:widowControl w:val="0"/>
              <w:ind w:left="157"/>
              <w:jc w:val="center"/>
              <w:rPr>
                <w:sz w:val="24"/>
                <w:szCs w:val="24"/>
              </w:rPr>
            </w:pPr>
            <w:r w:rsidRPr="00DD4DF5">
              <w:rPr>
                <w:b/>
                <w:bCs/>
                <w:sz w:val="24"/>
                <w:szCs w:val="24"/>
              </w:rPr>
              <w:t xml:space="preserve">Вимоги до компетентності </w:t>
            </w:r>
          </w:p>
        </w:tc>
      </w:tr>
      <w:tr w:rsidR="000E25D1" w:rsidRPr="00DD4DF5" w14:paraId="4034B564" w14:textId="77777777">
        <w:trPr>
          <w:trHeight w:val="510"/>
        </w:trPr>
        <w:tc>
          <w:tcPr>
            <w:tcW w:w="3365" w:type="dxa"/>
            <w:gridSpan w:val="2"/>
            <w:tcBorders>
              <w:top w:val="single" w:sz="2" w:space="0" w:color="000001"/>
              <w:left w:val="single" w:sz="2" w:space="0" w:color="000001"/>
              <w:bottom w:val="single" w:sz="2" w:space="0" w:color="000001"/>
            </w:tcBorders>
            <w:shd w:val="clear" w:color="auto" w:fill="FFFFFF"/>
          </w:tcPr>
          <w:p w14:paraId="2EC22391" w14:textId="77777777" w:rsidR="000E25D1" w:rsidRPr="00DD4DF5" w:rsidRDefault="000E25D1">
            <w:pPr>
              <w:widowControl w:val="0"/>
              <w:ind w:left="157"/>
              <w:jc w:val="center"/>
              <w:rPr>
                <w:sz w:val="24"/>
                <w:szCs w:val="24"/>
              </w:rPr>
            </w:pPr>
            <w:r w:rsidRPr="00DD4DF5">
              <w:rPr>
                <w:sz w:val="24"/>
                <w:szCs w:val="24"/>
              </w:rPr>
              <w:t>Вимога</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68DB4D63" w14:textId="77777777" w:rsidR="000E25D1" w:rsidRPr="00DD4DF5" w:rsidRDefault="000E25D1">
            <w:pPr>
              <w:widowControl w:val="0"/>
              <w:jc w:val="center"/>
              <w:rPr>
                <w:sz w:val="24"/>
                <w:szCs w:val="24"/>
              </w:rPr>
            </w:pPr>
            <w:r w:rsidRPr="00DD4DF5">
              <w:rPr>
                <w:sz w:val="24"/>
                <w:szCs w:val="24"/>
              </w:rPr>
              <w:t>Компоненти вимоги</w:t>
            </w:r>
          </w:p>
        </w:tc>
      </w:tr>
      <w:tr w:rsidR="000E25D1" w:rsidRPr="00DD4DF5" w14:paraId="5AC2FE4F" w14:textId="77777777">
        <w:trPr>
          <w:trHeight w:val="342"/>
        </w:trPr>
        <w:tc>
          <w:tcPr>
            <w:tcW w:w="516" w:type="dxa"/>
            <w:tcBorders>
              <w:top w:val="single" w:sz="2" w:space="0" w:color="000001"/>
              <w:left w:val="single" w:sz="2" w:space="0" w:color="000001"/>
              <w:bottom w:val="single" w:sz="2" w:space="0" w:color="000001"/>
            </w:tcBorders>
            <w:shd w:val="clear" w:color="auto" w:fill="FFFFFF"/>
          </w:tcPr>
          <w:p w14:paraId="411FA2C8" w14:textId="77777777" w:rsidR="000E25D1" w:rsidRPr="00DD4DF5" w:rsidRDefault="000E25D1">
            <w:pPr>
              <w:widowControl w:val="0"/>
              <w:jc w:val="center"/>
              <w:rPr>
                <w:sz w:val="24"/>
                <w:szCs w:val="24"/>
              </w:rPr>
            </w:pPr>
            <w:r w:rsidRPr="00DD4DF5">
              <w:rPr>
                <w:sz w:val="24"/>
                <w:szCs w:val="24"/>
              </w:rPr>
              <w:lastRenderedPageBreak/>
              <w:t>1</w:t>
            </w:r>
          </w:p>
        </w:tc>
        <w:tc>
          <w:tcPr>
            <w:tcW w:w="2849" w:type="dxa"/>
            <w:tcBorders>
              <w:top w:val="single" w:sz="2" w:space="0" w:color="000001"/>
              <w:left w:val="single" w:sz="2" w:space="0" w:color="000001"/>
              <w:bottom w:val="single" w:sz="2" w:space="0" w:color="000001"/>
            </w:tcBorders>
            <w:shd w:val="clear" w:color="auto" w:fill="FFFFFF"/>
          </w:tcPr>
          <w:p w14:paraId="75B4AA3F" w14:textId="77777777" w:rsidR="000E25D1" w:rsidRPr="00DD4DF5" w:rsidRDefault="000E25D1">
            <w:pPr>
              <w:widowControl w:val="0"/>
              <w:suppressLineNumbers/>
              <w:snapToGrid w:val="0"/>
              <w:ind w:left="157"/>
              <w:jc w:val="both"/>
              <w:rPr>
                <w:sz w:val="24"/>
                <w:szCs w:val="24"/>
              </w:rPr>
            </w:pPr>
            <w:r w:rsidRPr="00DD4DF5">
              <w:rPr>
                <w:b/>
                <w:bCs/>
                <w:sz w:val="24"/>
                <w:szCs w:val="24"/>
                <w:lang w:eastAsia="zh-CN" w:bidi="hi-IN"/>
              </w:rPr>
              <w:t>Досягнення результатів</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2EF419B1" w14:textId="77777777" w:rsidR="000E25D1" w:rsidRPr="00DD4DF5" w:rsidRDefault="000E25D1">
            <w:pPr>
              <w:widowControl w:val="0"/>
              <w:snapToGrid w:val="0"/>
              <w:ind w:left="142" w:right="138"/>
              <w:jc w:val="both"/>
              <w:rPr>
                <w:sz w:val="24"/>
                <w:szCs w:val="24"/>
                <w:lang w:eastAsia="zh-CN" w:bidi="hi-IN"/>
              </w:rPr>
            </w:pPr>
            <w:r w:rsidRPr="00DD4DF5">
              <w:rPr>
                <w:sz w:val="24"/>
                <w:szCs w:val="24"/>
                <w:lang w:eastAsia="zh-CN" w:bidi="hi-IN"/>
              </w:rPr>
              <w:t>здатність до чіткого бачення результату діяльності;</w:t>
            </w:r>
          </w:p>
          <w:p w14:paraId="658A56DE" w14:textId="77777777" w:rsidR="000E25D1" w:rsidRPr="00DD4DF5" w:rsidRDefault="000E25D1">
            <w:pPr>
              <w:widowControl w:val="0"/>
              <w:ind w:left="142" w:right="138"/>
              <w:jc w:val="both"/>
              <w:rPr>
                <w:sz w:val="24"/>
                <w:szCs w:val="24"/>
                <w:lang w:eastAsia="zh-CN" w:bidi="hi-IN"/>
              </w:rPr>
            </w:pPr>
            <w:r w:rsidRPr="00DD4DF5">
              <w:rPr>
                <w:sz w:val="24"/>
                <w:szCs w:val="24"/>
                <w:lang w:eastAsia="zh-CN" w:bidi="hi-IN"/>
              </w:rPr>
              <w:t>вміння фокусувати зусилля для досягнення результату діяльності;</w:t>
            </w:r>
          </w:p>
          <w:p w14:paraId="07336C00" w14:textId="77777777" w:rsidR="000E25D1" w:rsidRPr="00DD4DF5" w:rsidRDefault="000E25D1">
            <w:pPr>
              <w:widowControl w:val="0"/>
              <w:ind w:left="142" w:right="138"/>
              <w:jc w:val="both"/>
              <w:rPr>
                <w:sz w:val="24"/>
                <w:szCs w:val="24"/>
                <w:lang w:eastAsia="zh-CN" w:bidi="hi-IN"/>
              </w:rPr>
            </w:pPr>
            <w:r w:rsidRPr="00DD4DF5">
              <w:rPr>
                <w:sz w:val="24"/>
                <w:szCs w:val="24"/>
                <w:lang w:eastAsia="zh-CN" w:bidi="hi-IN"/>
              </w:rPr>
              <w:t>вміння запобігати та ефективно долати перешкоди</w:t>
            </w:r>
          </w:p>
        </w:tc>
      </w:tr>
      <w:tr w:rsidR="000E25D1" w:rsidRPr="00DD4DF5" w14:paraId="49B5006D" w14:textId="77777777">
        <w:tc>
          <w:tcPr>
            <w:tcW w:w="516" w:type="dxa"/>
            <w:tcBorders>
              <w:top w:val="single" w:sz="2" w:space="0" w:color="000001"/>
              <w:left w:val="single" w:sz="2" w:space="0" w:color="000001"/>
              <w:bottom w:val="single" w:sz="2" w:space="0" w:color="000001"/>
            </w:tcBorders>
            <w:shd w:val="clear" w:color="auto" w:fill="FFFFFF"/>
          </w:tcPr>
          <w:p w14:paraId="05A31364" w14:textId="77777777" w:rsidR="000E25D1" w:rsidRPr="00DD4DF5" w:rsidRDefault="000E25D1">
            <w:pPr>
              <w:widowControl w:val="0"/>
              <w:jc w:val="center"/>
              <w:rPr>
                <w:sz w:val="24"/>
                <w:szCs w:val="24"/>
              </w:rPr>
            </w:pPr>
            <w:r w:rsidRPr="00DD4DF5">
              <w:rPr>
                <w:sz w:val="24"/>
                <w:szCs w:val="24"/>
              </w:rPr>
              <w:t>2</w:t>
            </w:r>
          </w:p>
        </w:tc>
        <w:tc>
          <w:tcPr>
            <w:tcW w:w="2849" w:type="dxa"/>
            <w:tcBorders>
              <w:top w:val="single" w:sz="2" w:space="0" w:color="000001"/>
              <w:left w:val="single" w:sz="2" w:space="0" w:color="000001"/>
              <w:bottom w:val="single" w:sz="2" w:space="0" w:color="000001"/>
            </w:tcBorders>
            <w:shd w:val="clear" w:color="auto" w:fill="FFFFFF"/>
          </w:tcPr>
          <w:p w14:paraId="5C2B8C03" w14:textId="77777777" w:rsidR="000E25D1" w:rsidRPr="00DD4DF5" w:rsidRDefault="000E25D1">
            <w:pPr>
              <w:widowControl w:val="0"/>
              <w:snapToGrid w:val="0"/>
              <w:ind w:left="157"/>
              <w:rPr>
                <w:sz w:val="24"/>
                <w:szCs w:val="24"/>
              </w:rPr>
            </w:pPr>
            <w:r w:rsidRPr="00DD4DF5">
              <w:rPr>
                <w:b/>
                <w:bCs/>
                <w:sz w:val="24"/>
                <w:szCs w:val="24"/>
                <w:lang w:eastAsia="zh-CN" w:bidi="hi-IN"/>
              </w:rPr>
              <w:t>Відповідальність</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0DA74122" w14:textId="77777777" w:rsidR="000E25D1" w:rsidRPr="00DD4DF5" w:rsidRDefault="000E25D1">
            <w:pPr>
              <w:widowControl w:val="0"/>
              <w:snapToGrid w:val="0"/>
              <w:ind w:left="142" w:right="138"/>
              <w:jc w:val="both"/>
              <w:rPr>
                <w:sz w:val="24"/>
                <w:szCs w:val="24"/>
                <w:lang w:eastAsia="zh-CN" w:bidi="hi-IN"/>
              </w:rPr>
            </w:pPr>
            <w:r w:rsidRPr="00DD4DF5">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647A7A5C" w14:textId="77777777" w:rsidR="000E25D1" w:rsidRPr="00DD4DF5" w:rsidRDefault="000E25D1">
            <w:pPr>
              <w:widowControl w:val="0"/>
              <w:ind w:left="142" w:right="138"/>
              <w:jc w:val="both"/>
              <w:rPr>
                <w:sz w:val="24"/>
                <w:szCs w:val="24"/>
                <w:lang w:eastAsia="zh-CN" w:bidi="hi-IN"/>
              </w:rPr>
            </w:pPr>
            <w:r w:rsidRPr="00DD4DF5">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0E25D1" w:rsidRPr="00DD4DF5" w14:paraId="580F2917" w14:textId="77777777">
        <w:tc>
          <w:tcPr>
            <w:tcW w:w="516" w:type="dxa"/>
            <w:tcBorders>
              <w:top w:val="single" w:sz="2" w:space="0" w:color="000001"/>
              <w:left w:val="single" w:sz="2" w:space="0" w:color="000001"/>
              <w:bottom w:val="single" w:sz="2" w:space="0" w:color="000001"/>
            </w:tcBorders>
            <w:shd w:val="clear" w:color="auto" w:fill="FFFFFF"/>
          </w:tcPr>
          <w:p w14:paraId="3FDE29BE" w14:textId="77777777" w:rsidR="000E25D1" w:rsidRPr="00DD4DF5" w:rsidRDefault="000E25D1">
            <w:pPr>
              <w:widowControl w:val="0"/>
              <w:jc w:val="center"/>
              <w:rPr>
                <w:sz w:val="24"/>
                <w:szCs w:val="24"/>
              </w:rPr>
            </w:pPr>
            <w:r w:rsidRPr="00DD4DF5">
              <w:rPr>
                <w:sz w:val="24"/>
                <w:szCs w:val="24"/>
              </w:rPr>
              <w:t>3</w:t>
            </w:r>
          </w:p>
        </w:tc>
        <w:tc>
          <w:tcPr>
            <w:tcW w:w="2849" w:type="dxa"/>
            <w:tcBorders>
              <w:top w:val="single" w:sz="2" w:space="0" w:color="000001"/>
              <w:left w:val="single" w:sz="2" w:space="0" w:color="000001"/>
              <w:bottom w:val="single" w:sz="2" w:space="0" w:color="000001"/>
            </w:tcBorders>
            <w:shd w:val="clear" w:color="auto" w:fill="FFFFFF"/>
          </w:tcPr>
          <w:p w14:paraId="48F43730" w14:textId="77777777" w:rsidR="000E25D1" w:rsidRPr="00DD4DF5" w:rsidRDefault="000E25D1">
            <w:pPr>
              <w:widowControl w:val="0"/>
              <w:snapToGrid w:val="0"/>
              <w:ind w:left="157"/>
              <w:jc w:val="both"/>
              <w:rPr>
                <w:sz w:val="24"/>
                <w:szCs w:val="24"/>
              </w:rPr>
            </w:pPr>
            <w:r w:rsidRPr="00DD4DF5">
              <w:rPr>
                <w:b/>
                <w:bCs/>
                <w:sz w:val="24"/>
                <w:szCs w:val="24"/>
              </w:rPr>
              <w:t>Аналітичні здібності</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5BF60C1F" w14:textId="77777777" w:rsidR="000E25D1" w:rsidRPr="00DD4DF5" w:rsidRDefault="000E25D1">
            <w:pPr>
              <w:widowControl w:val="0"/>
              <w:snapToGrid w:val="0"/>
              <w:ind w:left="142" w:right="138"/>
              <w:jc w:val="both"/>
              <w:rPr>
                <w:sz w:val="24"/>
                <w:szCs w:val="24"/>
              </w:rPr>
            </w:pPr>
            <w:r w:rsidRPr="00DD4DF5">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093BD962" w14:textId="77777777" w:rsidR="000E25D1" w:rsidRPr="00DD4DF5" w:rsidRDefault="000E25D1">
            <w:pPr>
              <w:widowControl w:val="0"/>
              <w:ind w:left="142" w:right="138"/>
              <w:jc w:val="both"/>
              <w:rPr>
                <w:sz w:val="24"/>
                <w:szCs w:val="24"/>
              </w:rPr>
            </w:pPr>
            <w:r w:rsidRPr="00DD4DF5">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0E25D1" w:rsidRPr="00DD4DF5" w14:paraId="094E6171" w14:textId="77777777">
        <w:tc>
          <w:tcPr>
            <w:tcW w:w="516" w:type="dxa"/>
            <w:tcBorders>
              <w:top w:val="single" w:sz="2" w:space="0" w:color="000001"/>
              <w:left w:val="single" w:sz="2" w:space="0" w:color="000001"/>
              <w:bottom w:val="single" w:sz="2" w:space="0" w:color="000001"/>
            </w:tcBorders>
            <w:shd w:val="clear" w:color="auto" w:fill="FFFFFF"/>
          </w:tcPr>
          <w:p w14:paraId="58A842CD" w14:textId="77777777" w:rsidR="000E25D1" w:rsidRPr="00DD4DF5" w:rsidRDefault="000E25D1">
            <w:pPr>
              <w:widowControl w:val="0"/>
              <w:jc w:val="center"/>
              <w:rPr>
                <w:sz w:val="24"/>
                <w:szCs w:val="24"/>
              </w:rPr>
            </w:pPr>
            <w:r w:rsidRPr="00DD4DF5">
              <w:rPr>
                <w:sz w:val="24"/>
                <w:szCs w:val="24"/>
              </w:rPr>
              <w:t>4</w:t>
            </w:r>
          </w:p>
        </w:tc>
        <w:tc>
          <w:tcPr>
            <w:tcW w:w="2849" w:type="dxa"/>
            <w:tcBorders>
              <w:top w:val="single" w:sz="2" w:space="0" w:color="000001"/>
              <w:left w:val="single" w:sz="2" w:space="0" w:color="000001"/>
              <w:bottom w:val="single" w:sz="2" w:space="0" w:color="000001"/>
            </w:tcBorders>
            <w:shd w:val="clear" w:color="auto" w:fill="FFFFFF"/>
          </w:tcPr>
          <w:p w14:paraId="4A179E72" w14:textId="77777777" w:rsidR="000E25D1" w:rsidRPr="00DD4DF5" w:rsidRDefault="000E25D1">
            <w:pPr>
              <w:widowControl w:val="0"/>
              <w:ind w:left="157"/>
              <w:rPr>
                <w:b/>
                <w:sz w:val="24"/>
                <w:szCs w:val="24"/>
                <w:highlight w:val="white"/>
              </w:rPr>
            </w:pPr>
            <w:r w:rsidRPr="00DD4DF5">
              <w:rPr>
                <w:b/>
                <w:sz w:val="24"/>
                <w:szCs w:val="24"/>
                <w:highlight w:val="white"/>
              </w:rPr>
              <w:t>Цифрова грамотність</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07264B71" w14:textId="77777777" w:rsidR="000E25D1" w:rsidRPr="00DD4DF5" w:rsidRDefault="000E25D1">
            <w:pPr>
              <w:widowControl w:val="0"/>
              <w:tabs>
                <w:tab w:val="left" w:pos="754"/>
                <w:tab w:val="left" w:pos="1037"/>
              </w:tabs>
              <w:ind w:left="170" w:right="125"/>
              <w:jc w:val="both"/>
              <w:rPr>
                <w:sz w:val="24"/>
                <w:szCs w:val="24"/>
              </w:rPr>
            </w:pPr>
            <w:r w:rsidRPr="00DD4DF5">
              <w:rPr>
                <w:sz w:val="24"/>
                <w:szCs w:val="24"/>
                <w:highlight w:val="white"/>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14:paraId="6328E13A" w14:textId="77777777" w:rsidR="000E25D1" w:rsidRPr="00DD4DF5" w:rsidRDefault="000E25D1">
            <w:pPr>
              <w:widowControl w:val="0"/>
              <w:tabs>
                <w:tab w:val="left" w:pos="754"/>
                <w:tab w:val="left" w:pos="1037"/>
              </w:tabs>
              <w:ind w:left="170" w:right="125"/>
              <w:jc w:val="both"/>
              <w:rPr>
                <w:sz w:val="24"/>
                <w:szCs w:val="24"/>
              </w:rPr>
            </w:pPr>
            <w:r w:rsidRPr="00DD4DF5">
              <w:rPr>
                <w:sz w:val="24"/>
                <w:szCs w:val="24"/>
                <w:highlight w:val="white"/>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14:paraId="32554A3C" w14:textId="77777777" w:rsidR="000E25D1" w:rsidRPr="00DD4DF5" w:rsidRDefault="000E25D1">
            <w:pPr>
              <w:widowControl w:val="0"/>
              <w:tabs>
                <w:tab w:val="left" w:pos="754"/>
                <w:tab w:val="left" w:pos="1037"/>
              </w:tabs>
              <w:ind w:left="170" w:right="125"/>
              <w:jc w:val="both"/>
              <w:rPr>
                <w:sz w:val="24"/>
                <w:szCs w:val="24"/>
              </w:rPr>
            </w:pPr>
            <w:bookmarkStart w:id="0" w:name="_heading=h.30j0zll"/>
            <w:bookmarkEnd w:id="0"/>
            <w:r w:rsidRPr="00DD4DF5">
              <w:rPr>
                <w:sz w:val="24"/>
                <w:szCs w:val="24"/>
                <w:highlight w:val="white"/>
              </w:rPr>
              <w:t>здатність уникати небезпек в цифровому середовищі, захищати особисті та конфіденційні дані;</w:t>
            </w:r>
          </w:p>
          <w:p w14:paraId="0D0DA350" w14:textId="77777777" w:rsidR="000E25D1" w:rsidRPr="00DD4DF5" w:rsidRDefault="000E25D1">
            <w:pPr>
              <w:widowControl w:val="0"/>
              <w:tabs>
                <w:tab w:val="left" w:pos="754"/>
                <w:tab w:val="left" w:pos="1037"/>
              </w:tabs>
              <w:ind w:left="170" w:right="125"/>
              <w:jc w:val="both"/>
              <w:rPr>
                <w:sz w:val="24"/>
                <w:szCs w:val="24"/>
              </w:rPr>
            </w:pPr>
            <w:r w:rsidRPr="00DD4DF5">
              <w:rPr>
                <w:sz w:val="24"/>
                <w:szCs w:val="24"/>
                <w:highlight w:val="white"/>
              </w:rPr>
              <w:t>вміння використовувати електронні реєстри, системи електронного документообігу та інші електронні урядові системи для обміну інформацією, для електронного листування в рамках своїх посадових обов'язків; вміння використовувати спільні онлайн календарі, сервіси для підготовки та спільного редагування документів, вміти користуватись кваліфікованим електронним підписом (КЕП);</w:t>
            </w:r>
          </w:p>
          <w:p w14:paraId="5F3EDA6D" w14:textId="77777777" w:rsidR="000E25D1" w:rsidRPr="00DD4DF5" w:rsidRDefault="000E25D1">
            <w:pPr>
              <w:widowControl w:val="0"/>
              <w:tabs>
                <w:tab w:val="left" w:pos="754"/>
                <w:tab w:val="left" w:pos="1037"/>
              </w:tabs>
              <w:ind w:left="170" w:right="125"/>
              <w:jc w:val="both"/>
              <w:rPr>
                <w:sz w:val="24"/>
                <w:szCs w:val="24"/>
              </w:rPr>
            </w:pPr>
            <w:r w:rsidRPr="00DD4DF5">
              <w:rPr>
                <w:sz w:val="24"/>
                <w:szCs w:val="24"/>
                <w:highlight w:val="white"/>
              </w:rPr>
              <w:t>здатність використовувати відкриті цифрові ресурси для власного професійного розвитку</w:t>
            </w:r>
          </w:p>
        </w:tc>
      </w:tr>
      <w:tr w:rsidR="000E25D1" w:rsidRPr="00DD4DF5" w14:paraId="64DEBDCF" w14:textId="77777777">
        <w:tc>
          <w:tcPr>
            <w:tcW w:w="9778" w:type="dxa"/>
            <w:gridSpan w:val="4"/>
            <w:tcBorders>
              <w:top w:val="single" w:sz="2" w:space="0" w:color="000001"/>
              <w:left w:val="single" w:sz="2" w:space="0" w:color="000001"/>
              <w:bottom w:val="single" w:sz="2" w:space="0" w:color="000001"/>
              <w:right w:val="single" w:sz="2" w:space="0" w:color="000001"/>
            </w:tcBorders>
            <w:shd w:val="clear" w:color="auto" w:fill="FFFFFF"/>
          </w:tcPr>
          <w:p w14:paraId="1EFCD75D" w14:textId="77777777" w:rsidR="000E25D1" w:rsidRPr="00DD4DF5" w:rsidRDefault="000E25D1">
            <w:pPr>
              <w:widowControl w:val="0"/>
              <w:snapToGrid w:val="0"/>
              <w:jc w:val="center"/>
              <w:rPr>
                <w:b/>
                <w:sz w:val="24"/>
                <w:szCs w:val="24"/>
              </w:rPr>
            </w:pPr>
            <w:r w:rsidRPr="00DD4DF5">
              <w:rPr>
                <w:b/>
                <w:sz w:val="24"/>
                <w:szCs w:val="24"/>
              </w:rPr>
              <w:t>Професійні знання</w:t>
            </w:r>
          </w:p>
        </w:tc>
      </w:tr>
      <w:tr w:rsidR="000E25D1" w:rsidRPr="00DD4DF5" w14:paraId="770E686F" w14:textId="77777777">
        <w:tc>
          <w:tcPr>
            <w:tcW w:w="516" w:type="dxa"/>
            <w:tcBorders>
              <w:top w:val="single" w:sz="2" w:space="0" w:color="000001"/>
              <w:left w:val="single" w:sz="2" w:space="0" w:color="000001"/>
              <w:bottom w:val="single" w:sz="2" w:space="0" w:color="000001"/>
            </w:tcBorders>
            <w:shd w:val="clear" w:color="auto" w:fill="FFFFFF"/>
          </w:tcPr>
          <w:p w14:paraId="5024A2C9" w14:textId="77777777" w:rsidR="000E25D1" w:rsidRPr="00DD4DF5" w:rsidRDefault="000E25D1">
            <w:pPr>
              <w:widowControl w:val="0"/>
              <w:jc w:val="center"/>
              <w:rPr>
                <w:sz w:val="24"/>
                <w:szCs w:val="24"/>
              </w:rPr>
            </w:pPr>
            <w:r w:rsidRPr="00DD4DF5">
              <w:rPr>
                <w:sz w:val="24"/>
                <w:szCs w:val="24"/>
              </w:rPr>
              <w:t>1</w:t>
            </w:r>
          </w:p>
        </w:tc>
        <w:tc>
          <w:tcPr>
            <w:tcW w:w="2849" w:type="dxa"/>
            <w:tcBorders>
              <w:top w:val="single" w:sz="2" w:space="0" w:color="000001"/>
              <w:left w:val="single" w:sz="2" w:space="0" w:color="000001"/>
              <w:bottom w:val="single" w:sz="2" w:space="0" w:color="000001"/>
            </w:tcBorders>
            <w:shd w:val="clear" w:color="auto" w:fill="FFFFFF"/>
          </w:tcPr>
          <w:p w14:paraId="2885EB23" w14:textId="77777777" w:rsidR="000E25D1" w:rsidRPr="00DD4DF5" w:rsidRDefault="000E25D1">
            <w:pPr>
              <w:widowControl w:val="0"/>
              <w:snapToGrid w:val="0"/>
              <w:ind w:left="157"/>
              <w:jc w:val="both"/>
              <w:rPr>
                <w:sz w:val="24"/>
                <w:szCs w:val="24"/>
              </w:rPr>
            </w:pPr>
            <w:r w:rsidRPr="00DD4DF5">
              <w:rPr>
                <w:b/>
                <w:bCs/>
                <w:sz w:val="24"/>
                <w:szCs w:val="24"/>
              </w:rPr>
              <w:t>Знання законодавства</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349A69B1" w14:textId="77777777" w:rsidR="000E25D1" w:rsidRPr="00DD4DF5" w:rsidRDefault="000E25D1">
            <w:pPr>
              <w:widowControl w:val="0"/>
              <w:ind w:left="278" w:right="165" w:firstLine="34"/>
              <w:rPr>
                <w:sz w:val="24"/>
                <w:szCs w:val="24"/>
              </w:rPr>
            </w:pPr>
            <w:r w:rsidRPr="00DD4DF5">
              <w:rPr>
                <w:sz w:val="24"/>
                <w:szCs w:val="24"/>
              </w:rPr>
              <w:t>Знання:</w:t>
            </w:r>
          </w:p>
          <w:p w14:paraId="22D58C2F" w14:textId="77777777" w:rsidR="000E25D1" w:rsidRPr="00DD4DF5" w:rsidRDefault="000E25D1">
            <w:pPr>
              <w:widowControl w:val="0"/>
              <w:ind w:left="278" w:right="165" w:hanging="181"/>
              <w:rPr>
                <w:sz w:val="24"/>
                <w:szCs w:val="24"/>
              </w:rPr>
            </w:pPr>
            <w:r w:rsidRPr="00DD4DF5">
              <w:rPr>
                <w:sz w:val="24"/>
                <w:szCs w:val="24"/>
              </w:rPr>
              <w:t>- Конституції України;</w:t>
            </w:r>
          </w:p>
          <w:p w14:paraId="756FBB97" w14:textId="77777777" w:rsidR="000E25D1" w:rsidRPr="00DD4DF5" w:rsidRDefault="000E25D1">
            <w:pPr>
              <w:widowControl w:val="0"/>
              <w:ind w:left="278" w:right="165" w:hanging="181"/>
              <w:rPr>
                <w:sz w:val="24"/>
                <w:szCs w:val="24"/>
              </w:rPr>
            </w:pPr>
            <w:r w:rsidRPr="00DD4DF5">
              <w:rPr>
                <w:sz w:val="24"/>
                <w:szCs w:val="24"/>
              </w:rPr>
              <w:t>- Закону України “Про державну службу”;</w:t>
            </w:r>
          </w:p>
          <w:p w14:paraId="5A7C8BDC" w14:textId="77777777" w:rsidR="000E25D1" w:rsidRPr="00DD4DF5" w:rsidRDefault="000E25D1">
            <w:pPr>
              <w:widowControl w:val="0"/>
              <w:snapToGrid w:val="0"/>
              <w:ind w:left="278" w:right="165" w:hanging="165"/>
              <w:jc w:val="both"/>
              <w:rPr>
                <w:sz w:val="24"/>
                <w:szCs w:val="24"/>
              </w:rPr>
            </w:pPr>
            <w:r w:rsidRPr="00DD4DF5">
              <w:rPr>
                <w:sz w:val="24"/>
                <w:szCs w:val="24"/>
              </w:rPr>
              <w:t>- Закону України “Про запобігання корупції”</w:t>
            </w:r>
          </w:p>
        </w:tc>
      </w:tr>
      <w:tr w:rsidR="000E25D1" w:rsidRPr="00DD4DF5" w14:paraId="1C1A6F44" w14:textId="77777777">
        <w:tc>
          <w:tcPr>
            <w:tcW w:w="516" w:type="dxa"/>
            <w:tcBorders>
              <w:top w:val="single" w:sz="2" w:space="0" w:color="000001"/>
              <w:left w:val="single" w:sz="2" w:space="0" w:color="000001"/>
              <w:bottom w:val="single" w:sz="2" w:space="0" w:color="000001"/>
            </w:tcBorders>
            <w:shd w:val="clear" w:color="auto" w:fill="FFFFFF"/>
          </w:tcPr>
          <w:p w14:paraId="7EC971A4" w14:textId="77777777" w:rsidR="000E25D1" w:rsidRPr="00DD4DF5" w:rsidRDefault="000E25D1">
            <w:pPr>
              <w:widowControl w:val="0"/>
              <w:jc w:val="center"/>
              <w:rPr>
                <w:sz w:val="24"/>
                <w:szCs w:val="24"/>
              </w:rPr>
            </w:pPr>
            <w:r w:rsidRPr="00DD4DF5">
              <w:rPr>
                <w:sz w:val="24"/>
                <w:szCs w:val="24"/>
              </w:rPr>
              <w:t>2</w:t>
            </w:r>
          </w:p>
        </w:tc>
        <w:tc>
          <w:tcPr>
            <w:tcW w:w="2849" w:type="dxa"/>
            <w:tcBorders>
              <w:top w:val="single" w:sz="2" w:space="0" w:color="000001"/>
              <w:left w:val="single" w:sz="2" w:space="0" w:color="000001"/>
              <w:bottom w:val="single" w:sz="2" w:space="0" w:color="000001"/>
            </w:tcBorders>
            <w:shd w:val="clear" w:color="auto" w:fill="FFFFFF"/>
          </w:tcPr>
          <w:p w14:paraId="1119A295" w14:textId="77777777" w:rsidR="000E25D1" w:rsidRPr="00DD4DF5" w:rsidRDefault="000E25D1">
            <w:pPr>
              <w:widowControl w:val="0"/>
              <w:snapToGrid w:val="0"/>
              <w:ind w:left="157"/>
              <w:jc w:val="both"/>
              <w:rPr>
                <w:b/>
                <w:bCs/>
                <w:sz w:val="24"/>
                <w:szCs w:val="24"/>
              </w:rPr>
            </w:pPr>
            <w:r w:rsidRPr="00DD4DF5">
              <w:rPr>
                <w:b/>
                <w:bCs/>
                <w:sz w:val="24"/>
                <w:szCs w:val="24"/>
              </w:rPr>
              <w:t xml:space="preserve">Знання законодавства </w:t>
            </w:r>
          </w:p>
          <w:p w14:paraId="1F7EE74D" w14:textId="77777777" w:rsidR="000E25D1" w:rsidRPr="00DD4DF5" w:rsidRDefault="000E25D1">
            <w:pPr>
              <w:widowControl w:val="0"/>
              <w:snapToGrid w:val="0"/>
              <w:ind w:left="157"/>
              <w:jc w:val="both"/>
              <w:rPr>
                <w:b/>
                <w:bCs/>
                <w:sz w:val="24"/>
                <w:szCs w:val="24"/>
              </w:rPr>
            </w:pPr>
            <w:r w:rsidRPr="00DD4DF5">
              <w:rPr>
                <w:b/>
                <w:bCs/>
                <w:sz w:val="24"/>
                <w:szCs w:val="24"/>
              </w:rPr>
              <w:t>в сфері</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627C3F26" w14:textId="77777777" w:rsidR="000E25D1" w:rsidRPr="00DD4DF5" w:rsidRDefault="000E25D1" w:rsidP="006268D1">
            <w:pPr>
              <w:ind w:right="152"/>
              <w:jc w:val="both"/>
              <w:rPr>
                <w:sz w:val="24"/>
                <w:szCs w:val="24"/>
              </w:rPr>
            </w:pPr>
            <w:r w:rsidRPr="00DD4DF5">
              <w:rPr>
                <w:sz w:val="24"/>
                <w:szCs w:val="24"/>
              </w:rPr>
              <w:t xml:space="preserve">  Знання законодавства у сферах:</w:t>
            </w:r>
          </w:p>
          <w:p w14:paraId="538F8E43" w14:textId="77777777" w:rsidR="000E25D1" w:rsidRPr="00DD4DF5" w:rsidRDefault="000E25D1" w:rsidP="006268D1">
            <w:pPr>
              <w:pStyle w:val="af"/>
              <w:ind w:left="314" w:right="152"/>
              <w:jc w:val="both"/>
              <w:rPr>
                <w:sz w:val="24"/>
                <w:szCs w:val="24"/>
              </w:rPr>
            </w:pPr>
            <w:r w:rsidRPr="00DD4DF5">
              <w:rPr>
                <w:sz w:val="24"/>
                <w:szCs w:val="24"/>
              </w:rPr>
              <w:t xml:space="preserve">пенсійного забезпечення, </w:t>
            </w:r>
          </w:p>
          <w:p w14:paraId="45518B0A" w14:textId="77777777" w:rsidR="000E25D1" w:rsidRPr="00DD4DF5" w:rsidRDefault="000E25D1" w:rsidP="006268D1">
            <w:pPr>
              <w:pStyle w:val="af"/>
              <w:ind w:left="314" w:right="152"/>
              <w:jc w:val="both"/>
              <w:rPr>
                <w:sz w:val="24"/>
                <w:szCs w:val="24"/>
              </w:rPr>
            </w:pPr>
            <w:r w:rsidRPr="00DD4DF5">
              <w:rPr>
                <w:sz w:val="24"/>
                <w:szCs w:val="24"/>
              </w:rPr>
              <w:t xml:space="preserve">загальнообов’язкового державного пенсійного страхування,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w:t>
            </w:r>
          </w:p>
          <w:p w14:paraId="644FCB48" w14:textId="77777777" w:rsidR="000E25D1" w:rsidRPr="00DD4DF5" w:rsidRDefault="000E25D1" w:rsidP="006268D1">
            <w:pPr>
              <w:pStyle w:val="af"/>
              <w:ind w:left="314" w:right="152"/>
              <w:jc w:val="both"/>
              <w:rPr>
                <w:sz w:val="24"/>
                <w:szCs w:val="24"/>
              </w:rPr>
            </w:pPr>
            <w:r w:rsidRPr="00DD4DF5">
              <w:rPr>
                <w:sz w:val="24"/>
                <w:szCs w:val="24"/>
              </w:rPr>
              <w:t xml:space="preserve">загальнообов’язкового державного соціального страхування у зв’язку з тимчасовою втратою працездатності, </w:t>
            </w:r>
          </w:p>
          <w:p w14:paraId="64368263" w14:textId="77777777" w:rsidR="000E25D1" w:rsidRPr="00DD4DF5" w:rsidRDefault="000E25D1" w:rsidP="006268D1">
            <w:pPr>
              <w:pStyle w:val="af"/>
              <w:ind w:left="314" w:right="152"/>
              <w:jc w:val="both"/>
              <w:rPr>
                <w:sz w:val="24"/>
                <w:szCs w:val="24"/>
              </w:rPr>
            </w:pPr>
            <w:r w:rsidRPr="00DD4DF5">
              <w:rPr>
                <w:sz w:val="24"/>
                <w:szCs w:val="24"/>
              </w:rPr>
              <w:t xml:space="preserve">надання житлових субсидій та пільг на оплату житлово-комунальних послуг, придбання твердого та рідкого </w:t>
            </w:r>
            <w:r w:rsidRPr="00DD4DF5">
              <w:rPr>
                <w:sz w:val="24"/>
                <w:szCs w:val="24"/>
              </w:rPr>
              <w:lastRenderedPageBreak/>
              <w:t xml:space="preserve">пічного побутового палива і скрапленого газу, </w:t>
            </w:r>
          </w:p>
          <w:p w14:paraId="1A350C20" w14:textId="77777777" w:rsidR="000E25D1" w:rsidRPr="00DD4DF5" w:rsidRDefault="000E25D1" w:rsidP="006268D1">
            <w:pPr>
              <w:pStyle w:val="af"/>
              <w:ind w:left="314" w:right="152"/>
              <w:jc w:val="both"/>
              <w:rPr>
                <w:sz w:val="24"/>
                <w:szCs w:val="24"/>
              </w:rPr>
            </w:pPr>
            <w:r w:rsidRPr="00DD4DF5">
              <w:rPr>
                <w:sz w:val="24"/>
                <w:szCs w:val="24"/>
              </w:rPr>
              <w:t xml:space="preserve">збору та обліку єдиного внеску на загальнообов’язкове державне соціальне страхування, </w:t>
            </w:r>
          </w:p>
          <w:p w14:paraId="001EDA48" w14:textId="77777777" w:rsidR="000E25D1" w:rsidRPr="00DD4DF5" w:rsidRDefault="000E25D1" w:rsidP="006268D1">
            <w:pPr>
              <w:pStyle w:val="af"/>
              <w:ind w:left="314" w:right="152"/>
              <w:jc w:val="both"/>
              <w:rPr>
                <w:sz w:val="24"/>
                <w:szCs w:val="24"/>
              </w:rPr>
            </w:pPr>
            <w:r w:rsidRPr="00DD4DF5">
              <w:rPr>
                <w:sz w:val="24"/>
                <w:szCs w:val="24"/>
              </w:rPr>
              <w:t xml:space="preserve">надання публічних (електронних публічних) послуг, електронної взаємодії державних електронних інформаційних ресурсів, </w:t>
            </w:r>
          </w:p>
          <w:p w14:paraId="3AA8A78A" w14:textId="77777777" w:rsidR="000E25D1" w:rsidRPr="00DD4DF5" w:rsidRDefault="000E25D1" w:rsidP="006268D1">
            <w:pPr>
              <w:pStyle w:val="af"/>
              <w:ind w:left="314" w:right="152"/>
              <w:jc w:val="both"/>
              <w:rPr>
                <w:sz w:val="24"/>
                <w:szCs w:val="24"/>
              </w:rPr>
            </w:pPr>
            <w:r w:rsidRPr="00DD4DF5">
              <w:rPr>
                <w:sz w:val="24"/>
                <w:szCs w:val="24"/>
              </w:rPr>
              <w:t xml:space="preserve">оприлюднення інформації у формі відкритих даних, </w:t>
            </w:r>
          </w:p>
          <w:p w14:paraId="7330397D" w14:textId="77777777" w:rsidR="000E25D1" w:rsidRPr="00DD4DF5" w:rsidRDefault="000E25D1" w:rsidP="006268D1">
            <w:pPr>
              <w:widowControl w:val="0"/>
              <w:snapToGrid w:val="0"/>
              <w:ind w:left="278" w:right="152" w:hanging="171"/>
              <w:jc w:val="both"/>
              <w:rPr>
                <w:sz w:val="24"/>
                <w:szCs w:val="24"/>
              </w:rPr>
            </w:pPr>
            <w:r w:rsidRPr="00DD4DF5">
              <w:rPr>
                <w:sz w:val="24"/>
                <w:szCs w:val="24"/>
              </w:rPr>
              <w:t xml:space="preserve">   захисту персональних даних</w:t>
            </w:r>
          </w:p>
        </w:tc>
      </w:tr>
      <w:tr w:rsidR="000E25D1" w:rsidRPr="00DD4DF5" w14:paraId="2E653422" w14:textId="77777777">
        <w:tc>
          <w:tcPr>
            <w:tcW w:w="516" w:type="dxa"/>
            <w:tcBorders>
              <w:top w:val="single" w:sz="2" w:space="0" w:color="000001"/>
              <w:left w:val="single" w:sz="2" w:space="0" w:color="000001"/>
              <w:bottom w:val="single" w:sz="2" w:space="0" w:color="000001"/>
            </w:tcBorders>
            <w:shd w:val="clear" w:color="auto" w:fill="FFFFFF"/>
          </w:tcPr>
          <w:p w14:paraId="3D2B4B1C" w14:textId="77777777" w:rsidR="000E25D1" w:rsidRPr="00DD4DF5" w:rsidRDefault="000E25D1" w:rsidP="005E3726">
            <w:pPr>
              <w:widowControl w:val="0"/>
              <w:jc w:val="center"/>
              <w:rPr>
                <w:sz w:val="24"/>
                <w:szCs w:val="24"/>
                <w:lang w:val="en-US"/>
              </w:rPr>
            </w:pPr>
            <w:r w:rsidRPr="00DD4DF5">
              <w:rPr>
                <w:sz w:val="24"/>
                <w:szCs w:val="24"/>
                <w:lang w:val="en-US"/>
              </w:rPr>
              <w:lastRenderedPageBreak/>
              <w:t>3</w:t>
            </w:r>
          </w:p>
        </w:tc>
        <w:tc>
          <w:tcPr>
            <w:tcW w:w="2849" w:type="dxa"/>
            <w:tcBorders>
              <w:top w:val="single" w:sz="2" w:space="0" w:color="000001"/>
              <w:left w:val="single" w:sz="2" w:space="0" w:color="000001"/>
              <w:bottom w:val="single" w:sz="2" w:space="0" w:color="000001"/>
            </w:tcBorders>
            <w:shd w:val="clear" w:color="auto" w:fill="FFFFFF"/>
          </w:tcPr>
          <w:p w14:paraId="40ED4EFB" w14:textId="77777777" w:rsidR="000E25D1" w:rsidRPr="00DD4DF5" w:rsidRDefault="000E25D1" w:rsidP="005E3726">
            <w:pPr>
              <w:widowControl w:val="0"/>
              <w:snapToGrid w:val="0"/>
              <w:ind w:left="157"/>
              <w:jc w:val="both"/>
              <w:rPr>
                <w:b/>
                <w:bCs/>
                <w:sz w:val="24"/>
                <w:szCs w:val="24"/>
              </w:rPr>
            </w:pPr>
            <w:r w:rsidRPr="00DD4DF5">
              <w:rPr>
                <w:b/>
                <w:bCs/>
                <w:sz w:val="24"/>
                <w:szCs w:val="24"/>
              </w:rPr>
              <w:t>Знання системи ведення реєстру застрахованих осіб</w:t>
            </w:r>
          </w:p>
        </w:tc>
        <w:tc>
          <w:tcPr>
            <w:tcW w:w="6413" w:type="dxa"/>
            <w:gridSpan w:val="2"/>
            <w:tcBorders>
              <w:top w:val="single" w:sz="2" w:space="0" w:color="000001"/>
              <w:left w:val="single" w:sz="2" w:space="0" w:color="000001"/>
              <w:bottom w:val="single" w:sz="2" w:space="0" w:color="000001"/>
              <w:right w:val="single" w:sz="2" w:space="0" w:color="000001"/>
            </w:tcBorders>
            <w:shd w:val="clear" w:color="auto" w:fill="FFFFFF"/>
          </w:tcPr>
          <w:p w14:paraId="6AFBDCE8" w14:textId="77777777" w:rsidR="000E25D1" w:rsidRPr="00DD4DF5" w:rsidRDefault="000E25D1" w:rsidP="005E3726">
            <w:pPr>
              <w:widowControl w:val="0"/>
              <w:snapToGrid w:val="0"/>
              <w:ind w:left="170" w:right="152"/>
              <w:jc w:val="both"/>
              <w:rPr>
                <w:sz w:val="24"/>
                <w:szCs w:val="24"/>
              </w:rPr>
            </w:pPr>
            <w:r w:rsidRPr="00DD4DF5">
              <w:rPr>
                <w:sz w:val="24"/>
                <w:szCs w:val="24"/>
              </w:rPr>
              <w:t xml:space="preserve">склад відомостей реєстру застрахованих осіб, </w:t>
            </w:r>
          </w:p>
          <w:p w14:paraId="5B56956F" w14:textId="77777777" w:rsidR="000E25D1" w:rsidRPr="00DD4DF5" w:rsidRDefault="000E25D1" w:rsidP="005E3726">
            <w:pPr>
              <w:widowControl w:val="0"/>
              <w:snapToGrid w:val="0"/>
              <w:ind w:left="170" w:right="152"/>
              <w:jc w:val="both"/>
              <w:rPr>
                <w:sz w:val="24"/>
                <w:szCs w:val="24"/>
              </w:rPr>
            </w:pPr>
            <w:r w:rsidRPr="00DD4DF5">
              <w:rPr>
                <w:sz w:val="24"/>
                <w:szCs w:val="24"/>
              </w:rPr>
              <w:t>порядок внесення змін;</w:t>
            </w:r>
          </w:p>
          <w:p w14:paraId="23AFA58F" w14:textId="77777777" w:rsidR="000E25D1" w:rsidRPr="00DD4DF5" w:rsidRDefault="000E25D1" w:rsidP="005E3726">
            <w:pPr>
              <w:widowControl w:val="0"/>
              <w:snapToGrid w:val="0"/>
              <w:ind w:left="170" w:right="152"/>
              <w:jc w:val="both"/>
              <w:rPr>
                <w:sz w:val="24"/>
                <w:szCs w:val="24"/>
              </w:rPr>
            </w:pPr>
            <w:r w:rsidRPr="00DD4DF5">
              <w:rPr>
                <w:sz w:val="24"/>
                <w:szCs w:val="24"/>
              </w:rPr>
              <w:t>надання послуг в електронному вигляді;</w:t>
            </w:r>
          </w:p>
          <w:p w14:paraId="246F1772" w14:textId="77777777" w:rsidR="000E25D1" w:rsidRPr="00DD4DF5" w:rsidRDefault="000E25D1" w:rsidP="005E3726">
            <w:pPr>
              <w:widowControl w:val="0"/>
              <w:snapToGrid w:val="0"/>
              <w:ind w:left="170" w:right="152"/>
              <w:jc w:val="both"/>
              <w:rPr>
                <w:sz w:val="24"/>
                <w:szCs w:val="24"/>
              </w:rPr>
            </w:pPr>
            <w:r w:rsidRPr="00DD4DF5">
              <w:rPr>
                <w:sz w:val="24"/>
                <w:szCs w:val="24"/>
              </w:rPr>
              <w:t>інформаційна взаємодія;</w:t>
            </w:r>
          </w:p>
          <w:p w14:paraId="54E3489B" w14:textId="77777777" w:rsidR="000E25D1" w:rsidRPr="00DD4DF5" w:rsidRDefault="000E25D1" w:rsidP="005E3726">
            <w:pPr>
              <w:widowControl w:val="0"/>
              <w:snapToGrid w:val="0"/>
              <w:ind w:left="170" w:right="152"/>
              <w:jc w:val="both"/>
              <w:rPr>
                <w:sz w:val="24"/>
                <w:szCs w:val="24"/>
              </w:rPr>
            </w:pPr>
            <w:r w:rsidRPr="00DD4DF5">
              <w:rPr>
                <w:sz w:val="24"/>
                <w:szCs w:val="24"/>
              </w:rPr>
              <w:t>основи роботи з базами даних</w:t>
            </w:r>
          </w:p>
        </w:tc>
      </w:tr>
    </w:tbl>
    <w:p w14:paraId="7B8DBD50" w14:textId="77777777" w:rsidR="000A6BF4" w:rsidRPr="00DD4DF5" w:rsidRDefault="000A6BF4">
      <w:pPr>
        <w:jc w:val="center"/>
        <w:rPr>
          <w:sz w:val="24"/>
          <w:szCs w:val="24"/>
        </w:rPr>
      </w:pPr>
    </w:p>
    <w:p w14:paraId="07A4926A" w14:textId="77777777" w:rsidR="000A6BF4" w:rsidRPr="00C63C05" w:rsidRDefault="004868B4">
      <w:pPr>
        <w:jc w:val="center"/>
        <w:rPr>
          <w:sz w:val="26"/>
          <w:szCs w:val="26"/>
        </w:rPr>
      </w:pPr>
      <w:r w:rsidRPr="00DD4DF5">
        <w:rPr>
          <w:sz w:val="24"/>
          <w:szCs w:val="24"/>
        </w:rPr>
        <w:t>____________________</w:t>
      </w:r>
      <w:r w:rsidRPr="00C63C05">
        <w:rPr>
          <w:sz w:val="26"/>
          <w:szCs w:val="26"/>
        </w:rPr>
        <w:t>___________</w:t>
      </w:r>
    </w:p>
    <w:sectPr w:rsidR="000A6BF4" w:rsidRPr="00C63C05" w:rsidSect="00DF47AD">
      <w:headerReference w:type="default" r:id="rId7"/>
      <w:pgSz w:w="11906" w:h="16838"/>
      <w:pgMar w:top="657" w:right="567" w:bottom="578" w:left="1701" w:header="600" w:footer="0" w:gutter="0"/>
      <w:cols w:space="720"/>
      <w:formProt w:val="0"/>
      <w:titlePg/>
      <w:docGrid w:linePitch="600" w:charSpace="-6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45833" w14:textId="77777777" w:rsidR="00584742" w:rsidRDefault="00584742">
      <w:r>
        <w:separator/>
      </w:r>
    </w:p>
  </w:endnote>
  <w:endnote w:type="continuationSeparator" w:id="0">
    <w:p w14:paraId="17D20C4A" w14:textId="77777777" w:rsidR="00584742" w:rsidRDefault="00584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New Roman CYR">
    <w:panose1 w:val="02020603050405020304"/>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7B168" w14:textId="77777777" w:rsidR="00584742" w:rsidRDefault="00584742">
      <w:r>
        <w:separator/>
      </w:r>
    </w:p>
  </w:footnote>
  <w:footnote w:type="continuationSeparator" w:id="0">
    <w:p w14:paraId="5C0AA3B9" w14:textId="77777777" w:rsidR="00584742" w:rsidRDefault="005847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DE55D" w14:textId="77777777" w:rsidR="000A6BF4" w:rsidRDefault="00A8402F">
    <w:pPr>
      <w:pStyle w:val="a4"/>
      <w:jc w:val="center"/>
    </w:pPr>
    <w:r>
      <w:fldChar w:fldCharType="begin"/>
    </w:r>
    <w:r w:rsidR="004868B4">
      <w:instrText xml:space="preserve"> PAGE </w:instrText>
    </w:r>
    <w:r>
      <w:fldChar w:fldCharType="separate"/>
    </w:r>
    <w:r w:rsidR="00712844">
      <w:rPr>
        <w:noProof/>
      </w:rPr>
      <w:t>2</w:t>
    </w:r>
    <w:r>
      <w:fldChar w:fldCharType="end"/>
    </w:r>
  </w:p>
  <w:p w14:paraId="3F34E8F1" w14:textId="77777777" w:rsidR="000A6BF4" w:rsidRDefault="000A6BF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A6BF4"/>
    <w:rsid w:val="000A6BF4"/>
    <w:rsid w:val="000E25D1"/>
    <w:rsid w:val="00155698"/>
    <w:rsid w:val="001F4086"/>
    <w:rsid w:val="00450DE0"/>
    <w:rsid w:val="004868B4"/>
    <w:rsid w:val="00581904"/>
    <w:rsid w:val="00584742"/>
    <w:rsid w:val="005C418A"/>
    <w:rsid w:val="005E0EFF"/>
    <w:rsid w:val="005E3726"/>
    <w:rsid w:val="00602FC2"/>
    <w:rsid w:val="006268D1"/>
    <w:rsid w:val="00712844"/>
    <w:rsid w:val="0072448C"/>
    <w:rsid w:val="00726137"/>
    <w:rsid w:val="007425FC"/>
    <w:rsid w:val="0077324E"/>
    <w:rsid w:val="007D7E1E"/>
    <w:rsid w:val="008F00D8"/>
    <w:rsid w:val="00923058"/>
    <w:rsid w:val="009E6F38"/>
    <w:rsid w:val="00A8402F"/>
    <w:rsid w:val="00B278C0"/>
    <w:rsid w:val="00C25EFA"/>
    <w:rsid w:val="00C63C05"/>
    <w:rsid w:val="00CF68AB"/>
    <w:rsid w:val="00D41404"/>
    <w:rsid w:val="00DB608F"/>
    <w:rsid w:val="00DD4DF5"/>
    <w:rsid w:val="00DF47AD"/>
    <w:rsid w:val="00E31174"/>
    <w:rsid w:val="00E3544D"/>
    <w:rsid w:val="00E630A0"/>
    <w:rsid w:val="00E6456E"/>
    <w:rsid w:val="00F31BCF"/>
    <w:rsid w:val="00F606B5"/>
    <w:rsid w:val="00F639EC"/>
    <w:rsid w:val="00F63C80"/>
    <w:rsid w:val="00FE7F8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7A01D"/>
  <w15:docId w15:val="{A2C8390A-760E-4579-B36F-DBEA23A38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6239"/>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ій колонтитул Знак"/>
    <w:basedOn w:val="a0"/>
    <w:link w:val="a4"/>
    <w:uiPriority w:val="99"/>
    <w:qFormat/>
    <w:rsid w:val="00D86239"/>
    <w:rPr>
      <w:rFonts w:ascii="Times New Roman" w:eastAsia="Times New Roman" w:hAnsi="Times New Roman" w:cs="Times New Roman"/>
      <w:sz w:val="20"/>
      <w:szCs w:val="20"/>
      <w:lang w:eastAsia="uk-UA"/>
    </w:rPr>
  </w:style>
  <w:style w:type="character" w:customStyle="1" w:styleId="a5">
    <w:name w:val="Нижній колонтитул Знак"/>
    <w:basedOn w:val="a0"/>
    <w:link w:val="a6"/>
    <w:uiPriority w:val="99"/>
    <w:qFormat/>
    <w:rsid w:val="00D86239"/>
    <w:rPr>
      <w:rFonts w:ascii="Times New Roman" w:eastAsia="Times New Roman" w:hAnsi="Times New Roman" w:cs="Times New Roman"/>
      <w:sz w:val="20"/>
      <w:szCs w:val="20"/>
      <w:lang w:eastAsia="uk-UA"/>
    </w:rPr>
  </w:style>
  <w:style w:type="character" w:customStyle="1" w:styleId="a7">
    <w:name w:val="Текст у виносці Знак"/>
    <w:basedOn w:val="a0"/>
    <w:link w:val="a8"/>
    <w:uiPriority w:val="99"/>
    <w:semiHidden/>
    <w:qFormat/>
    <w:rsid w:val="00F56D8D"/>
    <w:rPr>
      <w:rFonts w:ascii="Segoe UI" w:eastAsia="Times New Roman" w:hAnsi="Segoe UI" w:cs="Segoe UI"/>
      <w:sz w:val="18"/>
      <w:szCs w:val="18"/>
      <w:lang w:eastAsia="uk-UA"/>
    </w:rPr>
  </w:style>
  <w:style w:type="character" w:customStyle="1" w:styleId="WW8Num1z0">
    <w:name w:val="WW8Num1z0"/>
    <w:qFormat/>
    <w:rsid w:val="00F06102"/>
  </w:style>
  <w:style w:type="paragraph" w:customStyle="1" w:styleId="a9">
    <w:name w:val="Заголовок"/>
    <w:basedOn w:val="a"/>
    <w:next w:val="aa"/>
    <w:qFormat/>
    <w:rsid w:val="00DF47AD"/>
    <w:pPr>
      <w:keepNext/>
      <w:spacing w:before="240" w:after="120"/>
    </w:pPr>
    <w:rPr>
      <w:rFonts w:ascii="Liberation Sans" w:eastAsia="Microsoft YaHei" w:hAnsi="Liberation Sans" w:cs="Lucida Sans"/>
      <w:sz w:val="28"/>
      <w:szCs w:val="28"/>
    </w:rPr>
  </w:style>
  <w:style w:type="paragraph" w:styleId="aa">
    <w:name w:val="Body Text"/>
    <w:basedOn w:val="a"/>
    <w:rsid w:val="00DF47AD"/>
    <w:pPr>
      <w:spacing w:after="140" w:line="276" w:lineRule="auto"/>
    </w:pPr>
  </w:style>
  <w:style w:type="paragraph" w:styleId="ab">
    <w:name w:val="List"/>
    <w:basedOn w:val="aa"/>
    <w:rsid w:val="00DF47AD"/>
    <w:rPr>
      <w:rFonts w:cs="Lucida Sans"/>
    </w:rPr>
  </w:style>
  <w:style w:type="paragraph" w:styleId="ac">
    <w:name w:val="caption"/>
    <w:basedOn w:val="a"/>
    <w:qFormat/>
    <w:rsid w:val="00DF47AD"/>
    <w:pPr>
      <w:suppressLineNumbers/>
      <w:spacing w:before="120" w:after="120"/>
    </w:pPr>
    <w:rPr>
      <w:rFonts w:cs="Lucida Sans"/>
      <w:i/>
      <w:iCs/>
      <w:sz w:val="24"/>
      <w:szCs w:val="24"/>
    </w:rPr>
  </w:style>
  <w:style w:type="paragraph" w:customStyle="1" w:styleId="ad">
    <w:name w:val="Покажчик"/>
    <w:basedOn w:val="a"/>
    <w:qFormat/>
    <w:rsid w:val="00DF47AD"/>
    <w:pPr>
      <w:suppressLineNumbers/>
    </w:pPr>
    <w:rPr>
      <w:rFonts w:cs="Lucida Sans"/>
    </w:rPr>
  </w:style>
  <w:style w:type="paragraph" w:customStyle="1" w:styleId="ae">
    <w:name w:val="Верхній і нижній колонтитули"/>
    <w:basedOn w:val="a"/>
    <w:qFormat/>
    <w:rsid w:val="00DF47AD"/>
  </w:style>
  <w:style w:type="paragraph" w:styleId="a4">
    <w:name w:val="header"/>
    <w:basedOn w:val="a"/>
    <w:link w:val="a3"/>
    <w:uiPriority w:val="99"/>
    <w:unhideWhenUsed/>
    <w:rsid w:val="00D86239"/>
    <w:pPr>
      <w:tabs>
        <w:tab w:val="center" w:pos="4819"/>
        <w:tab w:val="right" w:pos="9639"/>
      </w:tabs>
    </w:pPr>
  </w:style>
  <w:style w:type="paragraph" w:styleId="a6">
    <w:name w:val="footer"/>
    <w:basedOn w:val="a"/>
    <w:link w:val="a5"/>
    <w:uiPriority w:val="99"/>
    <w:unhideWhenUsed/>
    <w:rsid w:val="00D86239"/>
    <w:pPr>
      <w:tabs>
        <w:tab w:val="center" w:pos="4819"/>
        <w:tab w:val="right" w:pos="9639"/>
      </w:tabs>
    </w:pPr>
  </w:style>
  <w:style w:type="paragraph" w:styleId="a8">
    <w:name w:val="Balloon Text"/>
    <w:basedOn w:val="a"/>
    <w:link w:val="a7"/>
    <w:uiPriority w:val="99"/>
    <w:semiHidden/>
    <w:unhideWhenUsed/>
    <w:qFormat/>
    <w:rsid w:val="00F56D8D"/>
    <w:rPr>
      <w:rFonts w:ascii="Segoe UI" w:hAnsi="Segoe UI" w:cs="Segoe UI"/>
      <w:sz w:val="18"/>
      <w:szCs w:val="18"/>
    </w:rPr>
  </w:style>
  <w:style w:type="paragraph" w:styleId="af">
    <w:name w:val="List Paragraph"/>
    <w:basedOn w:val="a"/>
    <w:uiPriority w:val="34"/>
    <w:qFormat/>
    <w:rsid w:val="009230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381360">
      <w:bodyDiv w:val="1"/>
      <w:marLeft w:val="0"/>
      <w:marRight w:val="0"/>
      <w:marTop w:val="0"/>
      <w:marBottom w:val="0"/>
      <w:divBdr>
        <w:top w:val="none" w:sz="0" w:space="0" w:color="auto"/>
        <w:left w:val="none" w:sz="0" w:space="0" w:color="auto"/>
        <w:bottom w:val="none" w:sz="0" w:space="0" w:color="auto"/>
        <w:right w:val="none" w:sz="0" w:space="0" w:color="auto"/>
      </w:divBdr>
    </w:div>
    <w:div w:id="939993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4874</Words>
  <Characters>2779</Characters>
  <Application>Microsoft Office Word</Application>
  <DocSecurity>0</DocSecurity>
  <Lines>23</Lines>
  <Paragraphs>15</Paragraphs>
  <ScaleCrop>false</ScaleCrop>
  <Company/>
  <LinksUpToDate>false</LinksUpToDate>
  <CharactersWithSpaces>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Святославівна Саєнко</dc:creator>
  <dc:description/>
  <cp:lastModifiedBy>ПК 1</cp:lastModifiedBy>
  <cp:revision>19</cp:revision>
  <cp:lastPrinted>2021-03-16T11:31:00Z</cp:lastPrinted>
  <dcterms:created xsi:type="dcterms:W3CDTF">2024-08-26T07:33:00Z</dcterms:created>
  <dcterms:modified xsi:type="dcterms:W3CDTF">2025-08-22T07:56:00Z</dcterms:modified>
  <dc:language>uk-UA</dc:language>
</cp:coreProperties>
</file>