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601F6" w14:textId="3ECAE73C" w:rsidR="00D72A5E" w:rsidRPr="0025145B" w:rsidRDefault="00691CD4">
      <w:pPr>
        <w:jc w:val="center"/>
        <w:rPr>
          <w:b/>
          <w:bCs/>
          <w:sz w:val="24"/>
          <w:szCs w:val="24"/>
        </w:rPr>
      </w:pPr>
      <w:r w:rsidRPr="0025145B">
        <w:rPr>
          <w:b/>
          <w:bCs/>
          <w:sz w:val="24"/>
          <w:szCs w:val="24"/>
        </w:rPr>
        <w:t>УМОВИ</w:t>
      </w:r>
    </w:p>
    <w:p w14:paraId="5F6C7AAD" w14:textId="77777777" w:rsidR="0025145B" w:rsidRPr="0025145B" w:rsidRDefault="003D0811" w:rsidP="00691CD4">
      <w:pPr>
        <w:jc w:val="center"/>
        <w:rPr>
          <w:b/>
          <w:bCs/>
          <w:sz w:val="24"/>
          <w:szCs w:val="24"/>
        </w:rPr>
      </w:pPr>
      <w:r w:rsidRPr="0025145B">
        <w:rPr>
          <w:b/>
          <w:bCs/>
          <w:sz w:val="24"/>
          <w:szCs w:val="24"/>
        </w:rPr>
        <w:t xml:space="preserve">проведення </w:t>
      </w:r>
      <w:r w:rsidR="00691CD4" w:rsidRPr="0025145B">
        <w:rPr>
          <w:b/>
          <w:bCs/>
          <w:sz w:val="24"/>
          <w:szCs w:val="24"/>
        </w:rPr>
        <w:t xml:space="preserve">добору </w:t>
      </w:r>
      <w:r w:rsidRPr="0025145B">
        <w:rPr>
          <w:b/>
          <w:bCs/>
          <w:sz w:val="24"/>
          <w:szCs w:val="24"/>
        </w:rPr>
        <w:t xml:space="preserve">на зайняття посади головного спеціаліста відділу </w:t>
      </w:r>
      <w:r w:rsidR="006A4B29" w:rsidRPr="0025145B">
        <w:rPr>
          <w:b/>
          <w:bCs/>
          <w:sz w:val="24"/>
          <w:szCs w:val="24"/>
        </w:rPr>
        <w:t xml:space="preserve">перевірки </w:t>
      </w:r>
      <w:proofErr w:type="spellStart"/>
      <w:r w:rsidR="006A4B29" w:rsidRPr="0025145B">
        <w:rPr>
          <w:b/>
          <w:bCs/>
          <w:sz w:val="24"/>
          <w:szCs w:val="24"/>
        </w:rPr>
        <w:t>обгрунтованості</w:t>
      </w:r>
      <w:proofErr w:type="spellEnd"/>
      <w:r w:rsidR="006A4B29" w:rsidRPr="0025145B">
        <w:rPr>
          <w:b/>
          <w:bCs/>
          <w:sz w:val="24"/>
          <w:szCs w:val="24"/>
        </w:rPr>
        <w:t xml:space="preserve"> видачі листків непрацездатності </w:t>
      </w:r>
      <w:r w:rsidRPr="0025145B">
        <w:rPr>
          <w:b/>
          <w:bCs/>
          <w:sz w:val="24"/>
          <w:szCs w:val="24"/>
        </w:rPr>
        <w:t xml:space="preserve"> Управління контрольно-перевірочної роботи Головного управління Пенсійного фонду України в Луганській області</w:t>
      </w:r>
      <w:r w:rsidR="00691CD4" w:rsidRPr="0025145B">
        <w:rPr>
          <w:b/>
          <w:bCs/>
          <w:sz w:val="24"/>
          <w:szCs w:val="24"/>
        </w:rPr>
        <w:t xml:space="preserve"> </w:t>
      </w:r>
    </w:p>
    <w:p w14:paraId="5AB6176D" w14:textId="3F3E987B" w:rsidR="00D72A5E" w:rsidRPr="0025145B" w:rsidRDefault="00691CD4" w:rsidP="00691CD4">
      <w:pPr>
        <w:jc w:val="center"/>
        <w:rPr>
          <w:b/>
          <w:bCs/>
          <w:sz w:val="24"/>
          <w:szCs w:val="24"/>
        </w:rPr>
      </w:pPr>
      <w:r w:rsidRPr="0025145B">
        <w:rPr>
          <w:b/>
          <w:bCs/>
          <w:sz w:val="24"/>
          <w:szCs w:val="24"/>
        </w:rPr>
        <w:t>(</w:t>
      </w:r>
      <w:r w:rsidR="007718CB" w:rsidRPr="0025145B">
        <w:rPr>
          <w:b/>
          <w:bCs/>
          <w:sz w:val="24"/>
          <w:szCs w:val="24"/>
        </w:rPr>
        <w:t>2</w:t>
      </w:r>
      <w:r w:rsidRPr="0025145B">
        <w:rPr>
          <w:b/>
          <w:bCs/>
          <w:sz w:val="24"/>
          <w:szCs w:val="24"/>
        </w:rPr>
        <w:t xml:space="preserve"> посад</w:t>
      </w:r>
      <w:r w:rsidR="007718CB" w:rsidRPr="0025145B">
        <w:rPr>
          <w:b/>
          <w:bCs/>
          <w:sz w:val="24"/>
          <w:szCs w:val="24"/>
        </w:rPr>
        <w:t>и</w:t>
      </w:r>
      <w:r w:rsidRPr="0025145B">
        <w:rPr>
          <w:b/>
          <w:bCs/>
          <w:sz w:val="24"/>
          <w:szCs w:val="24"/>
        </w:rPr>
        <w:t>)</w:t>
      </w:r>
    </w:p>
    <w:p w14:paraId="5621C550" w14:textId="77777777" w:rsidR="00691CD4" w:rsidRPr="0025145B" w:rsidRDefault="00691CD4" w:rsidP="00691CD4">
      <w:pPr>
        <w:jc w:val="center"/>
        <w:rPr>
          <w:b/>
          <w:bCs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55"/>
        <w:gridCol w:w="43"/>
        <w:gridCol w:w="6254"/>
      </w:tblGrid>
      <w:tr w:rsidR="00D72A5E" w:rsidRPr="0025145B" w14:paraId="1E1454CA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ADA15E" w14:textId="77777777" w:rsidR="00D72A5E" w:rsidRPr="0025145B" w:rsidRDefault="003D0811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72A5E" w:rsidRPr="0025145B" w14:paraId="12893A7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0D05815C" w14:textId="77777777" w:rsidR="00D72A5E" w:rsidRPr="0025145B" w:rsidRDefault="003D0811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5145B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5145B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5145B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72B826AB" w14:textId="77777777" w:rsidR="00BA1432" w:rsidRPr="0025145B" w:rsidRDefault="00BA1432" w:rsidP="00BA1432">
            <w:pPr>
              <w:widowControl w:val="0"/>
              <w:spacing w:after="6"/>
              <w:ind w:firstLine="624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Проводити контрольні заходи щодо обґрунтованості видачі, подовження листків непрацездатності та документів, що є підставою для їх формування, на базі інформації, що міститься в електронних системах та реєстрах.</w:t>
            </w:r>
          </w:p>
          <w:p w14:paraId="1DB06436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25145B">
              <w:rPr>
                <w:color w:val="000000"/>
                <w:sz w:val="24"/>
                <w:szCs w:val="24"/>
              </w:rPr>
              <w:t>Формувати вимоги про сплату суми компенсації страхової виплати за листком непрацездатності, сформованим на підставі необґрунтованого медичного висновку про тимчасову непрацездатність. Здійснювати моніторинг стану усунення порушень законодавства.</w:t>
            </w:r>
          </w:p>
          <w:p w14:paraId="13012949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Проводити моніторинг електронного реєстру листків непрацездатності.</w:t>
            </w:r>
          </w:p>
          <w:p w14:paraId="2E999BCE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Складати відповіді на звернення, заяви та скарги громадян, підприємств, установ та організацій, посадових осіб, запити та звернення народних депутатів України, запити на інформацію.</w:t>
            </w:r>
          </w:p>
          <w:p w14:paraId="55FAEFD9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25145B">
              <w:rPr>
                <w:color w:val="000000"/>
                <w:sz w:val="24"/>
                <w:szCs w:val="24"/>
              </w:rPr>
              <w:t>Приймати участь у роботі медико-соціальних експертних комісіях з правом дорадчого голосу.</w:t>
            </w:r>
          </w:p>
          <w:p w14:paraId="16D032A6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 xml:space="preserve">Здійснювати роботу з підсистемами Пенсійного фонду України в межах своїх повноважень. </w:t>
            </w:r>
            <w:r w:rsidRPr="0025145B">
              <w:rPr>
                <w:color w:val="000000"/>
                <w:sz w:val="24"/>
                <w:szCs w:val="24"/>
              </w:rPr>
              <w:t>Забезпечувати захист інформації з обмеженим доступом та персональних даних осіб, що стали відомі у зв’язку з виконанням обов’язків державної служби, а також іншої інформації, яка відповідно до закону не підлягає розголошенню.</w:t>
            </w:r>
          </w:p>
          <w:p w14:paraId="4C33C379" w14:textId="77777777" w:rsidR="00BA1432" w:rsidRPr="0025145B" w:rsidRDefault="00BA1432" w:rsidP="00BA1432">
            <w:pPr>
              <w:widowControl w:val="0"/>
              <w:ind w:firstLine="567"/>
              <w:jc w:val="both"/>
              <w:rPr>
                <w:color w:val="000000"/>
                <w:sz w:val="24"/>
                <w:szCs w:val="24"/>
              </w:rPr>
            </w:pPr>
            <w:r w:rsidRPr="0025145B">
              <w:rPr>
                <w:color w:val="000000"/>
                <w:sz w:val="24"/>
                <w:szCs w:val="24"/>
              </w:rPr>
              <w:t>Виконувати інші доручення начальника Управління, начальника Головного управління та його заступників в межах компетенції.</w:t>
            </w:r>
          </w:p>
          <w:p w14:paraId="32D15919" w14:textId="77777777" w:rsidR="00D72A5E" w:rsidRPr="0025145B" w:rsidRDefault="00BA1432" w:rsidP="00BA1432">
            <w:pPr>
              <w:widowControl w:val="0"/>
              <w:spacing w:before="114" w:after="114"/>
              <w:jc w:val="both"/>
              <w:rPr>
                <w:rStyle w:val="2"/>
                <w:sz w:val="24"/>
                <w:szCs w:val="24"/>
              </w:rPr>
            </w:pPr>
            <w:r w:rsidRPr="0025145B">
              <w:rPr>
                <w:rStyle w:val="2"/>
                <w:sz w:val="24"/>
                <w:szCs w:val="24"/>
              </w:rPr>
              <w:t>Дотримуватися правил внутрішнього службового розпорядку</w:t>
            </w:r>
          </w:p>
          <w:p w14:paraId="2453E11C" w14:textId="77777777" w:rsidR="00BA1432" w:rsidRPr="0025145B" w:rsidRDefault="00BA1432" w:rsidP="00BA1432">
            <w:pPr>
              <w:widowControl w:val="0"/>
              <w:ind w:left="105" w:right="140" w:firstLine="567"/>
              <w:rPr>
                <w:sz w:val="24"/>
                <w:szCs w:val="24"/>
              </w:rPr>
            </w:pPr>
            <w:r w:rsidRPr="0025145B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0EFBE85" w14:textId="77777777" w:rsidR="00BA1432" w:rsidRPr="0025145B" w:rsidRDefault="00BA1432" w:rsidP="00BA1432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86CDBDE" w14:textId="77777777" w:rsidR="00BA1432" w:rsidRPr="0025145B" w:rsidRDefault="00BA1432" w:rsidP="00BA1432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33BAE8A" w14:textId="77777777" w:rsidR="00BA1432" w:rsidRPr="0025145B" w:rsidRDefault="00BA1432" w:rsidP="00BA1432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D6C27A7" w14:textId="77777777" w:rsidR="00BA1432" w:rsidRPr="0025145B" w:rsidRDefault="00BA1432" w:rsidP="00BA1432">
            <w:pPr>
              <w:pStyle w:val="ab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5145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395BD1B7" w14:textId="5FBC7F4A" w:rsidR="00BA1432" w:rsidRPr="0025145B" w:rsidRDefault="00BA1432" w:rsidP="00BA1432">
            <w:pPr>
              <w:pStyle w:val="ab"/>
              <w:widowControl w:val="0"/>
              <w:ind w:left="1032" w:right="140" w:firstLine="0"/>
              <w:contextualSpacing/>
              <w:rPr>
                <w:sz w:val="24"/>
                <w:szCs w:val="24"/>
              </w:rPr>
            </w:pPr>
            <w:r w:rsidRPr="0025145B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D72A5E" w:rsidRPr="0025145B" w14:paraId="40DB0F7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93B62D" w14:textId="77777777" w:rsidR="00D72A5E" w:rsidRPr="0025145B" w:rsidRDefault="003D0811">
            <w:pPr>
              <w:widowControl w:val="0"/>
              <w:ind w:right="-567"/>
              <w:jc w:val="both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E3948C" w14:textId="77777777" w:rsidR="00691CD4" w:rsidRPr="0025145B" w:rsidRDefault="00691CD4" w:rsidP="00691CD4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25145B">
              <w:rPr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оклад – 20795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>);</w:t>
            </w:r>
          </w:p>
          <w:p w14:paraId="3FC67E2D" w14:textId="77777777" w:rsidR="00691CD4" w:rsidRPr="0025145B" w:rsidRDefault="00691CD4" w:rsidP="00691CD4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25145B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7EC0ADDE" w14:textId="2F79117C" w:rsidR="00D72A5E" w:rsidRPr="0025145B" w:rsidRDefault="00691CD4" w:rsidP="00691CD4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  <w:lang w:val="ru-RU" w:eastAsia="ru-RU"/>
              </w:rPr>
              <w:lastRenderedPageBreak/>
              <w:t xml:space="preserve">надбавка до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="003D0811" w:rsidRPr="0025145B">
              <w:rPr>
                <w:sz w:val="24"/>
                <w:szCs w:val="24"/>
                <w:lang w:val="ru-RU" w:eastAsia="ru-RU"/>
              </w:rPr>
              <w:t>)</w:t>
            </w:r>
          </w:p>
        </w:tc>
      </w:tr>
      <w:tr w:rsidR="00D72A5E" w:rsidRPr="0025145B" w14:paraId="117F63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ED1EC6" w14:textId="77777777" w:rsidR="00D72A5E" w:rsidRPr="0025145B" w:rsidRDefault="003D0811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9C263E6" w14:textId="5FA201A7" w:rsidR="00D72A5E" w:rsidRPr="0025145B" w:rsidRDefault="00691CD4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25145B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3D0811" w:rsidRPr="0025145B" w14:paraId="0F1A0DF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252D07" w14:textId="77777777" w:rsidR="003D0811" w:rsidRPr="0025145B" w:rsidRDefault="003D0811" w:rsidP="003D0811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6F72E2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0971FB1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0A7B01B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C1BB760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E56C73A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225BE62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0D0585EE" w14:textId="77777777" w:rsidR="003D0811" w:rsidRPr="0025145B" w:rsidRDefault="003D0811" w:rsidP="003D0811">
            <w:pPr>
              <w:widowControl w:val="0"/>
              <w:ind w:left="100" w:firstLine="284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32488884" w14:textId="77777777" w:rsidR="007718CB" w:rsidRPr="0025145B" w:rsidRDefault="003D0811" w:rsidP="003D08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340"/>
              <w:jc w:val="both"/>
              <w:rPr>
                <w:sz w:val="24"/>
                <w:szCs w:val="24"/>
                <w:lang w:val="ru-RU" w:eastAsia="ru-RU"/>
              </w:rPr>
            </w:pPr>
            <w:r w:rsidRPr="0025145B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7718CB" w:rsidRPr="0025145B">
              <w:rPr>
                <w:sz w:val="24"/>
                <w:szCs w:val="24"/>
                <w:lang w:val="ru-RU" w:eastAsia="ru-RU"/>
              </w:rPr>
              <w:t>6</w:t>
            </w:r>
            <w:r w:rsidRPr="0025145B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25145B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25145B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40A1828C" w14:textId="0A9FDF5C" w:rsidR="003D0811" w:rsidRPr="0025145B" w:rsidRDefault="007718CB" w:rsidP="003D08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340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  <w:lang w:val="ru-RU" w:eastAsia="ru-RU"/>
              </w:rPr>
              <w:t>05 вересня</w:t>
            </w:r>
            <w:r w:rsidR="003D0811" w:rsidRPr="0025145B">
              <w:rPr>
                <w:sz w:val="24"/>
                <w:szCs w:val="24"/>
                <w:lang w:eastAsia="ru-RU"/>
              </w:rPr>
              <w:t xml:space="preserve"> </w:t>
            </w:r>
            <w:r w:rsidR="003D0811" w:rsidRPr="0025145B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691CD4" w:rsidRPr="0025145B" w14:paraId="4CCBB66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1ECA04" w14:textId="77777777" w:rsidR="00691CD4" w:rsidRPr="0025145B" w:rsidRDefault="00691CD4" w:rsidP="00691CD4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25145B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38D18D" w14:textId="5DF059D9" w:rsidR="00691CD4" w:rsidRPr="0025145B" w:rsidRDefault="00691CD4" w:rsidP="00691CD4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25145B">
              <w:rPr>
                <w:color w:val="000000"/>
                <w:sz w:val="24"/>
                <w:szCs w:val="24"/>
              </w:rPr>
              <w:t xml:space="preserve">Співбесіда з начальником Управління контрольно-перевірочної роботи відбудеться дистанційно </w:t>
            </w:r>
            <w:r w:rsidR="007718CB" w:rsidRPr="0025145B">
              <w:rPr>
                <w:sz w:val="24"/>
                <w:szCs w:val="24"/>
              </w:rPr>
              <w:t>з 08 по 12 вересня 2025 року</w:t>
            </w:r>
            <w:r w:rsidR="007718CB" w:rsidRPr="0025145B">
              <w:rPr>
                <w:color w:val="000000"/>
                <w:sz w:val="24"/>
                <w:szCs w:val="24"/>
              </w:rPr>
              <w:t xml:space="preserve"> </w:t>
            </w:r>
            <w:r w:rsidRPr="0025145B">
              <w:rPr>
                <w:color w:val="000000"/>
                <w:sz w:val="24"/>
                <w:szCs w:val="24"/>
              </w:rPr>
              <w:t xml:space="preserve">(за допомогою сервісу </w:t>
            </w:r>
            <w:r w:rsidRPr="0025145B">
              <w:rPr>
                <w:color w:val="000000"/>
                <w:sz w:val="24"/>
                <w:szCs w:val="24"/>
                <w:lang w:val="en-US"/>
              </w:rPr>
              <w:t>Zoom</w:t>
            </w:r>
            <w:r w:rsidRPr="0025145B">
              <w:rPr>
                <w:color w:val="000000"/>
                <w:sz w:val="24"/>
                <w:szCs w:val="24"/>
              </w:rPr>
              <w:t>, посилання на конференцію та час буде надіслано на вказану в заяві електронну пошту)</w:t>
            </w:r>
          </w:p>
        </w:tc>
      </w:tr>
      <w:tr w:rsidR="0025145B" w:rsidRPr="0025145B" w14:paraId="1FD4224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2FCD83" w14:textId="690B85FB" w:rsidR="0025145B" w:rsidRPr="0025145B" w:rsidRDefault="0025145B" w:rsidP="0025145B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25145B">
              <w:rPr>
                <w:b/>
                <w:bCs/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EBD842" w14:textId="4DC1D0F7" w:rsidR="0025145B" w:rsidRPr="0025145B" w:rsidRDefault="0025145B" w:rsidP="0025145B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25145B">
              <w:rPr>
                <w:color w:val="000000"/>
                <w:sz w:val="24"/>
                <w:szCs w:val="24"/>
                <w:lang w:val="en-US"/>
              </w:rPr>
              <w:t>Петрова</w:t>
            </w:r>
            <w:proofErr w:type="spellEnd"/>
            <w:r w:rsidRPr="0025145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145B">
              <w:rPr>
                <w:color w:val="000000"/>
                <w:sz w:val="24"/>
                <w:szCs w:val="24"/>
                <w:lang w:val="en-US"/>
              </w:rPr>
              <w:t>Наталія</w:t>
            </w:r>
            <w:proofErr w:type="spellEnd"/>
            <w:r w:rsidRPr="0025145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5145B">
              <w:rPr>
                <w:color w:val="000000"/>
                <w:sz w:val="24"/>
                <w:szCs w:val="24"/>
                <w:lang w:val="en-US"/>
              </w:rPr>
              <w:t>Зіновіїна</w:t>
            </w:r>
            <w:proofErr w:type="spellEnd"/>
            <w:r w:rsidRPr="0025145B">
              <w:rPr>
                <w:color w:val="000000"/>
                <w:sz w:val="24"/>
                <w:szCs w:val="24"/>
                <w:lang w:val="en-US"/>
              </w:rPr>
              <w:t xml:space="preserve">, (0506444025), </w:t>
            </w:r>
            <w:r w:rsidRPr="0025145B">
              <w:rPr>
                <w:color w:val="000000"/>
                <w:sz w:val="24"/>
                <w:szCs w:val="24"/>
                <w:lang w:val="en-US"/>
              </w:rPr>
              <w:br/>
            </w:r>
            <w:hyperlink r:id="rId5">
              <w:r w:rsidRPr="0025145B">
                <w:rPr>
                  <w:color w:val="000000"/>
                  <w:sz w:val="24"/>
                  <w:szCs w:val="24"/>
                  <w:lang w:val="en-US"/>
                </w:rPr>
                <w:t>kadry@lg.pfu.gov.ua</w:t>
              </w:r>
            </w:hyperlink>
          </w:p>
        </w:tc>
      </w:tr>
      <w:tr w:rsidR="0025145B" w:rsidRPr="0025145B" w14:paraId="7E9644D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C9D6E1E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5145B" w:rsidRPr="0025145B" w14:paraId="52766912" w14:textId="77777777">
        <w:trPr>
          <w:trHeight w:val="767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DC0B67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AE4EDA" w14:textId="77777777" w:rsidR="0025145B" w:rsidRPr="0025145B" w:rsidRDefault="0025145B" w:rsidP="0025145B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13D244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25145B" w:rsidRPr="0025145B" w14:paraId="05F9C449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A9C6BC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39E30D" w14:textId="77777777" w:rsidR="0025145B" w:rsidRPr="0025145B" w:rsidRDefault="0025145B" w:rsidP="0025145B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C851E0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5145B" w:rsidRPr="0025145B" w14:paraId="6E8C2C7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EBEA0D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7EE424" w14:textId="77777777" w:rsidR="0025145B" w:rsidRPr="0025145B" w:rsidRDefault="0025145B" w:rsidP="0025145B">
            <w:pPr>
              <w:widowControl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10316BE" w14:textId="77777777" w:rsidR="0025145B" w:rsidRPr="0025145B" w:rsidRDefault="0025145B" w:rsidP="0025145B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5145B" w:rsidRPr="0025145B" w14:paraId="05E93813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91FED0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5145B" w:rsidRPr="0025145B" w14:paraId="5DA0584C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18E174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8E13F4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Компоненти вимоги</w:t>
            </w:r>
          </w:p>
        </w:tc>
      </w:tr>
      <w:tr w:rsidR="0025145B" w:rsidRPr="0025145B" w14:paraId="2BF65251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684196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A8F980" w14:textId="77777777" w:rsidR="0025145B" w:rsidRPr="0025145B" w:rsidRDefault="0025145B" w:rsidP="0025145B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786D75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5145B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610BDFB1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5145B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1F91805E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5145B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25145B" w:rsidRPr="0025145B" w14:paraId="6785EF46" w14:textId="77777777">
        <w:trPr>
          <w:trHeight w:val="1033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C0C1CC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D776D1" w14:textId="77777777" w:rsidR="0025145B" w:rsidRPr="0025145B" w:rsidRDefault="0025145B" w:rsidP="0025145B">
            <w:pPr>
              <w:widowControl w:val="0"/>
              <w:snapToGrid w:val="0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8F6033F" w14:textId="77777777" w:rsidR="0025145B" w:rsidRPr="0025145B" w:rsidRDefault="0025145B" w:rsidP="0025145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5145B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E76121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5145B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5145B" w:rsidRPr="0025145B" w14:paraId="06CEB22E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394ACA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F6F29C" w14:textId="77777777" w:rsidR="0025145B" w:rsidRPr="0025145B" w:rsidRDefault="0025145B" w:rsidP="0025145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C63298" w14:textId="77777777" w:rsidR="0025145B" w:rsidRPr="0025145B" w:rsidRDefault="0025145B" w:rsidP="0025145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28FEEF3" w14:textId="77777777" w:rsidR="0025145B" w:rsidRPr="0025145B" w:rsidRDefault="0025145B" w:rsidP="0025145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виводи</w:t>
            </w:r>
          </w:p>
        </w:tc>
      </w:tr>
      <w:tr w:rsidR="0025145B" w:rsidRPr="0025145B" w14:paraId="16C6FC05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963047" w14:textId="77777777" w:rsidR="0025145B" w:rsidRPr="0025145B" w:rsidRDefault="0025145B" w:rsidP="0025145B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25145B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25145B" w:rsidRPr="0025145B" w14:paraId="2A5E1AC0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BF18B1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232614" w14:textId="77777777" w:rsidR="0025145B" w:rsidRPr="0025145B" w:rsidRDefault="0025145B" w:rsidP="0025145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7896B3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Знання:</w:t>
            </w:r>
          </w:p>
          <w:p w14:paraId="703A04CD" w14:textId="77777777" w:rsidR="0025145B" w:rsidRPr="0025145B" w:rsidRDefault="0025145B" w:rsidP="0025145B">
            <w:pPr>
              <w:widowControl w:val="0"/>
              <w:ind w:right="165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Конституції України;</w:t>
            </w:r>
          </w:p>
          <w:p w14:paraId="7CD71A04" w14:textId="77777777" w:rsidR="0025145B" w:rsidRPr="0025145B" w:rsidRDefault="0025145B" w:rsidP="0025145B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30DFADF" w14:textId="77777777" w:rsidR="0025145B" w:rsidRPr="0025145B" w:rsidRDefault="0025145B" w:rsidP="0025145B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25145B" w:rsidRPr="0025145B" w14:paraId="58029D1E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34F424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86F25A" w14:textId="77777777" w:rsidR="0025145B" w:rsidRPr="0025145B" w:rsidRDefault="0025145B" w:rsidP="0025145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5145B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0C487A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Знання:</w:t>
            </w:r>
          </w:p>
          <w:p w14:paraId="23454BBC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загальнообов'язкове державне пенсійне страхування”;</w:t>
            </w:r>
          </w:p>
          <w:p w14:paraId="347735DA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збір на обов’язкове державне пенсійне страхування”;</w:t>
            </w:r>
          </w:p>
          <w:p w14:paraId="5C59BBC5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збір та облік єдиного внеску на загальнообов’язкове державне соціальне страхування”;</w:t>
            </w:r>
          </w:p>
          <w:p w14:paraId="79854AA8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098E03EC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 України “Про доступ до публічної інформації”;</w:t>
            </w:r>
          </w:p>
          <w:p w14:paraId="28393600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35D9597E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Закону України “Про основні засади державного нагляду (контролю) у сфері господарської діяльності”;</w:t>
            </w:r>
          </w:p>
          <w:p w14:paraId="6E4B1927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Закон України “Про адміністративну процедуру”;</w:t>
            </w:r>
          </w:p>
          <w:p w14:paraId="5210D9F7" w14:textId="77777777" w:rsidR="0025145B" w:rsidRPr="0025145B" w:rsidRDefault="0025145B" w:rsidP="0025145B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 xml:space="preserve">- Постанови Кабінету Міністрів України “Про затвердження критеріїв, за якими оцінюється ступінь ризику від провадження господарської діяльності у сфері </w:t>
            </w:r>
            <w:r w:rsidRPr="0025145B">
              <w:rPr>
                <w:sz w:val="24"/>
                <w:szCs w:val="24"/>
              </w:rPr>
              <w:lastRenderedPageBreak/>
              <w:t>загальнообов’язкового державного пенсійного страхування та визначається періодичність проведення планових заходів державного нагляду (контролю) органами Пенсійного фонду України”;</w:t>
            </w:r>
          </w:p>
          <w:p w14:paraId="6B86A8AD" w14:textId="77777777" w:rsidR="0025145B" w:rsidRPr="0025145B" w:rsidRDefault="0025145B" w:rsidP="0025145B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 xml:space="preserve">- </w:t>
            </w:r>
            <w:r w:rsidRPr="0025145B">
              <w:rPr>
                <w:sz w:val="24"/>
                <w:szCs w:val="24"/>
                <w:shd w:val="clear" w:color="auto" w:fill="FFFFFF"/>
              </w:rPr>
              <w:t>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2801EDC9" w14:textId="77777777" w:rsidR="0025145B" w:rsidRPr="0025145B" w:rsidRDefault="0025145B" w:rsidP="0025145B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Постанови Кабінету Міністрів “Деякі питання організації виплати пенсій та грошової допомоги”;</w:t>
            </w:r>
          </w:p>
          <w:p w14:paraId="6D0BF216" w14:textId="77777777" w:rsidR="0025145B" w:rsidRPr="0025145B" w:rsidRDefault="0025145B" w:rsidP="0025145B">
            <w:pPr>
              <w:widowControl w:val="0"/>
              <w:snapToGrid w:val="0"/>
              <w:ind w:left="142" w:right="165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Постанови Кабінету Міністрів України від “Про затвердження Порядку виплати пенсій та грошової допомоги через поточні рахунки в банках”;</w:t>
            </w:r>
          </w:p>
          <w:p w14:paraId="7E532D6D" w14:textId="77777777" w:rsidR="0025145B" w:rsidRPr="0025145B" w:rsidRDefault="0025145B" w:rsidP="0025145B">
            <w:pPr>
              <w:widowControl w:val="0"/>
              <w:ind w:left="142" w:right="165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- Інших нормативно-правові акти, необхідні для виконання завдань, визначених Положенням про Управління контрольно-перевірочної роботи.</w:t>
            </w:r>
          </w:p>
        </w:tc>
      </w:tr>
      <w:tr w:rsidR="0025145B" w:rsidRPr="0025145B" w14:paraId="767B693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525EBD" w14:textId="77777777" w:rsidR="0025145B" w:rsidRPr="0025145B" w:rsidRDefault="0025145B" w:rsidP="0025145B">
            <w:pPr>
              <w:widowControl w:val="0"/>
              <w:jc w:val="center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096682" w14:textId="77777777" w:rsidR="0025145B" w:rsidRPr="0025145B" w:rsidRDefault="0025145B" w:rsidP="0025145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5145B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AE47CB" w14:textId="77777777" w:rsidR="0025145B" w:rsidRPr="0025145B" w:rsidRDefault="0025145B" w:rsidP="0025145B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>Рівень досвідченого користувача:</w:t>
            </w:r>
          </w:p>
          <w:p w14:paraId="6E0503EB" w14:textId="77777777" w:rsidR="0025145B" w:rsidRPr="0025145B" w:rsidRDefault="0025145B" w:rsidP="0025145B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25145B">
              <w:rPr>
                <w:sz w:val="24"/>
                <w:szCs w:val="24"/>
              </w:rPr>
              <w:t xml:space="preserve">досвід роботи з офісним пакетом </w:t>
            </w:r>
            <w:r w:rsidRPr="0025145B">
              <w:rPr>
                <w:sz w:val="24"/>
                <w:szCs w:val="24"/>
                <w:lang w:val="en-US"/>
              </w:rPr>
              <w:t>Microsoft Office (Word, Excel, Power Point);</w:t>
            </w:r>
          </w:p>
          <w:p w14:paraId="51745205" w14:textId="77777777" w:rsidR="0025145B" w:rsidRPr="0025145B" w:rsidRDefault="0025145B" w:rsidP="0025145B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bookmarkStart w:id="0" w:name="_GoBack21"/>
            <w:bookmarkStart w:id="1" w:name="_GoBack2"/>
            <w:bookmarkEnd w:id="0"/>
            <w:bookmarkEnd w:id="1"/>
            <w:r w:rsidRPr="0025145B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777FAC21" w14:textId="1D2E0C70" w:rsidR="00D72A5E" w:rsidRDefault="007718CB">
      <w:pPr>
        <w:jc w:val="center"/>
      </w:pPr>
      <w:r w:rsidRPr="0025145B">
        <w:rPr>
          <w:sz w:val="24"/>
          <w:szCs w:val="24"/>
        </w:rPr>
        <w:t>__________________________________________</w:t>
      </w:r>
      <w:r>
        <w:t>_________________________</w:t>
      </w:r>
    </w:p>
    <w:sectPr w:rsidR="00D72A5E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A5E"/>
    <w:rsid w:val="0025145B"/>
    <w:rsid w:val="003D0811"/>
    <w:rsid w:val="00691CD4"/>
    <w:rsid w:val="006A4B29"/>
    <w:rsid w:val="007718CB"/>
    <w:rsid w:val="00BA1432"/>
    <w:rsid w:val="00D7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89CF7"/>
  <w15:docId w15:val="{DAEDB0DD-F6B0-4BFE-A246-C3DF29B45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customStyle="1" w:styleId="a8">
    <w:name w:val="Указатель"/>
    <w:basedOn w:val="a"/>
    <w:qFormat/>
    <w:pPr>
      <w:suppressLineNumbers/>
    </w:pPr>
    <w:rPr>
      <w:rFonts w:cs="Arial"/>
    </w:rPr>
  </w:style>
  <w:style w:type="paragraph" w:styleId="a9">
    <w:name w:val="Normal (Web)"/>
    <w:basedOn w:val="a"/>
    <w:semiHidden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a">
    <w:name w:val="Обычный (веб)"/>
    <w:basedOn w:val="a"/>
    <w:qFormat/>
  </w:style>
  <w:style w:type="paragraph" w:styleId="ab">
    <w:name w:val="List Paragraph"/>
    <w:basedOn w:val="a"/>
    <w:qFormat/>
    <w:pPr>
      <w:ind w:left="120" w:firstLine="559"/>
      <w:jc w:val="both"/>
    </w:pPr>
  </w:style>
  <w:style w:type="paragraph" w:customStyle="1" w:styleId="ac">
    <w:name w:val="Вміст таблиці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4980</Words>
  <Characters>2840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37</cp:revision>
  <dcterms:created xsi:type="dcterms:W3CDTF">2025-07-08T07:23:00Z</dcterms:created>
  <dcterms:modified xsi:type="dcterms:W3CDTF">2025-08-22T06:50:00Z</dcterms:modified>
  <dc:language>uk-UA</dc:language>
</cp:coreProperties>
</file>