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DCB5524" w14:textId="77777777" w:rsidR="006A7F61" w:rsidRPr="006865C2" w:rsidRDefault="00BE7D88">
      <w:pPr>
        <w:jc w:val="center"/>
        <w:rPr>
          <w:b/>
          <w:bCs/>
          <w:sz w:val="24"/>
          <w:szCs w:val="24"/>
        </w:rPr>
      </w:pPr>
      <w:r w:rsidRPr="006865C2">
        <w:rPr>
          <w:b/>
          <w:bCs/>
          <w:sz w:val="24"/>
          <w:szCs w:val="24"/>
        </w:rPr>
        <w:t>Умови</w:t>
      </w:r>
    </w:p>
    <w:p w14:paraId="4C8DF9DA" w14:textId="5B9033F9" w:rsidR="006A7F61" w:rsidRPr="006865C2" w:rsidRDefault="00BE7D88" w:rsidP="00EC6059">
      <w:pPr>
        <w:jc w:val="center"/>
        <w:rPr>
          <w:b/>
          <w:sz w:val="24"/>
          <w:szCs w:val="24"/>
        </w:rPr>
      </w:pPr>
      <w:r w:rsidRPr="006865C2">
        <w:rPr>
          <w:b/>
          <w:bCs/>
          <w:sz w:val="24"/>
          <w:szCs w:val="24"/>
        </w:rPr>
        <w:t xml:space="preserve"> проведення добору на зайняття посади категорії «В» - головного спеціаліста </w:t>
      </w:r>
      <w:r w:rsidRPr="006865C2">
        <w:rPr>
          <w:b/>
          <w:sz w:val="24"/>
          <w:szCs w:val="24"/>
        </w:rPr>
        <w:t>відділу аудиту операційних процесів  Управління внутрішнього аудиту Головного управління Пенсійного фонду України</w:t>
      </w:r>
      <w:r w:rsidR="00EC6059">
        <w:rPr>
          <w:b/>
          <w:sz w:val="24"/>
          <w:szCs w:val="24"/>
        </w:rPr>
        <w:t xml:space="preserve"> </w:t>
      </w:r>
      <w:r w:rsidRPr="006865C2">
        <w:rPr>
          <w:b/>
          <w:sz w:val="24"/>
          <w:szCs w:val="24"/>
        </w:rPr>
        <w:t>в Луганській області</w:t>
      </w:r>
    </w:p>
    <w:p w14:paraId="7DB70DBD" w14:textId="77777777" w:rsidR="006A7F61" w:rsidRPr="006865C2" w:rsidRDefault="00D53C41">
      <w:pPr>
        <w:jc w:val="center"/>
        <w:rPr>
          <w:b/>
          <w:sz w:val="24"/>
          <w:szCs w:val="24"/>
        </w:rPr>
      </w:pPr>
      <w:r w:rsidRPr="006865C2">
        <w:rPr>
          <w:b/>
          <w:sz w:val="24"/>
          <w:szCs w:val="24"/>
        </w:rPr>
        <w:t>(1 посада)</w:t>
      </w:r>
    </w:p>
    <w:p w14:paraId="7296FAED" w14:textId="77777777" w:rsidR="00D53C41" w:rsidRPr="006865C2" w:rsidRDefault="00D53C41">
      <w:pPr>
        <w:jc w:val="center"/>
        <w:rPr>
          <w:b/>
          <w:sz w:val="24"/>
          <w:szCs w:val="24"/>
        </w:rPr>
      </w:pPr>
    </w:p>
    <w:tbl>
      <w:tblPr>
        <w:tblW w:w="9655" w:type="dxa"/>
        <w:tblInd w:w="39" w:type="dxa"/>
        <w:tblLayout w:type="fixed"/>
        <w:tblCellMar>
          <w:top w:w="55" w:type="dxa"/>
          <w:left w:w="2" w:type="dxa"/>
          <w:bottom w:w="55" w:type="dxa"/>
          <w:right w:w="53" w:type="dxa"/>
        </w:tblCellMar>
        <w:tblLook w:val="0000" w:firstRow="0" w:lastRow="0" w:firstColumn="0" w:lastColumn="0" w:noHBand="0" w:noVBand="0"/>
      </w:tblPr>
      <w:tblGrid>
        <w:gridCol w:w="514"/>
        <w:gridCol w:w="2850"/>
        <w:gridCol w:w="37"/>
        <w:gridCol w:w="6254"/>
      </w:tblGrid>
      <w:tr w:rsidR="006A7F61" w:rsidRPr="006865C2" w14:paraId="22EB6B0D" w14:textId="77777777">
        <w:trPr>
          <w:trHeight w:val="354"/>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25254C43" w14:textId="77777777" w:rsidR="006A7F61" w:rsidRPr="006865C2" w:rsidRDefault="00BE7D88">
            <w:pPr>
              <w:widowControl w:val="0"/>
              <w:jc w:val="center"/>
              <w:rPr>
                <w:sz w:val="24"/>
                <w:szCs w:val="24"/>
              </w:rPr>
            </w:pPr>
            <w:r w:rsidRPr="006865C2">
              <w:rPr>
                <w:b/>
                <w:bCs/>
                <w:sz w:val="24"/>
                <w:szCs w:val="24"/>
              </w:rPr>
              <w:t>Загальні умови</w:t>
            </w:r>
          </w:p>
        </w:tc>
      </w:tr>
      <w:tr w:rsidR="006A7F61" w:rsidRPr="006865C2" w14:paraId="18367132" w14:textId="77777777">
        <w:tc>
          <w:tcPr>
            <w:tcW w:w="3401" w:type="dxa"/>
            <w:gridSpan w:val="3"/>
            <w:tcBorders>
              <w:top w:val="single" w:sz="2" w:space="0" w:color="000001"/>
              <w:left w:val="single" w:sz="2" w:space="0" w:color="000001"/>
              <w:bottom w:val="single" w:sz="2" w:space="0" w:color="000001"/>
            </w:tcBorders>
            <w:shd w:val="clear" w:color="auto" w:fill="FFFFFF"/>
          </w:tcPr>
          <w:p w14:paraId="3C769ADA" w14:textId="77777777" w:rsidR="006A7F61" w:rsidRPr="006865C2" w:rsidRDefault="00BE7D88" w:rsidP="00D53C41">
            <w:pPr>
              <w:widowControl w:val="0"/>
              <w:ind w:left="104" w:right="123"/>
              <w:rPr>
                <w:sz w:val="24"/>
                <w:szCs w:val="24"/>
              </w:rPr>
            </w:pPr>
            <w:r w:rsidRPr="006865C2">
              <w:rPr>
                <w:b/>
                <w:bCs/>
                <w:sz w:val="24"/>
                <w:szCs w:val="24"/>
              </w:rPr>
              <w:t>Посадові обов</w:t>
            </w:r>
            <w:r w:rsidRPr="006865C2">
              <w:rPr>
                <w:b/>
                <w:bCs/>
                <w:sz w:val="24"/>
                <w:szCs w:val="24"/>
                <w:lang w:val="en-US"/>
              </w:rPr>
              <w:t>'</w:t>
            </w:r>
            <w:r w:rsidRPr="006865C2">
              <w:rPr>
                <w:b/>
                <w:bCs/>
                <w:sz w:val="24"/>
                <w:szCs w:val="24"/>
              </w:rPr>
              <w:t>язки</w:t>
            </w:r>
          </w:p>
        </w:tc>
        <w:tc>
          <w:tcPr>
            <w:tcW w:w="6254" w:type="dxa"/>
            <w:tcBorders>
              <w:top w:val="single" w:sz="2" w:space="0" w:color="000001"/>
              <w:left w:val="single" w:sz="2" w:space="0" w:color="000001"/>
              <w:bottom w:val="single" w:sz="2" w:space="0" w:color="000001"/>
              <w:right w:val="single" w:sz="2" w:space="0" w:color="000001"/>
            </w:tcBorders>
            <w:shd w:val="clear" w:color="auto" w:fill="auto"/>
          </w:tcPr>
          <w:p w14:paraId="2D1F81D3" w14:textId="77777777" w:rsidR="006A7F61" w:rsidRPr="006865C2" w:rsidRDefault="00BE7D88" w:rsidP="00D53C41">
            <w:pPr>
              <w:widowControl w:val="0"/>
              <w:ind w:left="247" w:right="140" w:firstLine="348"/>
              <w:jc w:val="both"/>
              <w:rPr>
                <w:sz w:val="24"/>
                <w:szCs w:val="24"/>
              </w:rPr>
            </w:pPr>
            <w:r w:rsidRPr="006865C2">
              <w:rPr>
                <w:sz w:val="24"/>
                <w:szCs w:val="24"/>
              </w:rPr>
              <w:t>П</w:t>
            </w:r>
            <w:r w:rsidRPr="006865C2">
              <w:rPr>
                <w:color w:val="000000"/>
                <w:sz w:val="24"/>
                <w:szCs w:val="24"/>
              </w:rPr>
              <w:t>риймати участь у проведенні внутрішніх аудитів, плануванні аудиторських завдань, визначенні обсягу аудиторських завдань, здійсненні документального оформлення результатів аудиторських досліджень, формуванні висновків і рекомендацій щодо вдосконалення тих аспектів діяльності, стосовно яких проводився внутрішній аудит</w:t>
            </w:r>
            <w:r w:rsidRPr="006865C2">
              <w:rPr>
                <w:sz w:val="24"/>
                <w:szCs w:val="24"/>
              </w:rPr>
              <w:t>.</w:t>
            </w:r>
          </w:p>
          <w:p w14:paraId="2CC45352" w14:textId="77777777" w:rsidR="006A7F61" w:rsidRPr="006865C2" w:rsidRDefault="00BE7D88" w:rsidP="00D53C41">
            <w:pPr>
              <w:widowControl w:val="0"/>
              <w:ind w:left="247" w:right="140" w:firstLine="348"/>
              <w:jc w:val="both"/>
              <w:rPr>
                <w:sz w:val="24"/>
                <w:szCs w:val="24"/>
              </w:rPr>
            </w:pPr>
            <w:r w:rsidRPr="006865C2">
              <w:rPr>
                <w:sz w:val="24"/>
                <w:szCs w:val="24"/>
              </w:rPr>
              <w:t>З</w:t>
            </w:r>
            <w:r w:rsidRPr="006865C2">
              <w:rPr>
                <w:bCs/>
                <w:color w:val="000000"/>
                <w:sz w:val="24"/>
                <w:szCs w:val="24"/>
              </w:rPr>
              <w:t xml:space="preserve">дійснювати </w:t>
            </w:r>
            <w:r w:rsidRPr="006865C2">
              <w:rPr>
                <w:color w:val="000000"/>
                <w:sz w:val="24"/>
                <w:szCs w:val="24"/>
              </w:rPr>
              <w:t>моніторинг впровадження суб’єктами контролю аудиторських рекомендацій та стану виконання вимог розпорядчого документу Головного управління про результати внутрішнього аудиту на підставі отриманої інформації від відповідальних за діяльність осіб про результати реалізації аудиторських рекомендацій</w:t>
            </w:r>
            <w:r w:rsidRPr="006865C2">
              <w:rPr>
                <w:sz w:val="24"/>
                <w:szCs w:val="24"/>
              </w:rPr>
              <w:t>.</w:t>
            </w:r>
          </w:p>
          <w:p w14:paraId="02BD3833" w14:textId="77777777" w:rsidR="006A7F61" w:rsidRPr="006865C2" w:rsidRDefault="00BE7D88" w:rsidP="00D53C41">
            <w:pPr>
              <w:widowControl w:val="0"/>
              <w:ind w:left="247" w:right="140" w:firstLine="348"/>
              <w:jc w:val="both"/>
              <w:rPr>
                <w:sz w:val="24"/>
                <w:szCs w:val="24"/>
              </w:rPr>
            </w:pPr>
            <w:r w:rsidRPr="006865C2">
              <w:rPr>
                <w:sz w:val="24"/>
                <w:szCs w:val="24"/>
              </w:rPr>
              <w:t>О</w:t>
            </w:r>
            <w:r w:rsidRPr="006865C2">
              <w:rPr>
                <w:bCs/>
                <w:color w:val="000000"/>
                <w:sz w:val="24"/>
                <w:szCs w:val="24"/>
              </w:rPr>
              <w:t xml:space="preserve">рганізовувати та приймати участь </w:t>
            </w:r>
            <w:r w:rsidRPr="006865C2">
              <w:rPr>
                <w:color w:val="000000"/>
                <w:sz w:val="24"/>
                <w:szCs w:val="24"/>
              </w:rPr>
              <w:t>у проведенні інших контрольних заходів за наказами та дорученнями начальника Головного управління, здійснювати облік їх результатів, проводити моніторинг інформації об’єктів контролю про вжиті заходи</w:t>
            </w:r>
            <w:r w:rsidRPr="006865C2">
              <w:rPr>
                <w:sz w:val="24"/>
                <w:szCs w:val="24"/>
              </w:rPr>
              <w:t>.</w:t>
            </w:r>
          </w:p>
          <w:p w14:paraId="3021B3FA" w14:textId="77777777" w:rsidR="006A7F61" w:rsidRPr="006865C2" w:rsidRDefault="00BE7D88" w:rsidP="00D53C41">
            <w:pPr>
              <w:widowControl w:val="0"/>
              <w:ind w:left="247" w:right="140" w:firstLine="348"/>
              <w:jc w:val="both"/>
              <w:rPr>
                <w:sz w:val="24"/>
                <w:szCs w:val="24"/>
              </w:rPr>
            </w:pPr>
            <w:r w:rsidRPr="006865C2">
              <w:rPr>
                <w:color w:val="000000"/>
                <w:sz w:val="24"/>
                <w:szCs w:val="24"/>
              </w:rPr>
              <w:t>Надавати інформацію начальнику відділу аудиту операційних процесів Управління внутрішнього аудиту (у разі його  відсутності – начальнику Управління внутрішнього аудиту або його заступнику) про виявлені в ході аудиторських досліджень, інших контрольних заходів порушення законодавства з ознаками шахрайства, марнотратства, зловживання службовим становищем, нецільового використання коштів Фонду та інші порушення фінансово-бюджетної дисципліни, які призвели до втрат чи збитків</w:t>
            </w:r>
            <w:r w:rsidRPr="006865C2">
              <w:rPr>
                <w:sz w:val="24"/>
                <w:szCs w:val="24"/>
              </w:rPr>
              <w:t>.</w:t>
            </w:r>
          </w:p>
          <w:p w14:paraId="18024130" w14:textId="77777777" w:rsidR="006A7F61" w:rsidRPr="006865C2" w:rsidRDefault="00BE7D88" w:rsidP="00D53C41">
            <w:pPr>
              <w:widowControl w:val="0"/>
              <w:ind w:left="247" w:right="140" w:firstLine="348"/>
              <w:jc w:val="both"/>
              <w:rPr>
                <w:sz w:val="24"/>
                <w:szCs w:val="24"/>
              </w:rPr>
            </w:pPr>
            <w:r w:rsidRPr="006865C2">
              <w:rPr>
                <w:sz w:val="24"/>
                <w:szCs w:val="24"/>
              </w:rPr>
              <w:t>П</w:t>
            </w:r>
            <w:r w:rsidRPr="006865C2">
              <w:rPr>
                <w:color w:val="000000"/>
                <w:sz w:val="24"/>
                <w:szCs w:val="24"/>
              </w:rPr>
              <w:t>риймати  участь у веденні бази даних щодо простору внутрішнього аудиту та підтриманні її в актуальному стані</w:t>
            </w:r>
            <w:r w:rsidRPr="006865C2">
              <w:rPr>
                <w:sz w:val="24"/>
                <w:szCs w:val="24"/>
              </w:rPr>
              <w:t>.</w:t>
            </w:r>
          </w:p>
          <w:p w14:paraId="298B7DDE" w14:textId="77777777" w:rsidR="006A7F61" w:rsidRPr="006865C2" w:rsidRDefault="00BE7D88" w:rsidP="00D53C41">
            <w:pPr>
              <w:widowControl w:val="0"/>
              <w:ind w:left="247" w:right="140" w:firstLine="348"/>
              <w:jc w:val="both"/>
              <w:rPr>
                <w:color w:val="000000"/>
                <w:sz w:val="24"/>
                <w:szCs w:val="24"/>
              </w:rPr>
            </w:pPr>
            <w:r w:rsidRPr="006865C2">
              <w:rPr>
                <w:color w:val="000000"/>
                <w:sz w:val="24"/>
                <w:szCs w:val="24"/>
              </w:rPr>
              <w:t>проводить самостійний аналіз якості власної діяльності з внутрішнього аудиту (самооцінку);</w:t>
            </w:r>
          </w:p>
          <w:p w14:paraId="676886A9" w14:textId="77777777" w:rsidR="006A7F61" w:rsidRPr="006865C2" w:rsidRDefault="00BE7D88" w:rsidP="00D53C41">
            <w:pPr>
              <w:widowControl w:val="0"/>
              <w:ind w:left="247" w:right="140" w:firstLine="348"/>
              <w:jc w:val="both"/>
              <w:rPr>
                <w:color w:val="000000"/>
                <w:sz w:val="24"/>
                <w:szCs w:val="24"/>
              </w:rPr>
            </w:pPr>
            <w:r w:rsidRPr="006865C2">
              <w:rPr>
                <w:color w:val="000000"/>
                <w:sz w:val="24"/>
                <w:szCs w:val="24"/>
              </w:rPr>
              <w:t>Взаємодіяти зі спеціалістами інших структурних підрозділів Головного управління з питань здійснення внутрішнього аудиту.</w:t>
            </w:r>
          </w:p>
          <w:p w14:paraId="3002F982" w14:textId="77777777" w:rsidR="006A7F61" w:rsidRPr="006865C2" w:rsidRDefault="00BE7D88" w:rsidP="00D53C41">
            <w:pPr>
              <w:widowControl w:val="0"/>
              <w:ind w:left="247" w:right="140" w:firstLine="348"/>
              <w:jc w:val="both"/>
              <w:rPr>
                <w:color w:val="000000"/>
                <w:sz w:val="24"/>
                <w:szCs w:val="24"/>
                <w:lang w:val="ru-RU"/>
              </w:rPr>
            </w:pPr>
            <w:r w:rsidRPr="006865C2">
              <w:rPr>
                <w:sz w:val="24"/>
                <w:szCs w:val="24"/>
              </w:rPr>
              <w:t>З</w:t>
            </w:r>
            <w:r w:rsidRPr="006865C2">
              <w:rPr>
                <w:bCs/>
                <w:color w:val="000000"/>
                <w:sz w:val="24"/>
                <w:szCs w:val="24"/>
              </w:rPr>
              <w:t>дійснювати</w:t>
            </w:r>
            <w:r w:rsidRPr="006865C2">
              <w:rPr>
                <w:color w:val="000000"/>
                <w:sz w:val="24"/>
                <w:szCs w:val="24"/>
              </w:rPr>
              <w:t xml:space="preserve"> щомісячний моніторинг результатів контрольних заходів, проведених іншими контролюючими органами в структурних підрозділах Головного управління, формувати та надавати відповідну звітність начальнику Головного управління та Управлінню внутрішнього аудиту Фонду.</w:t>
            </w:r>
          </w:p>
          <w:p w14:paraId="7D2AAA38" w14:textId="77777777" w:rsidR="006A7F61" w:rsidRPr="006865C2" w:rsidRDefault="00BE7D88" w:rsidP="00D53C41">
            <w:pPr>
              <w:widowControl w:val="0"/>
              <w:ind w:left="247" w:right="140" w:firstLine="348"/>
              <w:jc w:val="both"/>
              <w:rPr>
                <w:color w:val="000000"/>
                <w:sz w:val="24"/>
                <w:szCs w:val="24"/>
              </w:rPr>
            </w:pPr>
            <w:r w:rsidRPr="006865C2">
              <w:rPr>
                <w:color w:val="000000"/>
                <w:sz w:val="24"/>
                <w:szCs w:val="24"/>
                <w:lang w:val="ru-RU"/>
              </w:rPr>
              <w:t xml:space="preserve"> </w:t>
            </w:r>
            <w:r w:rsidRPr="006865C2">
              <w:rPr>
                <w:color w:val="000000"/>
                <w:sz w:val="24"/>
                <w:szCs w:val="24"/>
              </w:rPr>
              <w:t xml:space="preserve">Виконувати інші доручення начальника відділу аудиту операційних процесів Управління внутрішнього </w:t>
            </w:r>
            <w:r w:rsidRPr="006865C2">
              <w:rPr>
                <w:color w:val="000000"/>
                <w:sz w:val="24"/>
                <w:szCs w:val="24"/>
              </w:rPr>
              <w:lastRenderedPageBreak/>
              <w:t>аудиту (у разі його відсутності – начальника Управління внутрішнього аудиту або його заступника). В порядку, визначеному начальником Управління внутрішнього аудиту або його заступником, заміщувати інших працівників Управління внутрішнього аудиту.</w:t>
            </w:r>
          </w:p>
          <w:p w14:paraId="68D116CF" w14:textId="77777777" w:rsidR="006A7F61" w:rsidRPr="006865C2" w:rsidRDefault="00BE7D88" w:rsidP="00D53C41">
            <w:pPr>
              <w:widowControl w:val="0"/>
              <w:ind w:left="247" w:right="140" w:firstLine="348"/>
              <w:jc w:val="both"/>
              <w:rPr>
                <w:sz w:val="24"/>
                <w:szCs w:val="24"/>
              </w:rPr>
            </w:pPr>
            <w:r w:rsidRPr="006865C2">
              <w:rPr>
                <w:color w:val="000000"/>
                <w:sz w:val="24"/>
                <w:szCs w:val="24"/>
              </w:rPr>
              <w:t xml:space="preserve"> Виконувати </w:t>
            </w:r>
            <w:r w:rsidRPr="006865C2">
              <w:rPr>
                <w:sz w:val="24"/>
                <w:szCs w:val="24"/>
              </w:rPr>
              <w:t>вимоги Закону України «Про запобігання корупції», дотримання законодавства про інформацію та доступ до публічної інформації та персональних даних.  Дотримуватися правил внутрішнього службового розпорядку.</w:t>
            </w:r>
          </w:p>
          <w:p w14:paraId="3864F5C4" w14:textId="77777777" w:rsidR="00D53C41" w:rsidRPr="006865C2" w:rsidRDefault="00D53C41" w:rsidP="00D53C41">
            <w:pPr>
              <w:widowControl w:val="0"/>
              <w:ind w:left="105" w:right="140" w:firstLine="567"/>
              <w:jc w:val="both"/>
              <w:rPr>
                <w:i/>
                <w:sz w:val="24"/>
                <w:szCs w:val="24"/>
              </w:rPr>
            </w:pPr>
            <w:r w:rsidRPr="006865C2">
              <w:rPr>
                <w:i/>
                <w:sz w:val="24"/>
                <w:szCs w:val="24"/>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14352FA1" w14:textId="77777777" w:rsidR="00D53C41" w:rsidRPr="006865C2" w:rsidRDefault="00D53C41" w:rsidP="00D53C41">
            <w:pPr>
              <w:pStyle w:val="ae"/>
              <w:widowControl w:val="0"/>
              <w:numPr>
                <w:ilvl w:val="0"/>
                <w:numId w:val="1"/>
              </w:numPr>
              <w:ind w:right="140"/>
              <w:jc w:val="both"/>
              <w:rPr>
                <w:rFonts w:eastAsia="Times New Roman CYR"/>
                <w:bCs/>
                <w:i/>
                <w:color w:val="000000"/>
                <w:sz w:val="24"/>
                <w:szCs w:val="24"/>
                <w:lang w:eastAsia="zh-CN"/>
              </w:rPr>
            </w:pPr>
            <w:r w:rsidRPr="006865C2">
              <w:rPr>
                <w:rFonts w:eastAsia="Times New Roman CYR"/>
                <w:bCs/>
                <w:i/>
                <w:color w:val="000000"/>
                <w:sz w:val="24"/>
                <w:szCs w:val="24"/>
                <w:lang w:eastAsia="zh-CN"/>
              </w:rPr>
              <w:t>м. Київ, провулок Західний, 4а</w:t>
            </w:r>
          </w:p>
          <w:p w14:paraId="5770FBA5" w14:textId="77777777" w:rsidR="00D53C41" w:rsidRPr="006865C2" w:rsidRDefault="00D53C41" w:rsidP="00D53C41">
            <w:pPr>
              <w:pStyle w:val="ae"/>
              <w:widowControl w:val="0"/>
              <w:numPr>
                <w:ilvl w:val="0"/>
                <w:numId w:val="1"/>
              </w:numPr>
              <w:ind w:right="140"/>
              <w:jc w:val="both"/>
              <w:rPr>
                <w:rFonts w:eastAsia="Times New Roman CYR"/>
                <w:bCs/>
                <w:i/>
                <w:color w:val="000000"/>
                <w:sz w:val="24"/>
                <w:szCs w:val="24"/>
                <w:lang w:eastAsia="zh-CN"/>
              </w:rPr>
            </w:pPr>
            <w:r w:rsidRPr="006865C2">
              <w:rPr>
                <w:rFonts w:eastAsia="Times New Roman CYR"/>
                <w:bCs/>
                <w:i/>
                <w:color w:val="000000"/>
                <w:sz w:val="24"/>
                <w:szCs w:val="24"/>
                <w:lang w:eastAsia="zh-CN"/>
              </w:rPr>
              <w:t>м. Черкаси, вул. В. Чорновола, 157</w:t>
            </w:r>
          </w:p>
          <w:p w14:paraId="2472BFB6" w14:textId="77777777" w:rsidR="00D53C41" w:rsidRPr="006865C2" w:rsidRDefault="00D53C41" w:rsidP="00D53C41">
            <w:pPr>
              <w:pStyle w:val="ae"/>
              <w:widowControl w:val="0"/>
              <w:numPr>
                <w:ilvl w:val="0"/>
                <w:numId w:val="1"/>
              </w:numPr>
              <w:ind w:right="140"/>
              <w:jc w:val="both"/>
              <w:rPr>
                <w:rFonts w:eastAsia="Times New Roman CYR"/>
                <w:bCs/>
                <w:i/>
                <w:color w:val="000000"/>
                <w:sz w:val="24"/>
                <w:szCs w:val="24"/>
                <w:lang w:eastAsia="zh-CN"/>
              </w:rPr>
            </w:pPr>
            <w:r w:rsidRPr="006865C2">
              <w:rPr>
                <w:rFonts w:eastAsia="Times New Roman CYR"/>
                <w:bCs/>
                <w:i/>
                <w:color w:val="000000"/>
                <w:sz w:val="24"/>
                <w:szCs w:val="24"/>
                <w:lang w:eastAsia="zh-CN"/>
              </w:rPr>
              <w:t>м. Дніпро, вул. Воскресенська, 41</w:t>
            </w:r>
          </w:p>
          <w:p w14:paraId="613169A1" w14:textId="77777777" w:rsidR="00D53C41" w:rsidRPr="006865C2" w:rsidRDefault="00D53C41" w:rsidP="00D53C41">
            <w:pPr>
              <w:pStyle w:val="ae"/>
              <w:widowControl w:val="0"/>
              <w:numPr>
                <w:ilvl w:val="0"/>
                <w:numId w:val="1"/>
              </w:numPr>
              <w:ind w:right="140"/>
              <w:jc w:val="both"/>
              <w:rPr>
                <w:rFonts w:eastAsia="Times New Roman CYR"/>
                <w:bCs/>
                <w:i/>
                <w:color w:val="000000"/>
                <w:sz w:val="24"/>
                <w:szCs w:val="24"/>
                <w:lang w:eastAsia="zh-CN"/>
              </w:rPr>
            </w:pPr>
            <w:r w:rsidRPr="006865C2">
              <w:rPr>
                <w:rFonts w:eastAsia="Times New Roman CYR"/>
                <w:bCs/>
                <w:i/>
                <w:color w:val="000000"/>
                <w:sz w:val="24"/>
                <w:szCs w:val="24"/>
                <w:lang w:eastAsia="zh-CN"/>
              </w:rPr>
              <w:t xml:space="preserve">м. Миколаїв Львівської області, </w:t>
            </w:r>
          </w:p>
          <w:p w14:paraId="3FAE2E63" w14:textId="77777777" w:rsidR="006A7F61" w:rsidRPr="006865C2" w:rsidRDefault="00D53C41" w:rsidP="00D53C41">
            <w:pPr>
              <w:widowControl w:val="0"/>
              <w:ind w:left="247" w:right="140" w:firstLine="348"/>
              <w:jc w:val="both"/>
              <w:rPr>
                <w:sz w:val="24"/>
                <w:szCs w:val="24"/>
              </w:rPr>
            </w:pPr>
            <w:r w:rsidRPr="006865C2">
              <w:rPr>
                <w:rFonts w:eastAsia="Times New Roman CYR"/>
                <w:bCs/>
                <w:i/>
                <w:color w:val="000000"/>
                <w:sz w:val="24"/>
                <w:szCs w:val="24"/>
                <w:lang w:eastAsia="zh-CN"/>
              </w:rPr>
              <w:t>вул. Завалля, 10</w:t>
            </w:r>
          </w:p>
        </w:tc>
      </w:tr>
      <w:tr w:rsidR="006A7F61" w:rsidRPr="006865C2" w14:paraId="25808042" w14:textId="77777777">
        <w:tc>
          <w:tcPr>
            <w:tcW w:w="3401" w:type="dxa"/>
            <w:gridSpan w:val="3"/>
            <w:tcBorders>
              <w:top w:val="single" w:sz="2" w:space="0" w:color="000001"/>
              <w:left w:val="single" w:sz="2" w:space="0" w:color="000001"/>
              <w:bottom w:val="single" w:sz="2" w:space="0" w:color="000001"/>
            </w:tcBorders>
            <w:shd w:val="clear" w:color="auto" w:fill="FFFFFF"/>
          </w:tcPr>
          <w:p w14:paraId="7BA14DD9" w14:textId="77777777" w:rsidR="006A7F61" w:rsidRPr="006865C2" w:rsidRDefault="00BE7D88" w:rsidP="00D53C41">
            <w:pPr>
              <w:widowControl w:val="0"/>
              <w:ind w:left="104" w:right="123"/>
              <w:jc w:val="both"/>
              <w:rPr>
                <w:sz w:val="24"/>
                <w:szCs w:val="24"/>
              </w:rPr>
            </w:pPr>
            <w:r w:rsidRPr="006865C2">
              <w:rPr>
                <w:b/>
                <w:bCs/>
                <w:sz w:val="24"/>
                <w:szCs w:val="24"/>
              </w:rPr>
              <w:lastRenderedPageBreak/>
              <w:t>Умови оплати праці</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60F43EA7" w14:textId="4EB87592" w:rsidR="00975AC2" w:rsidRPr="006865C2" w:rsidRDefault="00975AC2" w:rsidP="00975AC2">
            <w:pPr>
              <w:widowControl w:val="0"/>
              <w:ind w:left="149" w:right="126" w:firstLine="425"/>
              <w:jc w:val="both"/>
              <w:rPr>
                <w:sz w:val="24"/>
                <w:szCs w:val="24"/>
                <w:lang w:val="ru-RU" w:eastAsia="ru-RU"/>
              </w:rPr>
            </w:pPr>
            <w:r w:rsidRPr="006865C2">
              <w:rPr>
                <w:sz w:val="24"/>
                <w:szCs w:val="24"/>
                <w:lang w:val="ru-RU" w:eastAsia="ru-RU"/>
              </w:rPr>
              <w:t>посадовий оклад – 20795 грн,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p w14:paraId="15146503" w14:textId="77777777" w:rsidR="00975AC2" w:rsidRPr="006865C2" w:rsidRDefault="00975AC2" w:rsidP="00975AC2">
            <w:pPr>
              <w:widowControl w:val="0"/>
              <w:ind w:left="149" w:right="126" w:firstLine="425"/>
              <w:jc w:val="both"/>
              <w:rPr>
                <w:sz w:val="24"/>
                <w:szCs w:val="24"/>
                <w:lang w:val="ru-RU" w:eastAsia="ru-RU"/>
              </w:rPr>
            </w:pPr>
            <w:r w:rsidRPr="006865C2">
              <w:rPr>
                <w:sz w:val="24"/>
                <w:szCs w:val="24"/>
                <w:lang w:val="ru-RU" w:eastAsia="ru-RU"/>
              </w:rPr>
              <w:t xml:space="preserve">надбавки, доплати, премії та компенсації відповідно до статті 52 Закону України «Про державну службу», </w:t>
            </w:r>
          </w:p>
          <w:p w14:paraId="27F60DEA" w14:textId="5A04BD21" w:rsidR="006A7F61" w:rsidRPr="006865C2" w:rsidRDefault="00975AC2" w:rsidP="00975AC2">
            <w:pPr>
              <w:widowControl w:val="0"/>
              <w:ind w:left="105" w:right="140" w:firstLine="425"/>
              <w:jc w:val="both"/>
              <w:rPr>
                <w:sz w:val="24"/>
                <w:szCs w:val="24"/>
              </w:rPr>
            </w:pPr>
            <w:r w:rsidRPr="006865C2">
              <w:rPr>
                <w:sz w:val="24"/>
                <w:szCs w:val="24"/>
                <w:lang w:val="ru-RU" w:eastAsia="ru-RU"/>
              </w:rPr>
              <w:t>надбавка до посадового окладу за ранг державного службовця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tc>
      </w:tr>
      <w:tr w:rsidR="006A7F61" w:rsidRPr="006865C2" w14:paraId="2AF42687" w14:textId="77777777">
        <w:tc>
          <w:tcPr>
            <w:tcW w:w="3401" w:type="dxa"/>
            <w:gridSpan w:val="3"/>
            <w:tcBorders>
              <w:top w:val="single" w:sz="2" w:space="0" w:color="000001"/>
              <w:left w:val="single" w:sz="2" w:space="0" w:color="000001"/>
              <w:bottom w:val="single" w:sz="2" w:space="0" w:color="000001"/>
            </w:tcBorders>
            <w:shd w:val="clear" w:color="auto" w:fill="FFFFFF"/>
          </w:tcPr>
          <w:p w14:paraId="4DC52AEF" w14:textId="77777777" w:rsidR="006A7F61" w:rsidRPr="006865C2" w:rsidRDefault="00BE7D88" w:rsidP="00D53C41">
            <w:pPr>
              <w:widowControl w:val="0"/>
              <w:ind w:left="104" w:right="123"/>
              <w:rPr>
                <w:sz w:val="24"/>
                <w:szCs w:val="24"/>
              </w:rPr>
            </w:pPr>
            <w:r w:rsidRPr="006865C2">
              <w:rPr>
                <w:b/>
                <w:bCs/>
                <w:sz w:val="24"/>
                <w:szCs w:val="24"/>
              </w:rPr>
              <w:t>Інформація про строковість чи безстроковість призначення на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vAlign w:val="center"/>
          </w:tcPr>
          <w:p w14:paraId="200CED31" w14:textId="77777777" w:rsidR="006A7F61" w:rsidRPr="006865C2" w:rsidRDefault="00BE7D88" w:rsidP="00D53C41">
            <w:pPr>
              <w:widowControl w:val="0"/>
              <w:ind w:left="105" w:right="140" w:firstLine="425"/>
              <w:jc w:val="both"/>
              <w:rPr>
                <w:sz w:val="24"/>
                <w:szCs w:val="24"/>
              </w:rPr>
            </w:pPr>
            <w:r w:rsidRPr="006865C2">
              <w:rPr>
                <w:sz w:val="24"/>
                <w:szCs w:val="24"/>
              </w:rPr>
              <w:t xml:space="preserve">Строково, до призначення на посаду переможця конкурсу або 12 місяців з дня припинення чи скасування воєнного стану </w:t>
            </w:r>
          </w:p>
        </w:tc>
      </w:tr>
      <w:tr w:rsidR="006A7F61" w:rsidRPr="006865C2" w14:paraId="6771AC10" w14:textId="77777777">
        <w:tc>
          <w:tcPr>
            <w:tcW w:w="3401" w:type="dxa"/>
            <w:gridSpan w:val="3"/>
            <w:tcBorders>
              <w:top w:val="single" w:sz="2" w:space="0" w:color="000001"/>
              <w:left w:val="single" w:sz="2" w:space="0" w:color="000001"/>
              <w:bottom w:val="single" w:sz="2" w:space="0" w:color="000001"/>
            </w:tcBorders>
            <w:shd w:val="clear" w:color="auto" w:fill="FFFFFF"/>
          </w:tcPr>
          <w:p w14:paraId="7376C595" w14:textId="77777777" w:rsidR="006A7F61" w:rsidRPr="006865C2" w:rsidRDefault="00BE7D88" w:rsidP="00D53C41">
            <w:pPr>
              <w:widowControl w:val="0"/>
              <w:ind w:left="104" w:right="123"/>
              <w:rPr>
                <w:sz w:val="24"/>
                <w:szCs w:val="24"/>
              </w:rPr>
            </w:pPr>
            <w:r w:rsidRPr="006865C2">
              <w:rPr>
                <w:b/>
                <w:bCs/>
                <w:sz w:val="24"/>
                <w:szCs w:val="24"/>
              </w:rPr>
              <w:t>Перелік інформації, необхідної для участі в доборі, та строк її подання</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2E86DC57" w14:textId="77777777" w:rsidR="006A7F61" w:rsidRPr="006865C2" w:rsidRDefault="00BE7D88" w:rsidP="00D53C41">
            <w:pPr>
              <w:widowControl w:val="0"/>
              <w:ind w:left="105" w:right="140" w:firstLine="425"/>
              <w:rPr>
                <w:sz w:val="24"/>
                <w:szCs w:val="24"/>
              </w:rPr>
            </w:pPr>
            <w:r w:rsidRPr="006865C2">
              <w:rPr>
                <w:sz w:val="24"/>
                <w:szCs w:val="24"/>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14:paraId="06BFCF26" w14:textId="77777777" w:rsidR="006A7F61" w:rsidRPr="006865C2" w:rsidRDefault="00BE7D88" w:rsidP="00D53C41">
            <w:pPr>
              <w:widowControl w:val="0"/>
              <w:ind w:left="105" w:right="140" w:firstLine="425"/>
              <w:rPr>
                <w:sz w:val="24"/>
                <w:szCs w:val="24"/>
              </w:rPr>
            </w:pPr>
            <w:r w:rsidRPr="006865C2">
              <w:rPr>
                <w:sz w:val="24"/>
                <w:szCs w:val="24"/>
              </w:rPr>
              <w:t>2) резюме за формою згідно з додатком 21 Порядку проведення конкурсу на зайняття посад державної служби, затвердженого постановою Кабінету Міністрів України від 25 березня 2016 року № 246 (зі змінами), в якому обов’язково зазначається така інформація:</w:t>
            </w:r>
          </w:p>
          <w:p w14:paraId="077A9A9B" w14:textId="77777777" w:rsidR="006A7F61" w:rsidRPr="006865C2" w:rsidRDefault="00BE7D88" w:rsidP="00D53C41">
            <w:pPr>
              <w:widowControl w:val="0"/>
              <w:ind w:left="105" w:right="140" w:firstLine="425"/>
              <w:rPr>
                <w:sz w:val="24"/>
                <w:szCs w:val="24"/>
              </w:rPr>
            </w:pPr>
            <w:r w:rsidRPr="006865C2">
              <w:rPr>
                <w:sz w:val="24"/>
                <w:szCs w:val="24"/>
              </w:rPr>
              <w:t>прізвище, ім’я, по батькові кандидата;</w:t>
            </w:r>
          </w:p>
          <w:p w14:paraId="0589EFD3" w14:textId="77777777" w:rsidR="006A7F61" w:rsidRPr="006865C2" w:rsidRDefault="00BE7D88" w:rsidP="00D53C41">
            <w:pPr>
              <w:widowControl w:val="0"/>
              <w:ind w:left="105" w:right="140" w:firstLine="425"/>
              <w:rPr>
                <w:sz w:val="24"/>
                <w:szCs w:val="24"/>
              </w:rPr>
            </w:pPr>
            <w:r w:rsidRPr="006865C2">
              <w:rPr>
                <w:sz w:val="24"/>
                <w:szCs w:val="24"/>
              </w:rPr>
              <w:t>реквізити документа, що посвідчує особу та підтверджує громадянство України;</w:t>
            </w:r>
          </w:p>
          <w:p w14:paraId="17C21805" w14:textId="77777777" w:rsidR="006A7F61" w:rsidRPr="006865C2" w:rsidRDefault="00BE7D88" w:rsidP="00D53C41">
            <w:pPr>
              <w:widowControl w:val="0"/>
              <w:ind w:left="105" w:right="140" w:firstLine="425"/>
              <w:rPr>
                <w:sz w:val="24"/>
                <w:szCs w:val="24"/>
              </w:rPr>
            </w:pPr>
            <w:r w:rsidRPr="006865C2">
              <w:rPr>
                <w:sz w:val="24"/>
                <w:szCs w:val="24"/>
              </w:rPr>
              <w:t>підтвердження наявності відповідного ступеня вищої освіти;</w:t>
            </w:r>
          </w:p>
          <w:p w14:paraId="0C202B4C" w14:textId="77777777" w:rsidR="006A7F61" w:rsidRPr="006865C2" w:rsidRDefault="00BE7D88" w:rsidP="00D53C41">
            <w:pPr>
              <w:widowControl w:val="0"/>
              <w:ind w:left="105" w:right="140" w:firstLine="425"/>
              <w:rPr>
                <w:sz w:val="24"/>
                <w:szCs w:val="24"/>
              </w:rPr>
            </w:pPr>
            <w:r w:rsidRPr="006865C2">
              <w:rPr>
                <w:sz w:val="24"/>
                <w:szCs w:val="24"/>
              </w:rPr>
              <w:t>відомості про стаж роботи, стаж державної служби (за наявності), досвід роботи на відповідних посадах у відповідній сфері, визначеній в умовах конкурсу, та на керівних посадах (за наявності відповідних вимог);</w:t>
            </w:r>
          </w:p>
          <w:p w14:paraId="4929ADEB" w14:textId="77777777" w:rsidR="006A7F61" w:rsidRPr="006865C2" w:rsidRDefault="00BE7D88" w:rsidP="00D53C41">
            <w:pPr>
              <w:widowControl w:val="0"/>
              <w:ind w:left="105" w:right="140" w:firstLine="425"/>
              <w:rPr>
                <w:sz w:val="24"/>
                <w:szCs w:val="24"/>
              </w:rPr>
            </w:pPr>
            <w:r w:rsidRPr="006865C2">
              <w:rPr>
                <w:sz w:val="24"/>
                <w:szCs w:val="24"/>
              </w:rPr>
              <w:lastRenderedPageBreak/>
              <w:t>3) заповнену особову картку встановленого зразка (затверджено наказом Національного агентства України з питань державної служби 19 травня 2020 року  № 77-20, зареєстровано в Міністерстві юстиції України 25 травня 2020 р. за № 461/34744)</w:t>
            </w:r>
          </w:p>
          <w:p w14:paraId="2AC219BA" w14:textId="08A3822D" w:rsidR="00A71C53" w:rsidRPr="006865C2" w:rsidRDefault="00A71C53" w:rsidP="00A71C53">
            <w:pPr>
              <w:widowControl w:val="0"/>
              <w:shd w:val="clear" w:color="auto" w:fill="FFFFFF"/>
              <w:tabs>
                <w:tab w:val="left" w:pos="612"/>
              </w:tabs>
              <w:spacing w:after="20"/>
              <w:ind w:left="113" w:right="170" w:firstLine="417"/>
              <w:jc w:val="both"/>
              <w:rPr>
                <w:sz w:val="24"/>
                <w:szCs w:val="24"/>
              </w:rPr>
            </w:pPr>
            <w:r w:rsidRPr="006865C2">
              <w:rPr>
                <w:sz w:val="24"/>
                <w:szCs w:val="24"/>
              </w:rPr>
              <w:t>4) документи приймаються до 1</w:t>
            </w:r>
            <w:r w:rsidR="006865C2" w:rsidRPr="006865C2">
              <w:rPr>
                <w:sz w:val="24"/>
                <w:szCs w:val="24"/>
              </w:rPr>
              <w:t>6</w:t>
            </w:r>
            <w:r w:rsidR="00975AC2" w:rsidRPr="006865C2">
              <w:rPr>
                <w:sz w:val="24"/>
                <w:szCs w:val="24"/>
              </w:rPr>
              <w:t xml:space="preserve"> </w:t>
            </w:r>
            <w:r w:rsidRPr="006865C2">
              <w:rPr>
                <w:sz w:val="24"/>
                <w:szCs w:val="24"/>
              </w:rPr>
              <w:t>год. 00 хв.</w:t>
            </w:r>
          </w:p>
          <w:p w14:paraId="5F01E9C2" w14:textId="707D78A0" w:rsidR="006A7F61" w:rsidRPr="006865C2" w:rsidRDefault="006865C2" w:rsidP="00A71C53">
            <w:pPr>
              <w:widowControl w:val="0"/>
              <w:ind w:left="105" w:right="140" w:firstLine="425"/>
              <w:jc w:val="both"/>
              <w:rPr>
                <w:sz w:val="24"/>
                <w:szCs w:val="24"/>
              </w:rPr>
            </w:pPr>
            <w:r w:rsidRPr="006865C2">
              <w:rPr>
                <w:sz w:val="24"/>
                <w:szCs w:val="24"/>
              </w:rPr>
              <w:t>05 вересня</w:t>
            </w:r>
            <w:r w:rsidR="00A71C53" w:rsidRPr="006865C2">
              <w:rPr>
                <w:sz w:val="24"/>
                <w:szCs w:val="24"/>
              </w:rPr>
              <w:t xml:space="preserve"> 2025 року</w:t>
            </w:r>
          </w:p>
        </w:tc>
      </w:tr>
      <w:tr w:rsidR="006A7F61" w:rsidRPr="006865C2" w14:paraId="401B3292" w14:textId="77777777">
        <w:tc>
          <w:tcPr>
            <w:tcW w:w="3401" w:type="dxa"/>
            <w:gridSpan w:val="3"/>
            <w:tcBorders>
              <w:top w:val="single" w:sz="2" w:space="0" w:color="000001"/>
              <w:left w:val="single" w:sz="2" w:space="0" w:color="000001"/>
              <w:bottom w:val="single" w:sz="2" w:space="0" w:color="000001"/>
            </w:tcBorders>
            <w:shd w:val="clear" w:color="auto" w:fill="FFFFFF"/>
          </w:tcPr>
          <w:p w14:paraId="0EE2D3EE" w14:textId="77777777" w:rsidR="006A7F61" w:rsidRPr="006865C2" w:rsidRDefault="00BE7D88" w:rsidP="00D53C41">
            <w:pPr>
              <w:widowControl w:val="0"/>
              <w:ind w:left="104" w:right="123"/>
              <w:rPr>
                <w:b/>
                <w:bCs/>
                <w:color w:val="000000"/>
                <w:sz w:val="24"/>
                <w:szCs w:val="24"/>
              </w:rPr>
            </w:pPr>
            <w:r w:rsidRPr="006865C2">
              <w:rPr>
                <w:b/>
                <w:bCs/>
                <w:sz w:val="24"/>
                <w:szCs w:val="24"/>
              </w:rPr>
              <w:lastRenderedPageBreak/>
              <w:t>Місце або спосіб проведення співбесіди (із зазначенням електронної платформи для комунікації дистанційно)</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2EE91D71" w14:textId="63C1E252" w:rsidR="006A7F61" w:rsidRPr="006865C2" w:rsidRDefault="00BE7D88" w:rsidP="00D53C41">
            <w:pPr>
              <w:widowControl w:val="0"/>
              <w:ind w:left="105" w:right="140"/>
              <w:jc w:val="both"/>
              <w:rPr>
                <w:color w:val="000000"/>
                <w:sz w:val="24"/>
                <w:szCs w:val="24"/>
              </w:rPr>
            </w:pPr>
            <w:r w:rsidRPr="006865C2">
              <w:rPr>
                <w:color w:val="000000"/>
                <w:sz w:val="24"/>
                <w:szCs w:val="24"/>
              </w:rPr>
              <w:t xml:space="preserve">Співбесіда з начальником Управління внутрішнього аудиту відбудеться дистанційно </w:t>
            </w:r>
            <w:r w:rsidRPr="006865C2">
              <w:rPr>
                <w:sz w:val="24"/>
                <w:szCs w:val="24"/>
              </w:rPr>
              <w:t xml:space="preserve">відбудеться </w:t>
            </w:r>
            <w:r w:rsidR="00A71C53" w:rsidRPr="006865C2">
              <w:rPr>
                <w:sz w:val="24"/>
                <w:szCs w:val="24"/>
              </w:rPr>
              <w:t xml:space="preserve"> </w:t>
            </w:r>
            <w:r w:rsidR="006865C2" w:rsidRPr="006865C2">
              <w:rPr>
                <w:sz w:val="24"/>
                <w:szCs w:val="24"/>
              </w:rPr>
              <w:t>з 08 по 12 вересня 2025 року</w:t>
            </w:r>
            <w:r w:rsidRPr="006865C2">
              <w:rPr>
                <w:sz w:val="24"/>
                <w:szCs w:val="24"/>
              </w:rPr>
              <w:t xml:space="preserve"> дистанційно за допомогою сервісу ZOOM (посилання на конференцію та час буде надіслано на вказану в заяві електронну пошту)</w:t>
            </w:r>
          </w:p>
        </w:tc>
      </w:tr>
      <w:tr w:rsidR="006A7F61" w:rsidRPr="006865C2" w14:paraId="3B01005F" w14:textId="77777777">
        <w:tc>
          <w:tcPr>
            <w:tcW w:w="3401" w:type="dxa"/>
            <w:gridSpan w:val="3"/>
            <w:tcBorders>
              <w:top w:val="single" w:sz="2" w:space="0" w:color="000001"/>
              <w:left w:val="single" w:sz="2" w:space="0" w:color="000001"/>
              <w:bottom w:val="single" w:sz="2" w:space="0" w:color="000001"/>
            </w:tcBorders>
            <w:shd w:val="clear" w:color="auto" w:fill="FFFFFF"/>
          </w:tcPr>
          <w:p w14:paraId="6E6FDF8E" w14:textId="77777777" w:rsidR="006A7F61" w:rsidRPr="006865C2" w:rsidRDefault="00BE7D88" w:rsidP="00D53C41">
            <w:pPr>
              <w:widowControl w:val="0"/>
              <w:ind w:left="104" w:right="123"/>
              <w:rPr>
                <w:b/>
                <w:bCs/>
                <w:color w:val="000000"/>
                <w:sz w:val="24"/>
                <w:szCs w:val="24"/>
              </w:rPr>
            </w:pPr>
            <w:r w:rsidRPr="006865C2">
              <w:rPr>
                <w:b/>
                <w:bCs/>
                <w:sz w:val="24"/>
                <w:szCs w:val="24"/>
              </w:rPr>
              <w:t>Прізвище, ім</w:t>
            </w:r>
            <w:r w:rsidRPr="006865C2">
              <w:rPr>
                <w:b/>
                <w:bCs/>
                <w:sz w:val="24"/>
                <w:szCs w:val="24"/>
                <w:lang w:val="ru-RU"/>
              </w:rPr>
              <w:t>'</w:t>
            </w:r>
            <w:r w:rsidRPr="006865C2">
              <w:rPr>
                <w:b/>
                <w:bCs/>
                <w:sz w:val="24"/>
                <w:szCs w:val="24"/>
              </w:rPr>
              <w:t>я та по-батькові, номер телефону та адреса електронної пошти особи, яка надає додаткову інформацію з питань добору з призначення на вакантну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54E04697" w14:textId="77777777" w:rsidR="006A7F61" w:rsidRPr="006865C2" w:rsidRDefault="00BE7D88" w:rsidP="00D53C41">
            <w:pPr>
              <w:widowControl w:val="0"/>
              <w:ind w:left="105"/>
              <w:rPr>
                <w:color w:val="000000"/>
                <w:sz w:val="24"/>
                <w:szCs w:val="24"/>
              </w:rPr>
            </w:pPr>
            <w:r w:rsidRPr="006865C2">
              <w:rPr>
                <w:color w:val="000000"/>
                <w:sz w:val="24"/>
                <w:szCs w:val="24"/>
                <w:highlight w:val="white"/>
                <w:lang w:val="ru-RU" w:eastAsia="ru-RU"/>
              </w:rPr>
              <w:t xml:space="preserve">Петрова Наталія Зіновіїна, (0506444025), </w:t>
            </w:r>
            <w:r w:rsidRPr="006865C2">
              <w:rPr>
                <w:color w:val="000000"/>
                <w:sz w:val="24"/>
                <w:szCs w:val="24"/>
                <w:highlight w:val="white"/>
                <w:lang w:val="ru-RU" w:eastAsia="ru-RU"/>
              </w:rPr>
              <w:br/>
            </w:r>
            <w:hyperlink r:id="rId8">
              <w:r w:rsidRPr="006865C2">
                <w:rPr>
                  <w:color w:val="000000"/>
                  <w:sz w:val="24"/>
                  <w:szCs w:val="24"/>
                  <w:highlight w:val="white"/>
                  <w:lang w:val="ru-RU" w:eastAsia="ru-RU"/>
                </w:rPr>
                <w:t>kadry@lg.pfu.gov.ua</w:t>
              </w:r>
            </w:hyperlink>
          </w:p>
        </w:tc>
      </w:tr>
      <w:tr w:rsidR="006A7F61" w:rsidRPr="006865C2" w14:paraId="0B0F6016" w14:textId="77777777">
        <w:trPr>
          <w:trHeight w:val="358"/>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vAlign w:val="center"/>
          </w:tcPr>
          <w:p w14:paraId="30781D78" w14:textId="77777777" w:rsidR="006A7F61" w:rsidRPr="006865C2" w:rsidRDefault="00BE7D88">
            <w:pPr>
              <w:widowControl w:val="0"/>
              <w:jc w:val="center"/>
              <w:rPr>
                <w:sz w:val="24"/>
                <w:szCs w:val="24"/>
              </w:rPr>
            </w:pPr>
            <w:r w:rsidRPr="006865C2">
              <w:rPr>
                <w:b/>
                <w:bCs/>
                <w:sz w:val="24"/>
                <w:szCs w:val="24"/>
              </w:rPr>
              <w:t>Кваліфікаційні вимоги</w:t>
            </w:r>
          </w:p>
        </w:tc>
      </w:tr>
      <w:tr w:rsidR="006A7F61" w:rsidRPr="006865C2" w14:paraId="56119296" w14:textId="77777777">
        <w:tc>
          <w:tcPr>
            <w:tcW w:w="514" w:type="dxa"/>
            <w:tcBorders>
              <w:top w:val="single" w:sz="2" w:space="0" w:color="000001"/>
              <w:left w:val="single" w:sz="2" w:space="0" w:color="000001"/>
              <w:bottom w:val="single" w:sz="2" w:space="0" w:color="000001"/>
            </w:tcBorders>
            <w:shd w:val="clear" w:color="auto" w:fill="FFFFFF"/>
          </w:tcPr>
          <w:p w14:paraId="67E5D726" w14:textId="77777777" w:rsidR="006A7F61" w:rsidRPr="006865C2" w:rsidRDefault="00BE7D88">
            <w:pPr>
              <w:widowControl w:val="0"/>
              <w:jc w:val="center"/>
              <w:rPr>
                <w:sz w:val="24"/>
                <w:szCs w:val="24"/>
              </w:rPr>
            </w:pPr>
            <w:r w:rsidRPr="006865C2">
              <w:rPr>
                <w:sz w:val="24"/>
                <w:szCs w:val="24"/>
              </w:rPr>
              <w:t>1</w:t>
            </w:r>
          </w:p>
        </w:tc>
        <w:tc>
          <w:tcPr>
            <w:tcW w:w="2850" w:type="dxa"/>
            <w:tcBorders>
              <w:top w:val="single" w:sz="2" w:space="0" w:color="000001"/>
              <w:left w:val="single" w:sz="2" w:space="0" w:color="000001"/>
              <w:bottom w:val="single" w:sz="2" w:space="0" w:color="000001"/>
            </w:tcBorders>
            <w:shd w:val="clear" w:color="auto" w:fill="FFFFFF"/>
          </w:tcPr>
          <w:p w14:paraId="777BBE9E" w14:textId="77777777" w:rsidR="006A7F61" w:rsidRPr="006865C2" w:rsidRDefault="00BE7D88" w:rsidP="00D53C41">
            <w:pPr>
              <w:widowControl w:val="0"/>
              <w:ind w:left="157"/>
              <w:rPr>
                <w:sz w:val="24"/>
                <w:szCs w:val="24"/>
              </w:rPr>
            </w:pPr>
            <w:r w:rsidRPr="006865C2">
              <w:rPr>
                <w:b/>
                <w:bCs/>
                <w:sz w:val="24"/>
                <w:szCs w:val="24"/>
              </w:rPr>
              <w:t>Освіта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614CB03A" w14:textId="77777777" w:rsidR="006A7F61" w:rsidRPr="006865C2" w:rsidRDefault="00BE7D88">
            <w:pPr>
              <w:widowControl w:val="0"/>
              <w:ind w:left="142" w:right="138"/>
              <w:jc w:val="both"/>
              <w:rPr>
                <w:sz w:val="24"/>
                <w:szCs w:val="24"/>
              </w:rPr>
            </w:pPr>
            <w:r w:rsidRPr="006865C2">
              <w:rPr>
                <w:sz w:val="24"/>
                <w:szCs w:val="24"/>
              </w:rPr>
              <w:t>Освіта вища, не нижче ступеня молодшого бакалавра або бакалавра</w:t>
            </w:r>
          </w:p>
        </w:tc>
      </w:tr>
      <w:tr w:rsidR="006A7F61" w:rsidRPr="006865C2" w14:paraId="453A1E65" w14:textId="77777777">
        <w:trPr>
          <w:trHeight w:val="581"/>
        </w:trPr>
        <w:tc>
          <w:tcPr>
            <w:tcW w:w="514" w:type="dxa"/>
            <w:tcBorders>
              <w:top w:val="single" w:sz="2" w:space="0" w:color="000001"/>
              <w:left w:val="single" w:sz="2" w:space="0" w:color="000001"/>
              <w:bottom w:val="single" w:sz="2" w:space="0" w:color="000001"/>
            </w:tcBorders>
            <w:shd w:val="clear" w:color="auto" w:fill="FFFFFF"/>
          </w:tcPr>
          <w:p w14:paraId="7B316572" w14:textId="77777777" w:rsidR="006A7F61" w:rsidRPr="006865C2" w:rsidRDefault="00BE7D88">
            <w:pPr>
              <w:widowControl w:val="0"/>
              <w:jc w:val="center"/>
              <w:rPr>
                <w:sz w:val="24"/>
                <w:szCs w:val="24"/>
              </w:rPr>
            </w:pPr>
            <w:r w:rsidRPr="006865C2">
              <w:rPr>
                <w:sz w:val="24"/>
                <w:szCs w:val="24"/>
              </w:rPr>
              <w:t>2</w:t>
            </w:r>
          </w:p>
        </w:tc>
        <w:tc>
          <w:tcPr>
            <w:tcW w:w="2850" w:type="dxa"/>
            <w:tcBorders>
              <w:top w:val="single" w:sz="2" w:space="0" w:color="000001"/>
              <w:left w:val="single" w:sz="2" w:space="0" w:color="000001"/>
              <w:bottom w:val="single" w:sz="2" w:space="0" w:color="000001"/>
            </w:tcBorders>
            <w:shd w:val="clear" w:color="auto" w:fill="FFFFFF"/>
          </w:tcPr>
          <w:p w14:paraId="310DC844" w14:textId="77777777" w:rsidR="006A7F61" w:rsidRPr="006865C2" w:rsidRDefault="00BE7D88" w:rsidP="00D53C41">
            <w:pPr>
              <w:widowControl w:val="0"/>
              <w:ind w:left="157"/>
              <w:rPr>
                <w:sz w:val="24"/>
                <w:szCs w:val="24"/>
              </w:rPr>
            </w:pPr>
            <w:r w:rsidRPr="006865C2">
              <w:rPr>
                <w:b/>
                <w:bCs/>
                <w:sz w:val="24"/>
                <w:szCs w:val="24"/>
              </w:rPr>
              <w:t>Досвід роботи</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78C8AA4C" w14:textId="77777777" w:rsidR="006A7F61" w:rsidRPr="006865C2" w:rsidRDefault="00BE7D88">
            <w:pPr>
              <w:widowControl w:val="0"/>
              <w:ind w:left="142" w:right="138"/>
              <w:jc w:val="both"/>
              <w:rPr>
                <w:sz w:val="24"/>
                <w:szCs w:val="24"/>
              </w:rPr>
            </w:pPr>
            <w:r w:rsidRPr="006865C2">
              <w:rPr>
                <w:sz w:val="24"/>
                <w:szCs w:val="24"/>
              </w:rPr>
              <w:t>Без вимог до досвіду роботи</w:t>
            </w:r>
          </w:p>
        </w:tc>
      </w:tr>
      <w:tr w:rsidR="006A7F61" w:rsidRPr="006865C2" w14:paraId="1BD093FB" w14:textId="77777777">
        <w:tc>
          <w:tcPr>
            <w:tcW w:w="514" w:type="dxa"/>
            <w:tcBorders>
              <w:top w:val="single" w:sz="2" w:space="0" w:color="000001"/>
              <w:left w:val="single" w:sz="2" w:space="0" w:color="000001"/>
              <w:bottom w:val="single" w:sz="2" w:space="0" w:color="000001"/>
            </w:tcBorders>
            <w:shd w:val="clear" w:color="auto" w:fill="FFFFFF"/>
          </w:tcPr>
          <w:p w14:paraId="61ACDB09" w14:textId="77777777" w:rsidR="006A7F61" w:rsidRPr="006865C2" w:rsidRDefault="00BE7D88">
            <w:pPr>
              <w:widowControl w:val="0"/>
              <w:jc w:val="center"/>
              <w:rPr>
                <w:sz w:val="24"/>
                <w:szCs w:val="24"/>
              </w:rPr>
            </w:pPr>
            <w:r w:rsidRPr="006865C2">
              <w:rPr>
                <w:sz w:val="24"/>
                <w:szCs w:val="24"/>
              </w:rPr>
              <w:t>3</w:t>
            </w:r>
          </w:p>
        </w:tc>
        <w:tc>
          <w:tcPr>
            <w:tcW w:w="2850" w:type="dxa"/>
            <w:tcBorders>
              <w:top w:val="single" w:sz="2" w:space="0" w:color="000001"/>
              <w:left w:val="single" w:sz="2" w:space="0" w:color="000001"/>
              <w:bottom w:val="single" w:sz="2" w:space="0" w:color="000001"/>
            </w:tcBorders>
            <w:shd w:val="clear" w:color="auto" w:fill="FFFFFF"/>
          </w:tcPr>
          <w:p w14:paraId="3F5BDA03" w14:textId="77777777" w:rsidR="006A7F61" w:rsidRPr="006865C2" w:rsidRDefault="00BE7D88" w:rsidP="00D53C41">
            <w:pPr>
              <w:widowControl w:val="0"/>
              <w:ind w:left="157"/>
              <w:rPr>
                <w:sz w:val="24"/>
                <w:szCs w:val="24"/>
              </w:rPr>
            </w:pPr>
            <w:r w:rsidRPr="006865C2">
              <w:rPr>
                <w:b/>
                <w:bCs/>
                <w:sz w:val="24"/>
                <w:szCs w:val="24"/>
              </w:rPr>
              <w:t>Володіння державною мовою</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vAlign w:val="center"/>
          </w:tcPr>
          <w:p w14:paraId="41C77497" w14:textId="77777777" w:rsidR="006A7F61" w:rsidRPr="006865C2" w:rsidRDefault="00BE7D88">
            <w:pPr>
              <w:widowControl w:val="0"/>
              <w:ind w:left="142" w:right="138"/>
              <w:rPr>
                <w:sz w:val="24"/>
                <w:szCs w:val="24"/>
              </w:rPr>
            </w:pPr>
            <w:r w:rsidRPr="006865C2">
              <w:rPr>
                <w:sz w:val="24"/>
                <w:szCs w:val="24"/>
              </w:rPr>
              <w:t>Вільне володіння державною мовою</w:t>
            </w:r>
          </w:p>
        </w:tc>
      </w:tr>
      <w:tr w:rsidR="006A7F61" w:rsidRPr="006865C2" w14:paraId="79436A43" w14:textId="77777777">
        <w:trPr>
          <w:trHeight w:val="447"/>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2BC9D6D5" w14:textId="77777777" w:rsidR="006A7F61" w:rsidRPr="006865C2" w:rsidRDefault="00BE7D88">
            <w:pPr>
              <w:widowControl w:val="0"/>
              <w:jc w:val="center"/>
              <w:rPr>
                <w:sz w:val="24"/>
                <w:szCs w:val="24"/>
              </w:rPr>
            </w:pPr>
            <w:r w:rsidRPr="006865C2">
              <w:rPr>
                <w:b/>
                <w:bCs/>
                <w:sz w:val="24"/>
                <w:szCs w:val="24"/>
              </w:rPr>
              <w:t xml:space="preserve">Вимоги до компетентності </w:t>
            </w:r>
          </w:p>
        </w:tc>
      </w:tr>
      <w:tr w:rsidR="006A7F61" w:rsidRPr="006865C2" w14:paraId="6FE9180A" w14:textId="77777777">
        <w:trPr>
          <w:trHeight w:val="510"/>
        </w:trPr>
        <w:tc>
          <w:tcPr>
            <w:tcW w:w="3364" w:type="dxa"/>
            <w:gridSpan w:val="2"/>
            <w:tcBorders>
              <w:top w:val="single" w:sz="2" w:space="0" w:color="000001"/>
              <w:left w:val="single" w:sz="2" w:space="0" w:color="000001"/>
              <w:bottom w:val="single" w:sz="2" w:space="0" w:color="000001"/>
            </w:tcBorders>
            <w:shd w:val="clear" w:color="auto" w:fill="FFFFFF"/>
          </w:tcPr>
          <w:p w14:paraId="2A509815" w14:textId="77777777" w:rsidR="006A7F61" w:rsidRPr="006865C2" w:rsidRDefault="00BE7D88">
            <w:pPr>
              <w:widowControl w:val="0"/>
              <w:jc w:val="center"/>
              <w:rPr>
                <w:b/>
                <w:sz w:val="24"/>
                <w:szCs w:val="24"/>
              </w:rPr>
            </w:pPr>
            <w:r w:rsidRPr="006865C2">
              <w:rPr>
                <w:b/>
                <w:sz w:val="24"/>
                <w:szCs w:val="24"/>
              </w:rPr>
              <w:t>Вимога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70E72E53" w14:textId="77777777" w:rsidR="006A7F61" w:rsidRPr="006865C2" w:rsidRDefault="00BE7D88">
            <w:pPr>
              <w:widowControl w:val="0"/>
              <w:jc w:val="center"/>
              <w:rPr>
                <w:b/>
                <w:sz w:val="24"/>
                <w:szCs w:val="24"/>
              </w:rPr>
            </w:pPr>
            <w:r w:rsidRPr="006865C2">
              <w:rPr>
                <w:b/>
                <w:sz w:val="24"/>
                <w:szCs w:val="24"/>
              </w:rPr>
              <w:t>Компоненти вимоги</w:t>
            </w:r>
          </w:p>
        </w:tc>
      </w:tr>
      <w:tr w:rsidR="006A7F61" w:rsidRPr="006865C2" w14:paraId="08BB04C9" w14:textId="77777777">
        <w:trPr>
          <w:trHeight w:val="342"/>
        </w:trPr>
        <w:tc>
          <w:tcPr>
            <w:tcW w:w="514" w:type="dxa"/>
            <w:tcBorders>
              <w:top w:val="single" w:sz="2" w:space="0" w:color="000001"/>
              <w:left w:val="single" w:sz="2" w:space="0" w:color="000001"/>
              <w:bottom w:val="single" w:sz="2" w:space="0" w:color="000001"/>
            </w:tcBorders>
            <w:shd w:val="clear" w:color="auto" w:fill="FFFFFF"/>
          </w:tcPr>
          <w:p w14:paraId="5C4C3B6E" w14:textId="77777777" w:rsidR="006A7F61" w:rsidRPr="006865C2" w:rsidRDefault="00BE7D88">
            <w:pPr>
              <w:widowControl w:val="0"/>
              <w:jc w:val="center"/>
              <w:rPr>
                <w:sz w:val="24"/>
                <w:szCs w:val="24"/>
              </w:rPr>
            </w:pPr>
            <w:r w:rsidRPr="006865C2">
              <w:rPr>
                <w:sz w:val="24"/>
                <w:szCs w:val="24"/>
              </w:rPr>
              <w:t>1</w:t>
            </w:r>
          </w:p>
        </w:tc>
        <w:tc>
          <w:tcPr>
            <w:tcW w:w="2850" w:type="dxa"/>
            <w:tcBorders>
              <w:top w:val="single" w:sz="2" w:space="0" w:color="000001"/>
              <w:left w:val="single" w:sz="2" w:space="0" w:color="000001"/>
              <w:bottom w:val="single" w:sz="2" w:space="0" w:color="000001"/>
            </w:tcBorders>
            <w:shd w:val="clear" w:color="auto" w:fill="FFFFFF"/>
          </w:tcPr>
          <w:p w14:paraId="7390D847" w14:textId="77777777" w:rsidR="006A7F61" w:rsidRPr="006865C2" w:rsidRDefault="00BE7D88" w:rsidP="00D53C41">
            <w:pPr>
              <w:widowControl w:val="0"/>
              <w:suppressLineNumbers/>
              <w:snapToGrid w:val="0"/>
              <w:ind w:left="157"/>
              <w:rPr>
                <w:b/>
                <w:sz w:val="24"/>
                <w:szCs w:val="24"/>
              </w:rPr>
            </w:pPr>
            <w:r w:rsidRPr="006865C2">
              <w:rPr>
                <w:b/>
                <w:sz w:val="24"/>
                <w:szCs w:val="24"/>
              </w:rPr>
              <w:t>Ефективність координації з іншими</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16C61C86" w14:textId="77777777" w:rsidR="006A7F61" w:rsidRPr="006865C2" w:rsidRDefault="00BE7D88" w:rsidP="00D53C41">
            <w:pPr>
              <w:widowControl w:val="0"/>
              <w:ind w:left="142" w:right="138" w:firstLine="425"/>
              <w:jc w:val="both"/>
              <w:rPr>
                <w:sz w:val="24"/>
                <w:szCs w:val="24"/>
                <w:lang w:eastAsia="zh-CN" w:bidi="hi-IN"/>
              </w:rPr>
            </w:pPr>
            <w:r w:rsidRPr="006865C2">
              <w:rPr>
                <w:sz w:val="24"/>
                <w:szCs w:val="24"/>
                <w:lang w:eastAsia="zh-CN" w:bidi="hi-IN"/>
              </w:rPr>
              <w:t>здатність налагоджувати зв’язки з іншими структурними підрозділами державного органу, представниками інших державних органів, в тому числі з використанням цифрових технологій;</w:t>
            </w:r>
          </w:p>
          <w:p w14:paraId="4940F68E" w14:textId="77777777" w:rsidR="006A7F61" w:rsidRPr="006865C2" w:rsidRDefault="00BE7D88" w:rsidP="00D53C41">
            <w:pPr>
              <w:widowControl w:val="0"/>
              <w:ind w:left="142" w:right="138" w:firstLine="425"/>
              <w:jc w:val="both"/>
              <w:rPr>
                <w:sz w:val="24"/>
                <w:szCs w:val="24"/>
                <w:lang w:eastAsia="zh-CN" w:bidi="hi-IN"/>
              </w:rPr>
            </w:pPr>
            <w:r w:rsidRPr="006865C2">
              <w:rPr>
                <w:sz w:val="24"/>
                <w:szCs w:val="24"/>
                <w:lang w:eastAsia="zh-CN" w:bidi="hi-IN"/>
              </w:rPr>
              <w:t>уміння конструктивного обміну інформацією, узгодження та упорядкування дій;</w:t>
            </w:r>
          </w:p>
          <w:p w14:paraId="5C3F7010" w14:textId="77777777" w:rsidR="006A7F61" w:rsidRPr="006865C2" w:rsidRDefault="00BE7D88" w:rsidP="00D53C41">
            <w:pPr>
              <w:widowControl w:val="0"/>
              <w:ind w:left="142" w:right="138" w:firstLine="425"/>
              <w:jc w:val="both"/>
              <w:rPr>
                <w:sz w:val="24"/>
                <w:szCs w:val="24"/>
                <w:lang w:eastAsia="zh-CN" w:bidi="hi-IN"/>
              </w:rPr>
            </w:pPr>
            <w:r w:rsidRPr="006865C2">
              <w:rPr>
                <w:sz w:val="24"/>
                <w:szCs w:val="24"/>
                <w:lang w:eastAsia="zh-CN" w:bidi="hi-IN"/>
              </w:rPr>
              <w:t>здатність до об’єднання та систематизації спільних зусиль</w:t>
            </w:r>
          </w:p>
        </w:tc>
      </w:tr>
      <w:tr w:rsidR="006A7F61" w:rsidRPr="006865C2" w14:paraId="45922A3A" w14:textId="77777777">
        <w:tc>
          <w:tcPr>
            <w:tcW w:w="514" w:type="dxa"/>
            <w:tcBorders>
              <w:top w:val="single" w:sz="2" w:space="0" w:color="000001"/>
              <w:left w:val="single" w:sz="2" w:space="0" w:color="000001"/>
              <w:bottom w:val="single" w:sz="2" w:space="0" w:color="000001"/>
            </w:tcBorders>
            <w:shd w:val="clear" w:color="auto" w:fill="FFFFFF"/>
          </w:tcPr>
          <w:p w14:paraId="09B346E0" w14:textId="77777777" w:rsidR="006A7F61" w:rsidRPr="006865C2" w:rsidRDefault="00BE7D88">
            <w:pPr>
              <w:widowControl w:val="0"/>
              <w:jc w:val="center"/>
              <w:rPr>
                <w:sz w:val="24"/>
                <w:szCs w:val="24"/>
              </w:rPr>
            </w:pPr>
            <w:r w:rsidRPr="006865C2">
              <w:rPr>
                <w:sz w:val="24"/>
                <w:szCs w:val="24"/>
              </w:rPr>
              <w:t>2</w:t>
            </w:r>
          </w:p>
        </w:tc>
        <w:tc>
          <w:tcPr>
            <w:tcW w:w="2850" w:type="dxa"/>
            <w:tcBorders>
              <w:top w:val="single" w:sz="2" w:space="0" w:color="000001"/>
              <w:left w:val="single" w:sz="2" w:space="0" w:color="000001"/>
              <w:bottom w:val="single" w:sz="2" w:space="0" w:color="000001"/>
            </w:tcBorders>
            <w:shd w:val="clear" w:color="auto" w:fill="FFFFFF"/>
          </w:tcPr>
          <w:p w14:paraId="3DB2A72A" w14:textId="77777777" w:rsidR="006A7F61" w:rsidRPr="006865C2" w:rsidRDefault="00BE7D88" w:rsidP="00D53C41">
            <w:pPr>
              <w:widowControl w:val="0"/>
              <w:snapToGrid w:val="0"/>
              <w:ind w:left="157"/>
              <w:rPr>
                <w:sz w:val="24"/>
                <w:szCs w:val="24"/>
              </w:rPr>
            </w:pPr>
            <w:r w:rsidRPr="006865C2">
              <w:rPr>
                <w:b/>
                <w:bCs/>
                <w:sz w:val="24"/>
                <w:szCs w:val="24"/>
                <w:lang w:eastAsia="zh-CN" w:bidi="hi-IN"/>
              </w:rPr>
              <w:t>Відповідальність</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09C3BB0C" w14:textId="77777777" w:rsidR="006A7F61" w:rsidRPr="006865C2" w:rsidRDefault="00BE7D88" w:rsidP="00D53C41">
            <w:pPr>
              <w:widowControl w:val="0"/>
              <w:snapToGrid w:val="0"/>
              <w:ind w:left="142" w:right="138" w:firstLine="425"/>
              <w:jc w:val="both"/>
              <w:rPr>
                <w:sz w:val="24"/>
                <w:szCs w:val="24"/>
                <w:lang w:eastAsia="zh-CN" w:bidi="hi-IN"/>
              </w:rPr>
            </w:pPr>
            <w:r w:rsidRPr="006865C2">
              <w:rPr>
                <w:sz w:val="24"/>
                <w:szCs w:val="24"/>
                <w:lang w:eastAsia="zh-CN" w:bidi="hi-IN"/>
              </w:rPr>
              <w:t>усвідомлення важливості якісного виконання своїх посадових обов’язків з дотриманням строків та встановлених процедур;</w:t>
            </w:r>
          </w:p>
          <w:p w14:paraId="34EB6518" w14:textId="77777777" w:rsidR="006A7F61" w:rsidRPr="006865C2" w:rsidRDefault="00BE7D88" w:rsidP="00D53C41">
            <w:pPr>
              <w:widowControl w:val="0"/>
              <w:ind w:left="142" w:right="138" w:firstLine="425"/>
              <w:jc w:val="both"/>
              <w:rPr>
                <w:sz w:val="24"/>
                <w:szCs w:val="24"/>
                <w:lang w:eastAsia="zh-CN" w:bidi="hi-IN"/>
              </w:rPr>
            </w:pPr>
            <w:r w:rsidRPr="006865C2">
              <w:rPr>
                <w:sz w:val="24"/>
                <w:szCs w:val="24"/>
                <w:lang w:eastAsia="zh-CN" w:bidi="hi-IN"/>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tc>
      </w:tr>
      <w:tr w:rsidR="006A7F61" w:rsidRPr="006865C2" w14:paraId="3D833E0F" w14:textId="77777777">
        <w:tc>
          <w:tcPr>
            <w:tcW w:w="514" w:type="dxa"/>
            <w:tcBorders>
              <w:top w:val="single" w:sz="2" w:space="0" w:color="000001"/>
              <w:left w:val="single" w:sz="2" w:space="0" w:color="000001"/>
              <w:bottom w:val="single" w:sz="2" w:space="0" w:color="000001"/>
            </w:tcBorders>
            <w:shd w:val="clear" w:color="auto" w:fill="FFFFFF"/>
          </w:tcPr>
          <w:p w14:paraId="136ACB1D" w14:textId="77777777" w:rsidR="006A7F61" w:rsidRPr="006865C2" w:rsidRDefault="00BE7D88">
            <w:pPr>
              <w:widowControl w:val="0"/>
              <w:jc w:val="center"/>
              <w:rPr>
                <w:sz w:val="24"/>
                <w:szCs w:val="24"/>
              </w:rPr>
            </w:pPr>
            <w:r w:rsidRPr="006865C2">
              <w:rPr>
                <w:sz w:val="24"/>
                <w:szCs w:val="24"/>
              </w:rPr>
              <w:t>3</w:t>
            </w:r>
          </w:p>
        </w:tc>
        <w:tc>
          <w:tcPr>
            <w:tcW w:w="2850" w:type="dxa"/>
            <w:tcBorders>
              <w:top w:val="single" w:sz="2" w:space="0" w:color="000001"/>
              <w:left w:val="single" w:sz="2" w:space="0" w:color="000001"/>
              <w:bottom w:val="single" w:sz="2" w:space="0" w:color="000001"/>
            </w:tcBorders>
            <w:shd w:val="clear" w:color="auto" w:fill="FFFFFF"/>
          </w:tcPr>
          <w:p w14:paraId="02FEDB6D" w14:textId="77777777" w:rsidR="006A7F61" w:rsidRPr="006865C2" w:rsidRDefault="00BE7D88" w:rsidP="00D53C41">
            <w:pPr>
              <w:widowControl w:val="0"/>
              <w:snapToGrid w:val="0"/>
              <w:ind w:left="157"/>
              <w:jc w:val="both"/>
              <w:rPr>
                <w:sz w:val="24"/>
                <w:szCs w:val="24"/>
              </w:rPr>
            </w:pPr>
            <w:r w:rsidRPr="006865C2">
              <w:rPr>
                <w:b/>
                <w:bCs/>
                <w:sz w:val="24"/>
                <w:szCs w:val="24"/>
              </w:rPr>
              <w:t>Аналітичні здібності</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06348771" w14:textId="77777777" w:rsidR="006A7F61" w:rsidRPr="006865C2" w:rsidRDefault="00BE7D88" w:rsidP="00D53C41">
            <w:pPr>
              <w:widowControl w:val="0"/>
              <w:snapToGrid w:val="0"/>
              <w:ind w:left="142" w:right="138" w:firstLine="425"/>
              <w:jc w:val="both"/>
              <w:rPr>
                <w:sz w:val="24"/>
                <w:szCs w:val="24"/>
              </w:rPr>
            </w:pPr>
            <w:r w:rsidRPr="006865C2">
              <w:rPr>
                <w:sz w:val="24"/>
                <w:szCs w:val="24"/>
              </w:rPr>
              <w:t xml:space="preserve">здатність до логічного мислення, узагальнення, конкретизації, розкладання складних питань на складові, виділяти головне від другорядного, виявляти </w:t>
            </w:r>
            <w:r w:rsidRPr="006865C2">
              <w:rPr>
                <w:sz w:val="24"/>
                <w:szCs w:val="24"/>
              </w:rPr>
              <w:lastRenderedPageBreak/>
              <w:t>закономірності;</w:t>
            </w:r>
          </w:p>
          <w:p w14:paraId="283CBF4A" w14:textId="77777777" w:rsidR="006A7F61" w:rsidRPr="006865C2" w:rsidRDefault="00BE7D88" w:rsidP="00D53C41">
            <w:pPr>
              <w:widowControl w:val="0"/>
              <w:ind w:left="142" w:right="138" w:firstLine="425"/>
              <w:jc w:val="both"/>
              <w:rPr>
                <w:sz w:val="24"/>
                <w:szCs w:val="24"/>
              </w:rPr>
            </w:pPr>
            <w:r w:rsidRPr="006865C2">
              <w:rPr>
                <w:sz w:val="24"/>
                <w:szCs w:val="24"/>
              </w:rPr>
              <w:t>вміння аналізувати інформацію та робити висновки, критично оцінювати ситуації , прогнозувати та робити власні умовиводи</w:t>
            </w:r>
          </w:p>
        </w:tc>
      </w:tr>
      <w:tr w:rsidR="006A7F61" w:rsidRPr="006865C2" w14:paraId="1F81E270" w14:textId="77777777">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6EF09B47" w14:textId="77777777" w:rsidR="006A7F61" w:rsidRPr="006865C2" w:rsidRDefault="00BE7D88" w:rsidP="00D53C41">
            <w:pPr>
              <w:widowControl w:val="0"/>
              <w:snapToGrid w:val="0"/>
              <w:ind w:left="142" w:firstLine="425"/>
              <w:jc w:val="center"/>
              <w:rPr>
                <w:b/>
                <w:sz w:val="24"/>
                <w:szCs w:val="24"/>
              </w:rPr>
            </w:pPr>
            <w:r w:rsidRPr="006865C2">
              <w:rPr>
                <w:b/>
                <w:sz w:val="24"/>
                <w:szCs w:val="24"/>
              </w:rPr>
              <w:lastRenderedPageBreak/>
              <w:t>Професійні знання</w:t>
            </w:r>
          </w:p>
        </w:tc>
      </w:tr>
      <w:tr w:rsidR="006A7F61" w:rsidRPr="006865C2" w14:paraId="4D657710" w14:textId="77777777">
        <w:tc>
          <w:tcPr>
            <w:tcW w:w="514" w:type="dxa"/>
            <w:tcBorders>
              <w:top w:val="single" w:sz="2" w:space="0" w:color="000001"/>
              <w:left w:val="single" w:sz="2" w:space="0" w:color="000001"/>
              <w:bottom w:val="single" w:sz="2" w:space="0" w:color="000001"/>
            </w:tcBorders>
            <w:shd w:val="clear" w:color="auto" w:fill="FFFFFF"/>
          </w:tcPr>
          <w:p w14:paraId="54D8AF0A" w14:textId="77777777" w:rsidR="006A7F61" w:rsidRPr="006865C2" w:rsidRDefault="00BE7D88">
            <w:pPr>
              <w:widowControl w:val="0"/>
              <w:jc w:val="center"/>
              <w:rPr>
                <w:sz w:val="24"/>
                <w:szCs w:val="24"/>
              </w:rPr>
            </w:pPr>
            <w:r w:rsidRPr="006865C2">
              <w:rPr>
                <w:sz w:val="24"/>
                <w:szCs w:val="24"/>
              </w:rPr>
              <w:t>1</w:t>
            </w:r>
          </w:p>
        </w:tc>
        <w:tc>
          <w:tcPr>
            <w:tcW w:w="2850" w:type="dxa"/>
            <w:tcBorders>
              <w:top w:val="single" w:sz="2" w:space="0" w:color="000001"/>
              <w:left w:val="single" w:sz="2" w:space="0" w:color="000001"/>
              <w:bottom w:val="single" w:sz="2" w:space="0" w:color="000001"/>
            </w:tcBorders>
            <w:shd w:val="clear" w:color="auto" w:fill="FFFFFF"/>
          </w:tcPr>
          <w:p w14:paraId="17BFEFFF" w14:textId="77777777" w:rsidR="006A7F61" w:rsidRPr="006865C2" w:rsidRDefault="00BE7D88" w:rsidP="00D53C41">
            <w:pPr>
              <w:widowControl w:val="0"/>
              <w:snapToGrid w:val="0"/>
              <w:ind w:left="157"/>
              <w:jc w:val="both"/>
              <w:rPr>
                <w:sz w:val="24"/>
                <w:szCs w:val="24"/>
              </w:rPr>
            </w:pPr>
            <w:r w:rsidRPr="006865C2">
              <w:rPr>
                <w:b/>
                <w:bCs/>
                <w:sz w:val="24"/>
                <w:szCs w:val="24"/>
              </w:rPr>
              <w:t>Знання  законодавства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3966C98D" w14:textId="77777777" w:rsidR="006A7F61" w:rsidRPr="006865C2" w:rsidRDefault="00BE7D88" w:rsidP="00D53C41">
            <w:pPr>
              <w:widowControl w:val="0"/>
              <w:tabs>
                <w:tab w:val="left" w:pos="129"/>
              </w:tabs>
              <w:spacing w:after="20"/>
              <w:ind w:left="142" w:right="120" w:firstLine="425"/>
              <w:jc w:val="both"/>
              <w:rPr>
                <w:sz w:val="24"/>
                <w:szCs w:val="24"/>
              </w:rPr>
            </w:pPr>
            <w:r w:rsidRPr="006865C2">
              <w:rPr>
                <w:sz w:val="24"/>
                <w:szCs w:val="24"/>
              </w:rPr>
              <w:t>Знання:</w:t>
            </w:r>
          </w:p>
          <w:p w14:paraId="374EFDBD" w14:textId="77777777" w:rsidR="006A7F61" w:rsidRPr="006865C2" w:rsidRDefault="00BE7D88" w:rsidP="00D53C41">
            <w:pPr>
              <w:widowControl w:val="0"/>
              <w:ind w:left="142" w:right="165" w:firstLine="425"/>
              <w:rPr>
                <w:sz w:val="24"/>
                <w:szCs w:val="24"/>
              </w:rPr>
            </w:pPr>
            <w:r w:rsidRPr="006865C2">
              <w:rPr>
                <w:sz w:val="24"/>
                <w:szCs w:val="24"/>
              </w:rPr>
              <w:t>- Конституції України;</w:t>
            </w:r>
          </w:p>
          <w:p w14:paraId="6C691B7E" w14:textId="77777777" w:rsidR="006A7F61" w:rsidRPr="006865C2" w:rsidRDefault="00BE7D88" w:rsidP="00D53C41">
            <w:pPr>
              <w:widowControl w:val="0"/>
              <w:ind w:left="142" w:right="165" w:firstLine="425"/>
              <w:rPr>
                <w:sz w:val="24"/>
                <w:szCs w:val="24"/>
              </w:rPr>
            </w:pPr>
            <w:r w:rsidRPr="006865C2">
              <w:rPr>
                <w:sz w:val="24"/>
                <w:szCs w:val="24"/>
              </w:rPr>
              <w:t>- Закону України «Про державну службу»;</w:t>
            </w:r>
          </w:p>
          <w:p w14:paraId="175096D4" w14:textId="77777777" w:rsidR="006A7F61" w:rsidRPr="006865C2" w:rsidRDefault="00BE7D88" w:rsidP="00D53C41">
            <w:pPr>
              <w:widowControl w:val="0"/>
              <w:snapToGrid w:val="0"/>
              <w:ind w:left="142" w:right="165" w:firstLine="425"/>
              <w:jc w:val="both"/>
              <w:rPr>
                <w:sz w:val="24"/>
                <w:szCs w:val="24"/>
              </w:rPr>
            </w:pPr>
            <w:r w:rsidRPr="006865C2">
              <w:rPr>
                <w:sz w:val="24"/>
                <w:szCs w:val="24"/>
              </w:rPr>
              <w:t>- Закону України «Про запобігання корупції»</w:t>
            </w:r>
          </w:p>
          <w:p w14:paraId="09B705C8" w14:textId="77777777" w:rsidR="006A7F61" w:rsidRPr="006865C2" w:rsidRDefault="006A7F61" w:rsidP="00D53C41">
            <w:pPr>
              <w:widowControl w:val="0"/>
              <w:snapToGrid w:val="0"/>
              <w:ind w:left="142" w:right="170" w:firstLine="425"/>
              <w:jc w:val="both"/>
              <w:rPr>
                <w:sz w:val="24"/>
                <w:szCs w:val="24"/>
              </w:rPr>
            </w:pPr>
          </w:p>
        </w:tc>
      </w:tr>
      <w:tr w:rsidR="006A7F61" w:rsidRPr="006865C2" w14:paraId="75D307E7" w14:textId="77777777">
        <w:tc>
          <w:tcPr>
            <w:tcW w:w="514" w:type="dxa"/>
            <w:tcBorders>
              <w:top w:val="single" w:sz="2" w:space="0" w:color="000001"/>
              <w:left w:val="single" w:sz="2" w:space="0" w:color="000001"/>
              <w:bottom w:val="single" w:sz="2" w:space="0" w:color="000001"/>
            </w:tcBorders>
            <w:shd w:val="clear" w:color="auto" w:fill="FFFFFF"/>
          </w:tcPr>
          <w:p w14:paraId="48957D80" w14:textId="77777777" w:rsidR="006A7F61" w:rsidRPr="006865C2" w:rsidRDefault="00BE7D88">
            <w:pPr>
              <w:widowControl w:val="0"/>
              <w:rPr>
                <w:sz w:val="24"/>
                <w:szCs w:val="24"/>
              </w:rPr>
            </w:pPr>
            <w:r w:rsidRPr="006865C2">
              <w:rPr>
                <w:sz w:val="24"/>
                <w:szCs w:val="24"/>
              </w:rPr>
              <w:t>2</w:t>
            </w:r>
          </w:p>
        </w:tc>
        <w:tc>
          <w:tcPr>
            <w:tcW w:w="2850" w:type="dxa"/>
            <w:tcBorders>
              <w:top w:val="single" w:sz="2" w:space="0" w:color="000001"/>
              <w:left w:val="single" w:sz="2" w:space="0" w:color="000001"/>
              <w:bottom w:val="single" w:sz="2" w:space="0" w:color="000001"/>
            </w:tcBorders>
            <w:shd w:val="clear" w:color="auto" w:fill="FFFFFF"/>
          </w:tcPr>
          <w:p w14:paraId="29FC656D" w14:textId="77777777" w:rsidR="006A7F61" w:rsidRPr="006865C2" w:rsidRDefault="00BE7D88" w:rsidP="00D53C41">
            <w:pPr>
              <w:widowControl w:val="0"/>
              <w:snapToGrid w:val="0"/>
              <w:ind w:left="157"/>
              <w:rPr>
                <w:sz w:val="24"/>
                <w:szCs w:val="24"/>
              </w:rPr>
            </w:pPr>
            <w:r w:rsidRPr="006865C2">
              <w:rPr>
                <w:b/>
                <w:sz w:val="24"/>
                <w:szCs w:val="24"/>
              </w:rPr>
              <w:t>Знання законодавства у сфері</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52CBDCD7" w14:textId="77777777" w:rsidR="006A7F61" w:rsidRPr="006865C2" w:rsidRDefault="00BE7D88" w:rsidP="00D53C41">
            <w:pPr>
              <w:widowControl w:val="0"/>
              <w:tabs>
                <w:tab w:val="left" w:pos="129"/>
              </w:tabs>
              <w:spacing w:after="20"/>
              <w:ind w:left="142" w:right="120" w:firstLine="425"/>
              <w:jc w:val="both"/>
              <w:rPr>
                <w:sz w:val="24"/>
                <w:szCs w:val="24"/>
              </w:rPr>
            </w:pPr>
            <w:r w:rsidRPr="006865C2">
              <w:rPr>
                <w:sz w:val="24"/>
                <w:szCs w:val="24"/>
              </w:rPr>
              <w:t>Знання:</w:t>
            </w:r>
          </w:p>
          <w:p w14:paraId="71E40090" w14:textId="77777777" w:rsidR="006A7F61" w:rsidRPr="006865C2" w:rsidRDefault="00BE7D88" w:rsidP="00D53C41">
            <w:pPr>
              <w:widowControl w:val="0"/>
              <w:ind w:left="142" w:right="152" w:firstLine="425"/>
              <w:jc w:val="both"/>
              <w:rPr>
                <w:sz w:val="24"/>
                <w:szCs w:val="24"/>
              </w:rPr>
            </w:pPr>
            <w:r w:rsidRPr="006865C2">
              <w:rPr>
                <w:sz w:val="24"/>
                <w:szCs w:val="24"/>
              </w:rPr>
              <w:t>- Закону України «Про доступ до публічної інформації»;</w:t>
            </w:r>
          </w:p>
          <w:p w14:paraId="52F69A0F" w14:textId="77777777" w:rsidR="006A7F61" w:rsidRPr="006865C2" w:rsidRDefault="00BE7D88" w:rsidP="00D53C41">
            <w:pPr>
              <w:widowControl w:val="0"/>
              <w:ind w:left="142" w:right="152" w:firstLine="425"/>
              <w:jc w:val="both"/>
              <w:rPr>
                <w:sz w:val="24"/>
                <w:szCs w:val="24"/>
              </w:rPr>
            </w:pPr>
            <w:r w:rsidRPr="006865C2">
              <w:rPr>
                <w:sz w:val="24"/>
                <w:szCs w:val="24"/>
              </w:rPr>
              <w:t>- Закону України «Про звернення громадян»;</w:t>
            </w:r>
          </w:p>
          <w:p w14:paraId="59811421" w14:textId="77777777" w:rsidR="006A7F61" w:rsidRPr="006865C2" w:rsidRDefault="00BE7D88" w:rsidP="00D53C41">
            <w:pPr>
              <w:widowControl w:val="0"/>
              <w:ind w:left="142" w:right="152" w:firstLine="425"/>
              <w:jc w:val="both"/>
              <w:rPr>
                <w:sz w:val="24"/>
                <w:szCs w:val="24"/>
              </w:rPr>
            </w:pPr>
            <w:r w:rsidRPr="006865C2">
              <w:rPr>
                <w:sz w:val="24"/>
                <w:szCs w:val="24"/>
              </w:rPr>
              <w:t>- Закону України «Про інформацію»;</w:t>
            </w:r>
          </w:p>
          <w:p w14:paraId="47EE184B" w14:textId="77777777" w:rsidR="006A7F61" w:rsidRPr="006865C2" w:rsidRDefault="00BE7D88" w:rsidP="00D53C41">
            <w:pPr>
              <w:widowControl w:val="0"/>
              <w:ind w:left="142" w:right="152" w:firstLine="425"/>
              <w:jc w:val="both"/>
              <w:rPr>
                <w:sz w:val="24"/>
                <w:szCs w:val="24"/>
              </w:rPr>
            </w:pPr>
            <w:r w:rsidRPr="006865C2">
              <w:rPr>
                <w:sz w:val="24"/>
                <w:szCs w:val="24"/>
              </w:rPr>
              <w:t>- Закону України «Про захист персональних даних»;</w:t>
            </w:r>
          </w:p>
          <w:p w14:paraId="1426DB14" w14:textId="77777777" w:rsidR="006A7F61" w:rsidRPr="006865C2" w:rsidRDefault="00BE7D88" w:rsidP="00D53C41">
            <w:pPr>
              <w:widowControl w:val="0"/>
              <w:snapToGrid w:val="0"/>
              <w:ind w:left="142" w:right="152" w:firstLine="425"/>
              <w:jc w:val="both"/>
              <w:rPr>
                <w:sz w:val="24"/>
                <w:szCs w:val="24"/>
              </w:rPr>
            </w:pPr>
            <w:r w:rsidRPr="006865C2">
              <w:rPr>
                <w:sz w:val="24"/>
                <w:szCs w:val="24"/>
              </w:rPr>
              <w:t>- Закону України «Про загальнообов'язкове державне пенсійне страхування»;</w:t>
            </w:r>
          </w:p>
          <w:p w14:paraId="31AF3BF9" w14:textId="77777777" w:rsidR="006A7F61" w:rsidRPr="006865C2" w:rsidRDefault="00BE7D88" w:rsidP="00D53C41">
            <w:pPr>
              <w:widowControl w:val="0"/>
              <w:ind w:left="142" w:right="152" w:firstLine="425"/>
              <w:jc w:val="both"/>
              <w:rPr>
                <w:sz w:val="24"/>
                <w:szCs w:val="24"/>
              </w:rPr>
            </w:pPr>
            <w:r w:rsidRPr="006865C2">
              <w:rPr>
                <w:sz w:val="24"/>
                <w:szCs w:val="24"/>
              </w:rPr>
              <w:t>- Закону України «Про пенсійне забезпечення осіб, звільнених з військової служби, та деяких інших осіб»;</w:t>
            </w:r>
          </w:p>
          <w:p w14:paraId="2A9C91A8" w14:textId="77777777" w:rsidR="006A7F61" w:rsidRPr="006865C2" w:rsidRDefault="00BE7D88" w:rsidP="00D53C41">
            <w:pPr>
              <w:widowControl w:val="0"/>
              <w:ind w:left="142" w:right="152" w:firstLine="425"/>
              <w:jc w:val="both"/>
              <w:rPr>
                <w:sz w:val="24"/>
                <w:szCs w:val="24"/>
              </w:rPr>
            </w:pPr>
            <w:r w:rsidRPr="006865C2">
              <w:rPr>
                <w:sz w:val="24"/>
                <w:szCs w:val="24"/>
              </w:rPr>
              <w:t>- Закон України «Про виконавче провадження»;</w:t>
            </w:r>
          </w:p>
          <w:p w14:paraId="538C9779" w14:textId="77777777" w:rsidR="006A7F61" w:rsidRPr="006865C2" w:rsidRDefault="00BE7D88" w:rsidP="00D53C41">
            <w:pPr>
              <w:widowControl w:val="0"/>
              <w:snapToGrid w:val="0"/>
              <w:ind w:left="142" w:right="165" w:firstLine="425"/>
              <w:jc w:val="both"/>
              <w:rPr>
                <w:sz w:val="24"/>
                <w:szCs w:val="24"/>
              </w:rPr>
            </w:pPr>
            <w:r w:rsidRPr="006865C2">
              <w:rPr>
                <w:sz w:val="24"/>
                <w:szCs w:val="24"/>
              </w:rPr>
              <w:t>- Положення про Пенсійний фонд України, затверджене постановою Правління Пенсійного фонду  України від 22.12.2014 № 28-2;</w:t>
            </w:r>
          </w:p>
          <w:p w14:paraId="539BD4B2" w14:textId="77777777" w:rsidR="006A7F61" w:rsidRPr="006865C2" w:rsidRDefault="00BE7D88" w:rsidP="00D53C41">
            <w:pPr>
              <w:widowControl w:val="0"/>
              <w:snapToGrid w:val="0"/>
              <w:ind w:left="142" w:right="165" w:firstLine="425"/>
              <w:jc w:val="both"/>
              <w:rPr>
                <w:sz w:val="24"/>
                <w:szCs w:val="24"/>
              </w:rPr>
            </w:pPr>
            <w:r w:rsidRPr="006865C2">
              <w:rPr>
                <w:sz w:val="24"/>
                <w:szCs w:val="24"/>
              </w:rPr>
              <w:t>- Стандартів внутрішнього аудиту від 04.10.2011 №1247 зі змінами;</w:t>
            </w:r>
          </w:p>
          <w:p w14:paraId="1C3BA568" w14:textId="77777777" w:rsidR="006A7F61" w:rsidRPr="006865C2" w:rsidRDefault="00BE7D88" w:rsidP="00D53C41">
            <w:pPr>
              <w:widowControl w:val="0"/>
              <w:snapToGrid w:val="0"/>
              <w:ind w:left="142" w:right="165" w:firstLine="425"/>
              <w:jc w:val="both"/>
              <w:rPr>
                <w:sz w:val="24"/>
                <w:szCs w:val="24"/>
              </w:rPr>
            </w:pPr>
            <w:r w:rsidRPr="006865C2">
              <w:rPr>
                <w:sz w:val="24"/>
                <w:szCs w:val="24"/>
              </w:rPr>
              <w:t>- Кодексу етики працівників підрозділу внутрішнього аудиту;</w:t>
            </w:r>
          </w:p>
          <w:p w14:paraId="37453A1C" w14:textId="77777777" w:rsidR="006A7F61" w:rsidRPr="006865C2" w:rsidRDefault="00BE7D88" w:rsidP="00D53C41">
            <w:pPr>
              <w:widowControl w:val="0"/>
              <w:snapToGrid w:val="0"/>
              <w:ind w:left="142" w:right="165" w:firstLine="425"/>
              <w:jc w:val="both"/>
              <w:rPr>
                <w:sz w:val="24"/>
                <w:szCs w:val="24"/>
              </w:rPr>
            </w:pPr>
            <w:r w:rsidRPr="006865C2">
              <w:rPr>
                <w:sz w:val="24"/>
                <w:szCs w:val="24"/>
              </w:rPr>
              <w:t>-  Інших законодавчих та нормативно-правових акти, необхідних для виконання завдань, визначених Положенням про Управління внутрішнього аудиту.</w:t>
            </w:r>
          </w:p>
        </w:tc>
      </w:tr>
      <w:tr w:rsidR="006A7F61" w:rsidRPr="006865C2" w14:paraId="17914030" w14:textId="77777777">
        <w:tc>
          <w:tcPr>
            <w:tcW w:w="514" w:type="dxa"/>
            <w:tcBorders>
              <w:top w:val="single" w:sz="2" w:space="0" w:color="000001"/>
              <w:left w:val="single" w:sz="2" w:space="0" w:color="000001"/>
              <w:bottom w:val="single" w:sz="2" w:space="0" w:color="000001"/>
            </w:tcBorders>
            <w:shd w:val="clear" w:color="auto" w:fill="FFFFFF"/>
          </w:tcPr>
          <w:p w14:paraId="3BE330EA" w14:textId="77777777" w:rsidR="006A7F61" w:rsidRPr="006865C2" w:rsidRDefault="00BE7D88">
            <w:pPr>
              <w:widowControl w:val="0"/>
              <w:jc w:val="center"/>
              <w:rPr>
                <w:sz w:val="24"/>
                <w:szCs w:val="24"/>
              </w:rPr>
            </w:pPr>
            <w:r w:rsidRPr="006865C2">
              <w:rPr>
                <w:sz w:val="24"/>
                <w:szCs w:val="24"/>
              </w:rPr>
              <w:t>3</w:t>
            </w:r>
          </w:p>
        </w:tc>
        <w:tc>
          <w:tcPr>
            <w:tcW w:w="2850" w:type="dxa"/>
            <w:tcBorders>
              <w:top w:val="single" w:sz="2" w:space="0" w:color="000001"/>
              <w:left w:val="single" w:sz="2" w:space="0" w:color="000001"/>
              <w:bottom w:val="single" w:sz="2" w:space="0" w:color="000001"/>
            </w:tcBorders>
            <w:shd w:val="clear" w:color="auto" w:fill="FFFFFF"/>
          </w:tcPr>
          <w:p w14:paraId="15D84E90" w14:textId="77777777" w:rsidR="006A7F61" w:rsidRPr="006865C2" w:rsidRDefault="00BE7D88" w:rsidP="00D53C41">
            <w:pPr>
              <w:widowControl w:val="0"/>
              <w:snapToGrid w:val="0"/>
              <w:ind w:left="157"/>
              <w:rPr>
                <w:sz w:val="24"/>
                <w:szCs w:val="24"/>
              </w:rPr>
            </w:pPr>
            <w:r w:rsidRPr="006865C2">
              <w:rPr>
                <w:b/>
                <w:bCs/>
                <w:sz w:val="24"/>
                <w:szCs w:val="24"/>
              </w:rPr>
              <w:t>Знання системи пенсійного забезпечення</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264A9DB7" w14:textId="77777777" w:rsidR="006A7F61" w:rsidRPr="006865C2" w:rsidRDefault="00BE7D88" w:rsidP="00D53C41">
            <w:pPr>
              <w:widowControl w:val="0"/>
              <w:ind w:left="142" w:right="165" w:firstLine="425"/>
              <w:jc w:val="both"/>
              <w:rPr>
                <w:sz w:val="24"/>
                <w:szCs w:val="24"/>
              </w:rPr>
            </w:pPr>
            <w:r w:rsidRPr="006865C2">
              <w:rPr>
                <w:color w:val="000000"/>
                <w:sz w:val="24"/>
                <w:szCs w:val="24"/>
                <w:shd w:val="clear" w:color="auto" w:fill="FFFFFF"/>
              </w:rPr>
              <w:t>Основи роботи з базами даних Пенсійного фонду України та Інтегрованої комплексної інформаційної системи Пенсійного фонду України</w:t>
            </w:r>
          </w:p>
        </w:tc>
      </w:tr>
    </w:tbl>
    <w:p w14:paraId="3A582896" w14:textId="77777777" w:rsidR="006A7F61" w:rsidRPr="006865C2" w:rsidRDefault="006A7F61">
      <w:pPr>
        <w:jc w:val="center"/>
        <w:rPr>
          <w:sz w:val="24"/>
          <w:szCs w:val="24"/>
        </w:rPr>
      </w:pPr>
    </w:p>
    <w:p w14:paraId="6319D057" w14:textId="77777777" w:rsidR="006A7F61" w:rsidRPr="006865C2" w:rsidRDefault="00BE7D88">
      <w:pPr>
        <w:jc w:val="center"/>
        <w:rPr>
          <w:sz w:val="24"/>
          <w:szCs w:val="24"/>
        </w:rPr>
      </w:pPr>
      <w:r w:rsidRPr="006865C2">
        <w:rPr>
          <w:sz w:val="24"/>
          <w:szCs w:val="24"/>
        </w:rPr>
        <w:t>___________________________</w:t>
      </w:r>
    </w:p>
    <w:p w14:paraId="705A8F3E" w14:textId="77777777" w:rsidR="006A7F61" w:rsidRPr="006865C2" w:rsidRDefault="006A7F61">
      <w:pPr>
        <w:jc w:val="center"/>
        <w:rPr>
          <w:sz w:val="24"/>
          <w:szCs w:val="24"/>
        </w:rPr>
      </w:pPr>
    </w:p>
    <w:p w14:paraId="5D361E1B" w14:textId="77777777" w:rsidR="006A7F61" w:rsidRPr="006865C2" w:rsidRDefault="006A7F61">
      <w:pPr>
        <w:jc w:val="center"/>
        <w:rPr>
          <w:sz w:val="24"/>
          <w:szCs w:val="24"/>
        </w:rPr>
      </w:pPr>
    </w:p>
    <w:p w14:paraId="002DD0E6" w14:textId="77777777" w:rsidR="006A7F61" w:rsidRPr="006865C2" w:rsidRDefault="006A7F61">
      <w:pPr>
        <w:jc w:val="center"/>
        <w:rPr>
          <w:sz w:val="24"/>
          <w:szCs w:val="24"/>
        </w:rPr>
      </w:pPr>
    </w:p>
    <w:sectPr w:rsidR="006A7F61" w:rsidRPr="006865C2" w:rsidSect="006A7F61">
      <w:headerReference w:type="even" r:id="rId9"/>
      <w:headerReference w:type="default" r:id="rId10"/>
      <w:footerReference w:type="even" r:id="rId11"/>
      <w:footerReference w:type="default" r:id="rId12"/>
      <w:headerReference w:type="first" r:id="rId13"/>
      <w:footerReference w:type="first" r:id="rId14"/>
      <w:pgSz w:w="11906" w:h="16838"/>
      <w:pgMar w:top="1159" w:right="567" w:bottom="765" w:left="1701" w:header="600" w:footer="708" w:gutter="0"/>
      <w:cols w:space="720"/>
      <w:formProt w:val="0"/>
      <w:titlePg/>
      <w:docGrid w:linePitch="600"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54ED31" w14:textId="77777777" w:rsidR="006B353E" w:rsidRDefault="006B353E" w:rsidP="006A7F61">
      <w:r>
        <w:separator/>
      </w:r>
    </w:p>
  </w:endnote>
  <w:endnote w:type="continuationSeparator" w:id="0">
    <w:p w14:paraId="3F72ED2F" w14:textId="77777777" w:rsidR="006B353E" w:rsidRDefault="006B353E" w:rsidP="006A7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Times New Roman CYR">
    <w:panose1 w:val="02020603050405020304"/>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0D912A" w14:textId="77777777" w:rsidR="006A7F61" w:rsidRDefault="006A7F61">
    <w:pPr>
      <w:pStyle w:val="1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D62436" w14:textId="77777777" w:rsidR="006A7F61" w:rsidRDefault="006A7F61">
    <w:pPr>
      <w:pStyle w:val="1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905F4B" w14:textId="77777777" w:rsidR="006A7F61" w:rsidRDefault="006A7F61">
    <w:pPr>
      <w:pStyle w:val="1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FF4FA7" w14:textId="77777777" w:rsidR="006B353E" w:rsidRDefault="006B353E" w:rsidP="006A7F61">
      <w:r>
        <w:separator/>
      </w:r>
    </w:p>
  </w:footnote>
  <w:footnote w:type="continuationSeparator" w:id="0">
    <w:p w14:paraId="6A93F53F" w14:textId="77777777" w:rsidR="006B353E" w:rsidRDefault="006B353E" w:rsidP="006A7F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C61BF9" w14:textId="77777777" w:rsidR="006A7F61" w:rsidRDefault="006A7F61">
    <w:pPr>
      <w:pStyle w:val="1"/>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140350" w14:textId="77777777" w:rsidR="006A7F61" w:rsidRDefault="00E40223">
    <w:pPr>
      <w:pStyle w:val="1"/>
      <w:jc w:val="center"/>
    </w:pPr>
    <w:r>
      <w:fldChar w:fldCharType="begin"/>
    </w:r>
    <w:r w:rsidR="00BE7D88">
      <w:instrText xml:space="preserve"> PAGE </w:instrText>
    </w:r>
    <w:r>
      <w:fldChar w:fldCharType="separate"/>
    </w:r>
    <w:r w:rsidR="00AA463D">
      <w:rPr>
        <w:noProof/>
      </w:rPr>
      <w:t>4</w:t>
    </w:r>
    <w:r>
      <w:fldChar w:fldCharType="end"/>
    </w:r>
  </w:p>
  <w:p w14:paraId="56D0073A" w14:textId="77777777" w:rsidR="006A7F61" w:rsidRDefault="006A7F61">
    <w:pP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3BEAEC" w14:textId="77777777" w:rsidR="006A7F61" w:rsidRDefault="006A7F61">
    <w:pPr>
      <w:pStyle w:val="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5938CF"/>
    <w:multiLevelType w:val="hybridMultilevel"/>
    <w:tmpl w:val="32F09F24"/>
    <w:lvl w:ilvl="0" w:tplc="FD50B17A">
      <w:start w:val="1"/>
      <w:numFmt w:val="decimal"/>
      <w:lvlText w:val="%1."/>
      <w:lvlJc w:val="left"/>
      <w:pPr>
        <w:ind w:left="1032" w:hanging="360"/>
      </w:pPr>
      <w:rPr>
        <w:rFonts w:eastAsia="Times New Roman" w:cs="Times New Roman" w:hint="default"/>
        <w:i/>
        <w:color w:val="auto"/>
      </w:rPr>
    </w:lvl>
    <w:lvl w:ilvl="1" w:tplc="04220019" w:tentative="1">
      <w:start w:val="1"/>
      <w:numFmt w:val="lowerLetter"/>
      <w:lvlText w:val="%2."/>
      <w:lvlJc w:val="left"/>
      <w:pPr>
        <w:ind w:left="1752" w:hanging="360"/>
      </w:pPr>
    </w:lvl>
    <w:lvl w:ilvl="2" w:tplc="0422001B" w:tentative="1">
      <w:start w:val="1"/>
      <w:numFmt w:val="lowerRoman"/>
      <w:lvlText w:val="%3."/>
      <w:lvlJc w:val="right"/>
      <w:pPr>
        <w:ind w:left="2472" w:hanging="180"/>
      </w:pPr>
    </w:lvl>
    <w:lvl w:ilvl="3" w:tplc="0422000F" w:tentative="1">
      <w:start w:val="1"/>
      <w:numFmt w:val="decimal"/>
      <w:lvlText w:val="%4."/>
      <w:lvlJc w:val="left"/>
      <w:pPr>
        <w:ind w:left="3192" w:hanging="360"/>
      </w:pPr>
    </w:lvl>
    <w:lvl w:ilvl="4" w:tplc="04220019" w:tentative="1">
      <w:start w:val="1"/>
      <w:numFmt w:val="lowerLetter"/>
      <w:lvlText w:val="%5."/>
      <w:lvlJc w:val="left"/>
      <w:pPr>
        <w:ind w:left="3912" w:hanging="360"/>
      </w:pPr>
    </w:lvl>
    <w:lvl w:ilvl="5" w:tplc="0422001B" w:tentative="1">
      <w:start w:val="1"/>
      <w:numFmt w:val="lowerRoman"/>
      <w:lvlText w:val="%6."/>
      <w:lvlJc w:val="right"/>
      <w:pPr>
        <w:ind w:left="4632" w:hanging="180"/>
      </w:pPr>
    </w:lvl>
    <w:lvl w:ilvl="6" w:tplc="0422000F" w:tentative="1">
      <w:start w:val="1"/>
      <w:numFmt w:val="decimal"/>
      <w:lvlText w:val="%7."/>
      <w:lvlJc w:val="left"/>
      <w:pPr>
        <w:ind w:left="5352" w:hanging="360"/>
      </w:pPr>
    </w:lvl>
    <w:lvl w:ilvl="7" w:tplc="04220019" w:tentative="1">
      <w:start w:val="1"/>
      <w:numFmt w:val="lowerLetter"/>
      <w:lvlText w:val="%8."/>
      <w:lvlJc w:val="left"/>
      <w:pPr>
        <w:ind w:left="6072" w:hanging="360"/>
      </w:pPr>
    </w:lvl>
    <w:lvl w:ilvl="8" w:tplc="0422001B" w:tentative="1">
      <w:start w:val="1"/>
      <w:numFmt w:val="lowerRoman"/>
      <w:lvlText w:val="%9."/>
      <w:lvlJc w:val="right"/>
      <w:pPr>
        <w:ind w:left="679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defaultTabStop w:val="4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A7F61"/>
    <w:rsid w:val="0013504E"/>
    <w:rsid w:val="00170D1C"/>
    <w:rsid w:val="001D3652"/>
    <w:rsid w:val="001D62E6"/>
    <w:rsid w:val="0020096A"/>
    <w:rsid w:val="003A5EF8"/>
    <w:rsid w:val="006865C2"/>
    <w:rsid w:val="006A7F61"/>
    <w:rsid w:val="006B353E"/>
    <w:rsid w:val="00975AC2"/>
    <w:rsid w:val="00A71C53"/>
    <w:rsid w:val="00AA463D"/>
    <w:rsid w:val="00BE7D88"/>
    <w:rsid w:val="00D53C41"/>
    <w:rsid w:val="00D82900"/>
    <w:rsid w:val="00E40223"/>
    <w:rsid w:val="00E959C9"/>
    <w:rsid w:val="00EC605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D714DA"/>
  <w15:docId w15:val="{81F7BB2A-D9D9-49C6-9768-AB1238E4EF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6D1B"/>
    <w:rPr>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ій колонтитул Знак"/>
    <w:basedOn w:val="a0"/>
    <w:link w:val="1"/>
    <w:uiPriority w:val="99"/>
    <w:qFormat/>
    <w:rsid w:val="0037413C"/>
  </w:style>
  <w:style w:type="character" w:customStyle="1" w:styleId="a4">
    <w:name w:val="Нижній колонтитул Знак"/>
    <w:basedOn w:val="a0"/>
    <w:link w:val="10"/>
    <w:uiPriority w:val="99"/>
    <w:qFormat/>
    <w:rsid w:val="0037413C"/>
  </w:style>
  <w:style w:type="character" w:customStyle="1" w:styleId="a5">
    <w:name w:val="Текст у виносці Знак"/>
    <w:link w:val="a6"/>
    <w:uiPriority w:val="99"/>
    <w:semiHidden/>
    <w:qFormat/>
    <w:rsid w:val="005B4F44"/>
    <w:rPr>
      <w:rFonts w:ascii="Tahoma" w:hAnsi="Tahoma" w:cs="Tahoma"/>
      <w:sz w:val="16"/>
      <w:szCs w:val="16"/>
    </w:rPr>
  </w:style>
  <w:style w:type="character" w:styleId="a7">
    <w:name w:val="Hyperlink"/>
    <w:rsid w:val="006A7F61"/>
    <w:rPr>
      <w:color w:val="000080"/>
      <w:u w:val="single"/>
    </w:rPr>
  </w:style>
  <w:style w:type="paragraph" w:customStyle="1" w:styleId="a8">
    <w:name w:val="Заголовок"/>
    <w:basedOn w:val="a"/>
    <w:next w:val="a9"/>
    <w:qFormat/>
    <w:rsid w:val="006A7F61"/>
    <w:pPr>
      <w:keepNext/>
      <w:spacing w:before="240" w:after="120"/>
    </w:pPr>
    <w:rPr>
      <w:rFonts w:ascii="Liberation Sans" w:eastAsia="Microsoft YaHei" w:hAnsi="Liberation Sans" w:cs="Lucida Sans"/>
      <w:sz w:val="28"/>
      <w:szCs w:val="28"/>
    </w:rPr>
  </w:style>
  <w:style w:type="paragraph" w:styleId="a9">
    <w:name w:val="Body Text"/>
    <w:basedOn w:val="a"/>
    <w:rsid w:val="006A7F61"/>
    <w:pPr>
      <w:spacing w:after="140" w:line="276" w:lineRule="auto"/>
    </w:pPr>
  </w:style>
  <w:style w:type="paragraph" w:styleId="aa">
    <w:name w:val="List"/>
    <w:basedOn w:val="a9"/>
    <w:rsid w:val="006A7F61"/>
    <w:rPr>
      <w:rFonts w:cs="Lucida Sans"/>
    </w:rPr>
  </w:style>
  <w:style w:type="paragraph" w:customStyle="1" w:styleId="11">
    <w:name w:val="Назва об'єкта1"/>
    <w:basedOn w:val="a"/>
    <w:qFormat/>
    <w:rsid w:val="006A7F61"/>
    <w:pPr>
      <w:suppressLineNumbers/>
      <w:spacing w:before="120" w:after="120"/>
    </w:pPr>
    <w:rPr>
      <w:rFonts w:cs="Lucida Sans"/>
      <w:i/>
      <w:iCs/>
      <w:sz w:val="24"/>
      <w:szCs w:val="24"/>
    </w:rPr>
  </w:style>
  <w:style w:type="paragraph" w:customStyle="1" w:styleId="ab">
    <w:name w:val="Покажчик"/>
    <w:basedOn w:val="a"/>
    <w:qFormat/>
    <w:rsid w:val="006A7F61"/>
    <w:pPr>
      <w:suppressLineNumbers/>
    </w:pPr>
    <w:rPr>
      <w:rFonts w:cs="Lucida Sans"/>
    </w:rPr>
  </w:style>
  <w:style w:type="paragraph" w:customStyle="1" w:styleId="ac">
    <w:name w:val="Верхній і нижній колонтитули"/>
    <w:basedOn w:val="a"/>
    <w:qFormat/>
    <w:rsid w:val="006A7F61"/>
  </w:style>
  <w:style w:type="paragraph" w:customStyle="1" w:styleId="1">
    <w:name w:val="Верхній колонтитул1"/>
    <w:basedOn w:val="a"/>
    <w:link w:val="a3"/>
    <w:uiPriority w:val="99"/>
    <w:unhideWhenUsed/>
    <w:rsid w:val="0037413C"/>
    <w:pPr>
      <w:tabs>
        <w:tab w:val="center" w:pos="4819"/>
        <w:tab w:val="right" w:pos="9639"/>
      </w:tabs>
    </w:pPr>
  </w:style>
  <w:style w:type="paragraph" w:customStyle="1" w:styleId="10">
    <w:name w:val="Нижній колонтитул1"/>
    <w:basedOn w:val="a"/>
    <w:link w:val="a4"/>
    <w:uiPriority w:val="99"/>
    <w:unhideWhenUsed/>
    <w:rsid w:val="0037413C"/>
    <w:pPr>
      <w:tabs>
        <w:tab w:val="center" w:pos="4819"/>
        <w:tab w:val="right" w:pos="9639"/>
      </w:tabs>
    </w:pPr>
  </w:style>
  <w:style w:type="paragraph" w:styleId="a6">
    <w:name w:val="Balloon Text"/>
    <w:basedOn w:val="a"/>
    <w:link w:val="a5"/>
    <w:uiPriority w:val="99"/>
    <w:semiHidden/>
    <w:unhideWhenUsed/>
    <w:qFormat/>
    <w:rsid w:val="005B4F44"/>
    <w:rPr>
      <w:rFonts w:ascii="Tahoma" w:hAnsi="Tahoma" w:cs="Tahoma"/>
      <w:sz w:val="16"/>
      <w:szCs w:val="16"/>
    </w:rPr>
  </w:style>
  <w:style w:type="paragraph" w:styleId="ad">
    <w:name w:val="Normal (Web)"/>
    <w:basedOn w:val="a"/>
    <w:qFormat/>
    <w:rsid w:val="00491240"/>
    <w:pPr>
      <w:spacing w:beforeAutospacing="1" w:afterAutospacing="1"/>
    </w:pPr>
    <w:rPr>
      <w:sz w:val="24"/>
      <w:szCs w:val="24"/>
      <w:lang w:val="ru-RU" w:eastAsia="ru-RU"/>
    </w:rPr>
  </w:style>
  <w:style w:type="paragraph" w:styleId="ae">
    <w:name w:val="List Paragraph"/>
    <w:basedOn w:val="a"/>
    <w:uiPriority w:val="34"/>
    <w:qFormat/>
    <w:rsid w:val="001A0D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1557712">
      <w:bodyDiv w:val="1"/>
      <w:marLeft w:val="0"/>
      <w:marRight w:val="0"/>
      <w:marTop w:val="0"/>
      <w:marBottom w:val="0"/>
      <w:divBdr>
        <w:top w:val="none" w:sz="0" w:space="0" w:color="auto"/>
        <w:left w:val="none" w:sz="0" w:space="0" w:color="auto"/>
        <w:bottom w:val="none" w:sz="0" w:space="0" w:color="auto"/>
        <w:right w:val="none" w:sz="0" w:space="0" w:color="auto"/>
      </w:divBdr>
    </w:div>
    <w:div w:id="19474945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dry@lg.pfu.gov.ua"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342963-3AFA-49C2-895D-BCC40E0363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5139</Words>
  <Characters>2930</Characters>
  <Application>Microsoft Office Word</Application>
  <DocSecurity>0</DocSecurity>
  <Lines>24</Lines>
  <Paragraphs>16</Paragraphs>
  <ScaleCrop>false</ScaleCrop>
  <Company>SPecialiST RePack</Company>
  <LinksUpToDate>false</LinksUpToDate>
  <CharactersWithSpaces>8053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kadr2</dc:creator>
  <dc:description/>
  <cp:lastModifiedBy>ПК 1</cp:lastModifiedBy>
  <cp:revision>20</cp:revision>
  <cp:lastPrinted>1995-11-21T15:41:00Z</cp:lastPrinted>
  <dcterms:created xsi:type="dcterms:W3CDTF">2024-08-29T07:11:00Z</dcterms:created>
  <dcterms:modified xsi:type="dcterms:W3CDTF">2025-08-25T05:38:00Z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