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03648" w14:textId="77777777" w:rsidR="0015449F" w:rsidRDefault="00F66190">
      <w:pPr>
        <w:pStyle w:val="Standard"/>
        <w:jc w:val="center"/>
      </w:pPr>
      <w:r>
        <w:rPr>
          <w:b/>
          <w:bCs/>
          <w:sz w:val="24"/>
          <w:szCs w:val="24"/>
        </w:rPr>
        <w:t>УМОВИ</w:t>
      </w:r>
    </w:p>
    <w:p w14:paraId="311F2719" w14:textId="77777777" w:rsidR="0015449F" w:rsidRDefault="00F66190">
      <w:pPr>
        <w:pStyle w:val="Standard"/>
        <w:jc w:val="center"/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«В» -  головного спеціаліста відділу розгляду звернень</w:t>
      </w:r>
      <w:r>
        <w:rPr>
          <w:b/>
          <w:sz w:val="24"/>
          <w:szCs w:val="24"/>
        </w:rPr>
        <w:t xml:space="preserve"> Управління обслуговування громадян Головного управління Пенсійного фонду України в Луганській області</w:t>
      </w:r>
    </w:p>
    <w:p w14:paraId="132BB3BD" w14:textId="77777777" w:rsidR="0015449F" w:rsidRDefault="00F66190">
      <w:pPr>
        <w:pStyle w:val="Standard"/>
        <w:jc w:val="center"/>
      </w:pPr>
      <w:r>
        <w:rPr>
          <w:b/>
          <w:sz w:val="24"/>
          <w:szCs w:val="24"/>
        </w:rPr>
        <w:t>(3 посади)</w:t>
      </w:r>
    </w:p>
    <w:p w14:paraId="0E9B2258" w14:textId="77777777" w:rsidR="0015449F" w:rsidRDefault="0015449F">
      <w:pPr>
        <w:pStyle w:val="Standard"/>
        <w:jc w:val="center"/>
        <w:rPr>
          <w:b/>
          <w:sz w:val="24"/>
          <w:szCs w:val="24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2"/>
        <w:gridCol w:w="2850"/>
        <w:gridCol w:w="39"/>
        <w:gridCol w:w="6254"/>
      </w:tblGrid>
      <w:tr w:rsidR="0015449F" w14:paraId="2A38C36A" w14:textId="77777777">
        <w:tblPrEx>
          <w:tblCellMar>
            <w:top w:w="0" w:type="dxa"/>
            <w:bottom w:w="0" w:type="dxa"/>
          </w:tblCellMar>
        </w:tblPrEx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08144C9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15449F" w14:paraId="42E91A01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EAD7EAA" w14:textId="77777777" w:rsidR="0015449F" w:rsidRDefault="00F66190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E132B3" w14:textId="77777777" w:rsidR="0015449F" w:rsidRDefault="0015449F">
            <w:pPr>
              <w:pStyle w:val="Standard"/>
              <w:widowControl w:val="0"/>
              <w:jc w:val="both"/>
            </w:pPr>
          </w:p>
          <w:p w14:paraId="1A62C8EF" w14:textId="77777777" w:rsidR="0015449F" w:rsidRDefault="00F66190">
            <w:pPr>
              <w:pStyle w:val="Standard"/>
              <w:widowControl w:val="0"/>
              <w:jc w:val="both"/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 xml:space="preserve">Підготовка </w:t>
            </w:r>
            <w:proofErr w:type="spellStart"/>
            <w:r>
              <w:rPr>
                <w:color w:val="000000"/>
                <w:sz w:val="24"/>
                <w:szCs w:val="24"/>
              </w:rPr>
              <w:t>проєктів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відповідей на  звернення, заяви та скарги, запити на інформацію, адвокатські запити, у встановлені чинним законодавством терміни, а ті, які не потребують додаткового вивчення, - невідкладно.</w:t>
            </w:r>
          </w:p>
          <w:p w14:paraId="5AC32C60" w14:textId="77777777" w:rsidR="0015449F" w:rsidRDefault="00F66190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Перевірка електронних пенсійних справ у зв’язку з надходженням звернень та внесення пропозицій щодо упорядкування електронних справ, по яких виявлено розбіжності з чинним  законодавством.</w:t>
            </w:r>
          </w:p>
          <w:p w14:paraId="0C8A3785" w14:textId="77777777" w:rsidR="0015449F" w:rsidRDefault="00F66190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Взаємодія з іншими структурними підрозділами Головного управління щодо отримання необхідної інформації для підготовки </w:t>
            </w:r>
            <w:proofErr w:type="spellStart"/>
            <w:r>
              <w:rPr>
                <w:color w:val="000000"/>
                <w:sz w:val="24"/>
                <w:szCs w:val="24"/>
              </w:rPr>
              <w:t>проєктів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відповідей на звернення, заяви та скарги, запити на інформацію, адвокатські запити.</w:t>
            </w:r>
          </w:p>
          <w:p w14:paraId="2D809839" w14:textId="77777777" w:rsidR="0015449F" w:rsidRDefault="00F66190">
            <w:pPr>
              <w:pStyle w:val="Standard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Узагальнення, аналіз та підготовка керівництву відділу/Управління інформаційних та аналітичних матеріалів з питань, віднесених до компетенції відділу.</w:t>
            </w:r>
          </w:p>
          <w:p w14:paraId="395C914F" w14:textId="77777777" w:rsidR="0015449F" w:rsidRDefault="00F66190">
            <w:pPr>
              <w:pStyle w:val="Standard"/>
              <w:widowControl w:val="0"/>
              <w:jc w:val="both"/>
            </w:pPr>
            <w:r>
              <w:rPr>
                <w:sz w:val="24"/>
                <w:szCs w:val="24"/>
              </w:rPr>
              <w:t xml:space="preserve">  Виконання інших доручень начальника Управління обслуговування громадян та заступника начальника управління – начальника відділу.</w:t>
            </w:r>
          </w:p>
          <w:p w14:paraId="2F3F4BEE" w14:textId="77777777" w:rsidR="0015449F" w:rsidRDefault="00F66190">
            <w:pPr>
              <w:pStyle w:val="Standard"/>
              <w:widowControl w:val="0"/>
              <w:jc w:val="both"/>
            </w:pPr>
            <w:r>
              <w:rPr>
                <w:sz w:val="24"/>
                <w:szCs w:val="24"/>
              </w:rPr>
              <w:t xml:space="preserve">   Дотримання правил внутрішнього  та службового розпорядку.</w:t>
            </w:r>
          </w:p>
          <w:p w14:paraId="2A50C733" w14:textId="77777777" w:rsidR="0015449F" w:rsidRDefault="00F66190">
            <w:pPr>
              <w:pStyle w:val="Standard"/>
              <w:widowControl w:val="0"/>
              <w:ind w:left="105" w:right="140" w:firstLine="567"/>
              <w:jc w:val="both"/>
            </w:pPr>
            <w:r>
              <w:rPr>
                <w:i/>
                <w:sz w:val="24"/>
                <w:szCs w:val="24"/>
              </w:rPr>
              <w:t>Місце розташування посади: віддалене, в сервісному центрі Пе</w:t>
            </w:r>
            <w:r>
              <w:rPr>
                <w:i/>
                <w:sz w:val="24"/>
                <w:szCs w:val="24"/>
              </w:rPr>
              <w:t>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7F6ABEB" w14:textId="77777777" w:rsidR="0015449F" w:rsidRDefault="00F66190">
            <w:pPr>
              <w:pStyle w:val="aa"/>
              <w:widowControl w:val="0"/>
              <w:numPr>
                <w:ilvl w:val="0"/>
                <w:numId w:val="3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D2E3FA5" w14:textId="77777777" w:rsidR="0015449F" w:rsidRDefault="00F66190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024C7EBA" w14:textId="77777777" w:rsidR="0015449F" w:rsidRDefault="00F66190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</w:t>
            </w: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4BA65A9F" w14:textId="77777777" w:rsidR="0015449F" w:rsidRDefault="00F66190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7EF5051" w14:textId="77777777" w:rsidR="0015449F" w:rsidRDefault="00F66190">
            <w:pPr>
              <w:pStyle w:val="aa"/>
              <w:widowControl w:val="0"/>
              <w:numPr>
                <w:ilvl w:val="0"/>
                <w:numId w:val="1"/>
              </w:numPr>
              <w:ind w:right="140"/>
              <w:jc w:val="both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15449F" w14:paraId="5F782E24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976565" w14:textId="77777777" w:rsidR="0015449F" w:rsidRDefault="00F66190">
            <w:pPr>
              <w:pStyle w:val="Standard"/>
              <w:widowControl w:val="0"/>
              <w:jc w:val="both"/>
            </w:pPr>
            <w:r>
              <w:rPr>
                <w:b/>
                <w:bCs/>
                <w:sz w:val="24"/>
                <w:szCs w:val="24"/>
              </w:rPr>
              <w:t xml:space="preserve"> 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197CAD" w14:textId="77777777" w:rsidR="0015449F" w:rsidRDefault="00F661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20795</w:t>
            </w:r>
            <w:r>
              <w:rPr>
                <w:sz w:val="24"/>
                <w:szCs w:val="24"/>
              </w:rPr>
              <w:t xml:space="preserve"> грн.;</w:t>
            </w:r>
          </w:p>
          <w:p w14:paraId="06D0E067" w14:textId="77777777" w:rsidR="0015449F" w:rsidRDefault="00F661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163D83F2" w14:textId="77777777" w:rsidR="0015449F" w:rsidRDefault="00F661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</w:t>
            </w:r>
            <w:r>
              <w:rPr>
                <w:sz w:val="24"/>
                <w:szCs w:val="24"/>
              </w:rPr>
              <w:t>садового окладу;</w:t>
            </w:r>
          </w:p>
          <w:p w14:paraId="50FB9B0D" w14:textId="77777777" w:rsidR="0015449F" w:rsidRDefault="00F661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15449F" w14:paraId="62BC0A1D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08F14EA" w14:textId="77777777" w:rsidR="0015449F" w:rsidRDefault="00F66190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C2215D3" w14:textId="397D81BB" w:rsidR="0015449F" w:rsidRDefault="00F66190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 xml:space="preserve">призначення на </w:t>
            </w:r>
            <w:r>
              <w:rPr>
                <w:sz w:val="24"/>
                <w:szCs w:val="24"/>
              </w:rPr>
              <w:t>посаду строкове</w:t>
            </w:r>
            <w:r w:rsidR="00C67C3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32ABF7B3" w14:textId="77777777" w:rsidR="0015449F" w:rsidRDefault="00F66190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 xml:space="preserve">при призначенні на посаду встановлюється </w:t>
            </w:r>
            <w:r>
              <w:rPr>
                <w:sz w:val="24"/>
                <w:szCs w:val="24"/>
              </w:rPr>
              <w:lastRenderedPageBreak/>
              <w:t>випробування строком від 1 до 6 місяців;</w:t>
            </w:r>
          </w:p>
          <w:p w14:paraId="0A4A62C6" w14:textId="77777777" w:rsidR="0015449F" w:rsidRDefault="00F66190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 xml:space="preserve">прийняття на роботу </w:t>
            </w:r>
            <w:r>
              <w:rPr>
                <w:sz w:val="24"/>
                <w:szCs w:val="24"/>
              </w:rPr>
              <w:t>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C67C38" w14:paraId="372DA936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DCDF9D" w14:textId="77777777" w:rsidR="00C67C38" w:rsidRDefault="00C67C38" w:rsidP="00C67C38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F90E18" w14:textId="77777777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4A9E59E1" w14:textId="77777777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</w:t>
            </w:r>
            <w:r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:</w:t>
            </w:r>
          </w:p>
          <w:p w14:paraId="37EAD832" w14:textId="77777777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4774BD45" w14:textId="77777777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648DE85D" w14:textId="77777777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;</w:t>
            </w:r>
          </w:p>
          <w:p w14:paraId="331831FF" w14:textId="77777777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lang w:val="ru-RU" w:eastAsia="ru-RU"/>
              </w:rPr>
            </w:pPr>
            <w:proofErr w:type="spellStart"/>
            <w:r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)</w:t>
            </w:r>
          </w:p>
          <w:p w14:paraId="2D5F2C27" w14:textId="4242C0EE" w:rsidR="00C67C38" w:rsidRDefault="00C67C38" w:rsidP="00C67C38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>
              <w:rPr>
                <w:sz w:val="24"/>
                <w:szCs w:val="24"/>
                <w:lang w:val="ru-RU" w:eastAsia="ru-RU"/>
              </w:rPr>
              <w:t>.  25 червня 2026 року</w:t>
            </w:r>
          </w:p>
        </w:tc>
      </w:tr>
      <w:tr w:rsidR="00C67C38" w14:paraId="4A9524BD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DC15CAC" w14:textId="77777777" w:rsidR="00C67C38" w:rsidRDefault="00C67C38" w:rsidP="00C67C38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E0D2D71" w14:textId="3B11EB52" w:rsidR="00C67C38" w:rsidRDefault="00C67C38" w:rsidP="00C67C38">
            <w:pPr>
              <w:pStyle w:val="Standard"/>
              <w:widowControl w:val="0"/>
              <w:ind w:left="113" w:right="57"/>
              <w:jc w:val="both"/>
            </w:pP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Співбесіда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керівником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обслуговування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громадян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з 26 червня по 03 липня 2026 року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15449F" w14:paraId="0F17ADDD" w14:textId="77777777">
        <w:tblPrEx>
          <w:tblCellMar>
            <w:top w:w="0" w:type="dxa"/>
            <w:bottom w:w="0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6AF3496" w14:textId="77777777" w:rsidR="0015449F" w:rsidRDefault="00F66190">
            <w:pPr>
              <w:pStyle w:val="Standard"/>
              <w:widowControl w:val="0"/>
              <w:ind w:left="104" w:right="123"/>
            </w:pPr>
            <w:r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>
              <w:rPr>
                <w:b/>
                <w:bCs/>
                <w:sz w:val="24"/>
                <w:szCs w:val="24"/>
              </w:rPr>
              <w:t>ім</w:t>
            </w:r>
            <w:proofErr w:type="spellEnd"/>
            <w:r>
              <w:rPr>
                <w:b/>
                <w:bCs/>
                <w:sz w:val="24"/>
                <w:szCs w:val="24"/>
                <w:lang w:val="ru-RU"/>
              </w:rPr>
              <w:t>'</w:t>
            </w:r>
            <w:r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A8134BD" w14:textId="77777777" w:rsidR="0015449F" w:rsidRDefault="00F66190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69D0ECC2" w14:textId="77777777" w:rsidR="0015449F" w:rsidRDefault="00F66190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15449F" w14:paraId="30751D62" w14:textId="77777777">
        <w:tblPrEx>
          <w:tblCellMar>
            <w:top w:w="0" w:type="dxa"/>
            <w:bottom w:w="0" w:type="dxa"/>
          </w:tblCellMar>
        </w:tblPrEx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1A75B388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5449F" w14:paraId="6FF8D395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F4FC31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C7B9122" w14:textId="77777777" w:rsidR="0015449F" w:rsidRDefault="00F66190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B7B9B12" w14:textId="77777777" w:rsidR="0015449F" w:rsidRDefault="00F66190">
            <w:pPr>
              <w:pStyle w:val="Standard"/>
              <w:widowControl w:val="0"/>
              <w:ind w:right="138"/>
              <w:jc w:val="both"/>
            </w:pPr>
            <w:r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5449F" w14:paraId="0A98C54C" w14:textId="7777777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D9F75C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F3648E" w14:textId="77777777" w:rsidR="0015449F" w:rsidRDefault="00F66190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7657725" w14:textId="77777777" w:rsidR="0015449F" w:rsidRDefault="00F66190">
            <w:pPr>
              <w:pStyle w:val="Standard"/>
              <w:widowControl w:val="0"/>
              <w:ind w:right="138"/>
              <w:jc w:val="both"/>
            </w:pPr>
            <w:r>
              <w:rPr>
                <w:sz w:val="24"/>
                <w:szCs w:val="24"/>
              </w:rPr>
              <w:t xml:space="preserve"> Без вимог до досвіду роботи</w:t>
            </w:r>
          </w:p>
        </w:tc>
      </w:tr>
      <w:tr w:rsidR="0015449F" w14:paraId="6A1809F7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1D5BC05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9AC344" w14:textId="77777777" w:rsidR="0015449F" w:rsidRDefault="00F66190">
            <w:pPr>
              <w:pStyle w:val="Standard"/>
              <w:widowControl w:val="0"/>
            </w:pPr>
            <w:r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F41CB11" w14:textId="77777777" w:rsidR="0015449F" w:rsidRDefault="00F66190">
            <w:pPr>
              <w:pStyle w:val="Standard"/>
              <w:widowControl w:val="0"/>
              <w:ind w:right="138"/>
            </w:pPr>
            <w:r>
              <w:rPr>
                <w:sz w:val="24"/>
                <w:szCs w:val="24"/>
              </w:rPr>
              <w:t xml:space="preserve">Вільне </w:t>
            </w:r>
            <w:r>
              <w:rPr>
                <w:sz w:val="24"/>
                <w:szCs w:val="24"/>
              </w:rPr>
              <w:t>володіння державною мовою</w:t>
            </w:r>
          </w:p>
        </w:tc>
      </w:tr>
      <w:tr w:rsidR="0015449F" w14:paraId="26CE3E7D" w14:textId="77777777">
        <w:tblPrEx>
          <w:tblCellMar>
            <w:top w:w="0" w:type="dxa"/>
            <w:bottom w:w="0" w:type="dxa"/>
          </w:tblCellMar>
        </w:tblPrEx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432AD0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lastRenderedPageBreak/>
              <w:t>Вимоги до компетентності</w:t>
            </w:r>
          </w:p>
        </w:tc>
      </w:tr>
      <w:tr w:rsidR="0015449F" w14:paraId="6568D07B" w14:textId="77777777">
        <w:tblPrEx>
          <w:tblCellMar>
            <w:top w:w="0" w:type="dxa"/>
            <w:bottom w:w="0" w:type="dxa"/>
          </w:tblCellMar>
        </w:tblPrEx>
        <w:trPr>
          <w:trHeight w:val="510"/>
        </w:trPr>
        <w:tc>
          <w:tcPr>
            <w:tcW w:w="336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13FFB7B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Вимога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E9F6EC2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Компоненти вимоги</w:t>
            </w:r>
          </w:p>
        </w:tc>
      </w:tr>
      <w:tr w:rsidR="0015449F" w14:paraId="65D296BD" w14:textId="77777777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12EDE2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E3C997E" w14:textId="77777777" w:rsidR="0015449F" w:rsidRDefault="00F66190">
            <w:pPr>
              <w:pStyle w:val="Standard"/>
              <w:widowControl w:val="0"/>
              <w:suppressLineNumbers/>
              <w:snapToGrid w:val="0"/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D95EEE" w14:textId="77777777" w:rsidR="0015449F" w:rsidRDefault="00F66190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 здатність до чіткого бачення результату діяльності;</w:t>
            </w:r>
          </w:p>
          <w:p w14:paraId="7F1B7B77" w14:textId="77777777" w:rsidR="0015449F" w:rsidRDefault="00F66190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вміння фокусувати зусилля для досягнення результату діяльності;</w:t>
            </w:r>
          </w:p>
          <w:p w14:paraId="5C5C8E79" w14:textId="77777777" w:rsidR="0015449F" w:rsidRDefault="00F66190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 вміння запобігати та </w:t>
            </w:r>
            <w:r>
              <w:rPr>
                <w:sz w:val="24"/>
                <w:szCs w:val="24"/>
                <w:lang w:eastAsia="zh-CN" w:bidi="hi-IN"/>
              </w:rPr>
              <w:t>ефективно долати перешкоди</w:t>
            </w:r>
          </w:p>
        </w:tc>
      </w:tr>
      <w:tr w:rsidR="0015449F" w14:paraId="5369BE6E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EDC83F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F27EED4" w14:textId="77777777" w:rsidR="0015449F" w:rsidRDefault="00F66190">
            <w:pPr>
              <w:pStyle w:val="Standard"/>
              <w:widowControl w:val="0"/>
              <w:snapToGrid w:val="0"/>
            </w:pPr>
            <w:r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A0221F7" w14:textId="77777777" w:rsidR="0015449F" w:rsidRDefault="00F66190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EDDF0BF" w14:textId="77777777" w:rsidR="0015449F" w:rsidRDefault="00F66190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  <w:lang w:eastAsia="zh-CN" w:bidi="hi-IN"/>
              </w:rPr>
              <w:t xml:space="preserve">  усвідомлення рівня відповідальності під час підготовки і прийняття рішень, </w:t>
            </w:r>
            <w:r>
              <w:rPr>
                <w:sz w:val="24"/>
                <w:szCs w:val="24"/>
                <w:lang w:eastAsia="zh-CN" w:bidi="hi-IN"/>
              </w:rPr>
              <w:t>готовність нести відповідальність за можливі наслідки реалізації таких рішень.</w:t>
            </w:r>
          </w:p>
        </w:tc>
      </w:tr>
      <w:tr w:rsidR="0015449F" w14:paraId="042DDCF7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ABB634C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1DD0C37" w14:textId="77777777" w:rsidR="0015449F" w:rsidRDefault="00F66190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3" w:type="dxa"/>
            <w:gridSpan w:val="2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82A56E6" w14:textId="77777777" w:rsidR="0015449F" w:rsidRDefault="00F66190">
            <w:pPr>
              <w:pStyle w:val="Standard"/>
              <w:widowControl w:val="0"/>
              <w:snapToGrid w:val="0"/>
              <w:ind w:left="142" w:right="138"/>
              <w:jc w:val="both"/>
            </w:pPr>
            <w:r>
              <w:rPr>
                <w:sz w:val="24"/>
                <w:szCs w:val="24"/>
              </w:rPr>
              <w:t xml:space="preserve"> здатність до логічного мислення, узагальнення, конкретизації, розкладання складних питань на складові, виділяти головне від другорядного, </w:t>
            </w:r>
            <w:r>
              <w:rPr>
                <w:sz w:val="24"/>
                <w:szCs w:val="24"/>
              </w:rPr>
              <w:t>виявляти закономірності;</w:t>
            </w:r>
          </w:p>
          <w:p w14:paraId="4B5482E1" w14:textId="77777777" w:rsidR="0015449F" w:rsidRDefault="00F66190">
            <w:pPr>
              <w:pStyle w:val="Standard"/>
              <w:widowControl w:val="0"/>
              <w:ind w:left="142" w:right="138"/>
              <w:jc w:val="both"/>
            </w:pPr>
            <w:r>
              <w:rPr>
                <w:sz w:val="24"/>
                <w:szCs w:val="24"/>
              </w:rPr>
              <w:t xml:space="preserve">  вміння аналізувати інформацію та робити висновки, критично оцінювати ситуації, прогнозувати та робити власні  висновки</w:t>
            </w:r>
          </w:p>
        </w:tc>
      </w:tr>
      <w:tr w:rsidR="0015449F" w14:paraId="24519EB6" w14:textId="77777777">
        <w:tblPrEx>
          <w:tblCellMar>
            <w:top w:w="0" w:type="dxa"/>
            <w:bottom w:w="0" w:type="dxa"/>
          </w:tblCellMar>
        </w:tblPrEx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E82A06E" w14:textId="77777777" w:rsidR="0015449F" w:rsidRDefault="00F66190">
            <w:pPr>
              <w:pStyle w:val="Standard"/>
              <w:widowControl w:val="0"/>
              <w:snapToGrid w:val="0"/>
              <w:ind w:left="142" w:right="138"/>
              <w:jc w:val="center"/>
            </w:pPr>
            <w:r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5449F" w14:paraId="45FCAA64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A42849B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4E61C02" w14:textId="77777777" w:rsidR="0015449F" w:rsidRDefault="00F66190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CD2934" w14:textId="77777777" w:rsidR="0015449F" w:rsidRDefault="00F66190">
            <w:pPr>
              <w:pStyle w:val="Standard"/>
              <w:widowControl w:val="0"/>
              <w:ind w:right="165"/>
            </w:pPr>
            <w:r>
              <w:rPr>
                <w:sz w:val="24"/>
                <w:szCs w:val="24"/>
              </w:rPr>
              <w:t>- Конституція України;</w:t>
            </w:r>
          </w:p>
          <w:p w14:paraId="0BB29DBD" w14:textId="77777777" w:rsidR="0015449F" w:rsidRDefault="00F66190">
            <w:pPr>
              <w:pStyle w:val="Standard"/>
              <w:widowControl w:val="0"/>
              <w:ind w:left="165" w:right="165" w:hanging="181"/>
            </w:pPr>
            <w:r>
              <w:rPr>
                <w:sz w:val="24"/>
                <w:szCs w:val="24"/>
              </w:rPr>
              <w:t xml:space="preserve">- Закон України “Про державну </w:t>
            </w:r>
            <w:r>
              <w:rPr>
                <w:sz w:val="24"/>
                <w:szCs w:val="24"/>
              </w:rPr>
              <w:t>службу”;</w:t>
            </w:r>
          </w:p>
          <w:p w14:paraId="5E5A1A13" w14:textId="77777777" w:rsidR="0015449F" w:rsidRDefault="00F66190">
            <w:pPr>
              <w:pStyle w:val="Standard"/>
              <w:widowControl w:val="0"/>
              <w:snapToGrid w:val="0"/>
              <w:ind w:left="165" w:right="165" w:hanging="165"/>
              <w:jc w:val="both"/>
            </w:pPr>
            <w:r>
              <w:rPr>
                <w:sz w:val="24"/>
                <w:szCs w:val="24"/>
              </w:rPr>
              <w:t>- Закон України “Про запобігання корупції”.</w:t>
            </w:r>
          </w:p>
          <w:p w14:paraId="41A73081" w14:textId="77777777" w:rsidR="0015449F" w:rsidRDefault="0015449F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15449F" w14:paraId="63AAD807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9219CE4" w14:textId="77777777" w:rsidR="0015449F" w:rsidRDefault="00F66190">
            <w:pPr>
              <w:pStyle w:val="Standard"/>
              <w:widowControl w:val="0"/>
              <w:jc w:val="center"/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98C9325" w14:textId="77777777" w:rsidR="0015449F" w:rsidRDefault="00F66190">
            <w:pPr>
              <w:pStyle w:val="Standard"/>
              <w:widowControl w:val="0"/>
              <w:snapToGrid w:val="0"/>
              <w:jc w:val="both"/>
            </w:pPr>
            <w:r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0F5D4BF" w14:textId="77777777" w:rsidR="0015449F" w:rsidRDefault="00F66190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01EF8938" w14:textId="77777777" w:rsidR="0015449F" w:rsidRDefault="00F66190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5D6FD70C" w14:textId="77777777" w:rsidR="0015449F" w:rsidRDefault="00F66190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 Закон України “Про інформацію”;</w:t>
            </w:r>
          </w:p>
          <w:p w14:paraId="2699DFEC" w14:textId="77777777" w:rsidR="0015449F" w:rsidRDefault="00F66190">
            <w:pPr>
              <w:pStyle w:val="Standard"/>
              <w:widowControl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 xml:space="preserve">-Закон України “Про захист </w:t>
            </w:r>
            <w:r>
              <w:rPr>
                <w:sz w:val="24"/>
                <w:szCs w:val="24"/>
              </w:rPr>
              <w:t>персональних даних”;</w:t>
            </w:r>
          </w:p>
          <w:p w14:paraId="7830352D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6C74F462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5DD04950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</w:rPr>
              <w:t xml:space="preserve">- </w:t>
            </w:r>
            <w:r>
              <w:rPr>
                <w:rStyle w:val="Bodytext"/>
                <w:color w:val="000000"/>
                <w:sz w:val="24"/>
                <w:szCs w:val="24"/>
              </w:rPr>
              <w:t>Закон України “Про пенсійне забезпечення осіб, звільнених з військової служби, та деяких інших осіб”;</w:t>
            </w:r>
          </w:p>
          <w:p w14:paraId="1A9969B1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rStyle w:val="Bodytext"/>
                <w:color w:val="000000"/>
                <w:sz w:val="24"/>
                <w:szCs w:val="24"/>
              </w:rPr>
              <w:t xml:space="preserve">- Закон </w:t>
            </w:r>
            <w:r>
              <w:rPr>
                <w:rStyle w:val="Bodytext"/>
                <w:color w:val="000000"/>
                <w:sz w:val="24"/>
                <w:szCs w:val="24"/>
              </w:rPr>
              <w:t>України «Про статус ветеранів війни, гарантії їх соціального захисту»;</w:t>
            </w:r>
          </w:p>
          <w:p w14:paraId="0A7866CC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rStyle w:val="Bodytext"/>
                <w:color w:val="000000"/>
                <w:sz w:val="24"/>
                <w:szCs w:val="24"/>
              </w:rPr>
              <w:t>-Закон України «Про  статус ветеранів військової служби, ветеранів органів внутрішніх справ, ветеранів Національної поліції і деяких інших осіб та їх соціальний захист»;</w:t>
            </w:r>
          </w:p>
          <w:p w14:paraId="480C5C20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sz w:val="24"/>
                <w:szCs w:val="24"/>
                <w:lang w:val="ru-RU"/>
              </w:rPr>
              <w:t>-</w:t>
            </w:r>
            <w:r>
              <w:rPr>
                <w:sz w:val="24"/>
                <w:szCs w:val="24"/>
              </w:rPr>
              <w:t xml:space="preserve"> Закону Україн</w:t>
            </w:r>
            <w:r>
              <w:rPr>
                <w:sz w:val="24"/>
                <w:szCs w:val="24"/>
              </w:rPr>
              <w:t xml:space="preserve">и </w:t>
            </w:r>
            <w:r>
              <w:rPr>
                <w:rFonts w:eastAsia="F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>
              <w:rPr>
                <w:rFonts w:eastAsia="F"/>
                <w:bCs/>
                <w:iCs/>
                <w:color w:val="000000"/>
                <w:sz w:val="24"/>
                <w:szCs w:val="24"/>
              </w:rPr>
              <w:t>23.09.1999 № 1105-XIV (зі змінами);</w:t>
            </w:r>
          </w:p>
          <w:p w14:paraId="1D37246C" w14:textId="77777777" w:rsidR="0015449F" w:rsidRDefault="00F66190">
            <w:pPr>
              <w:pStyle w:val="Standard"/>
              <w:widowControl w:val="0"/>
              <w:snapToGrid w:val="0"/>
              <w:ind w:left="171" w:right="152" w:hanging="171"/>
              <w:jc w:val="both"/>
            </w:pPr>
            <w:r>
              <w:rPr>
                <w:rFonts w:eastAsia="F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677D132E" w14:textId="77777777" w:rsidR="0015449F" w:rsidRDefault="00F66190">
            <w:pPr>
              <w:pStyle w:val="Standard"/>
              <w:widowControl w:val="0"/>
              <w:snapToGrid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</w:t>
            </w:r>
            <w:r>
              <w:rPr>
                <w:sz w:val="24"/>
                <w:szCs w:val="24"/>
              </w:rPr>
              <w:t>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4455C4A5" w14:textId="77777777" w:rsidR="0015449F" w:rsidRDefault="00F66190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lastRenderedPageBreak/>
              <w:t xml:space="preserve">--Постанову Кабінету Міністрів України від 06.08.2014 № 409 «Про встановлення державних соціальних </w:t>
            </w:r>
            <w:r>
              <w:rPr>
                <w:sz w:val="24"/>
                <w:szCs w:val="24"/>
              </w:rPr>
              <w:t>стандартів у сфері житлово-комунального обслуговування»;</w:t>
            </w:r>
          </w:p>
          <w:p w14:paraId="2965CE3A" w14:textId="77777777" w:rsidR="0015449F" w:rsidRDefault="00F66190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41A54A35" w14:textId="77777777" w:rsidR="0015449F" w:rsidRDefault="00F66190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</w:t>
            </w:r>
            <w:r>
              <w:rPr>
                <w:sz w:val="24"/>
                <w:szCs w:val="24"/>
              </w:rPr>
              <w:t>итлових субсидій та пільг на оплату житлово-комунальних послуг, придбання твердого палива і скрапленого газу у грошовій формі</w:t>
            </w:r>
            <w:r>
              <w:rPr>
                <w:b/>
                <w:sz w:val="24"/>
                <w:szCs w:val="24"/>
              </w:rPr>
              <w:t>»;</w:t>
            </w:r>
          </w:p>
          <w:p w14:paraId="7D1CA380" w14:textId="77777777" w:rsidR="0015449F" w:rsidRDefault="00F66190">
            <w:pPr>
              <w:pStyle w:val="Standard"/>
              <w:widowControl w:val="0"/>
              <w:ind w:left="57" w:right="170" w:hanging="170"/>
              <w:jc w:val="both"/>
            </w:pPr>
            <w:r>
              <w:rPr>
                <w:b/>
                <w:sz w:val="24"/>
                <w:szCs w:val="24"/>
              </w:rPr>
              <w:t>--</w:t>
            </w:r>
            <w:r>
              <w:rPr>
                <w:sz w:val="24"/>
                <w:szCs w:val="24"/>
              </w:rPr>
              <w:t>Постанову Кабінету Міністрів України від 04.06.2015 № 389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</w:t>
            </w:r>
            <w:r>
              <w:rPr>
                <w:sz w:val="24"/>
                <w:szCs w:val="24"/>
              </w:rPr>
              <w:t>з урахуванням середньомісячного сукупного доходу сім’ї»;</w:t>
            </w:r>
          </w:p>
          <w:p w14:paraId="4EB953F2" w14:textId="77777777" w:rsidR="0015449F" w:rsidRDefault="00F66190">
            <w:pPr>
              <w:pStyle w:val="Standard"/>
              <w:widowControl w:val="0"/>
              <w:ind w:left="57" w:right="170"/>
              <w:jc w:val="both"/>
            </w:pPr>
            <w:r>
              <w:rPr>
                <w:b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Постанову Кабінету Міністрів України від 29.01.2003 № 117</w:t>
            </w:r>
            <w:r>
              <w:rPr>
                <w:b/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>
              <w:rPr>
                <w:b/>
                <w:sz w:val="24"/>
                <w:szCs w:val="24"/>
              </w:rPr>
              <w:t>» ;</w:t>
            </w:r>
          </w:p>
          <w:p w14:paraId="36D63ADD" w14:textId="77777777" w:rsidR="0015449F" w:rsidRDefault="00F66190">
            <w:pPr>
              <w:pStyle w:val="Standard"/>
              <w:widowControl w:val="0"/>
              <w:ind w:left="57" w:right="170"/>
              <w:jc w:val="both"/>
            </w:pPr>
            <w:r>
              <w:rPr>
                <w:b/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Постанову Кабінету Міністрів України від 25.10.2024 № 1225</w:t>
            </w:r>
            <w:r>
              <w:rPr>
                <w:sz w:val="24"/>
                <w:szCs w:val="24"/>
              </w:rPr>
              <w:t xml:space="preserve">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539D02DB" w14:textId="77777777" w:rsidR="0015449F" w:rsidRDefault="00F66190">
            <w:pPr>
              <w:pStyle w:val="Standard"/>
              <w:widowControl w:val="0"/>
              <w:ind w:left="57" w:right="170"/>
              <w:jc w:val="both"/>
            </w:pPr>
            <w:r>
              <w:rPr>
                <w:sz w:val="24"/>
                <w:szCs w:val="24"/>
              </w:rPr>
              <w:t>- Постанову Кабінету Міністрів Укра</w:t>
            </w:r>
            <w:r>
              <w:rPr>
                <w:sz w:val="24"/>
                <w:szCs w:val="24"/>
              </w:rPr>
              <w:t>їни від 31.12.2024 № 1544 «Деякі питання надання державної підтримки внутрішньо переміщеним особам»;</w:t>
            </w:r>
          </w:p>
          <w:p w14:paraId="49836BD7" w14:textId="77777777" w:rsidR="0015449F" w:rsidRDefault="00F66190">
            <w:pPr>
              <w:pStyle w:val="Standard"/>
              <w:widowControl w:val="0"/>
              <w:snapToGrid w:val="0"/>
              <w:ind w:right="165"/>
              <w:jc w:val="both"/>
            </w:pPr>
            <w:r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51CD009B" w14:textId="77777777" w:rsidR="0015449F" w:rsidRDefault="00F66190">
            <w:pPr>
              <w:pStyle w:val="Standard"/>
              <w:widowControl w:val="0"/>
              <w:snapToGrid w:val="0"/>
              <w:ind w:right="165"/>
              <w:jc w:val="both"/>
            </w:pPr>
            <w:r>
              <w:rPr>
                <w:sz w:val="24"/>
                <w:szCs w:val="24"/>
              </w:rPr>
              <w:t xml:space="preserve">- Постанови правління </w:t>
            </w:r>
            <w:r>
              <w:rPr>
                <w:sz w:val="24"/>
                <w:szCs w:val="24"/>
              </w:rPr>
              <w:t>Пенсійного фонду України від 30.07.2015 № 13-1 “Про організацію прийому та обслуговування осіб, які звертаються до органів Пенсійного фонду України”;</w:t>
            </w:r>
          </w:p>
          <w:p w14:paraId="409D0A8F" w14:textId="77777777" w:rsidR="0015449F" w:rsidRDefault="00F66190">
            <w:pPr>
              <w:pStyle w:val="Standard"/>
              <w:widowControl w:val="0"/>
              <w:snapToGrid w:val="0"/>
              <w:ind w:right="170"/>
              <w:jc w:val="both"/>
            </w:pPr>
            <w:r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</w:t>
            </w:r>
            <w:r>
              <w:rPr>
                <w:sz w:val="24"/>
                <w:szCs w:val="24"/>
              </w:rPr>
              <w:t>уговування громадян.</w:t>
            </w:r>
          </w:p>
        </w:tc>
      </w:tr>
      <w:tr w:rsidR="0015449F" w14:paraId="4139D81B" w14:textId="77777777">
        <w:tblPrEx>
          <w:tblCellMar>
            <w:top w:w="0" w:type="dxa"/>
            <w:bottom w:w="0" w:type="dxa"/>
          </w:tblCellMar>
        </w:tblPrEx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C2E7AB5" w14:textId="77777777" w:rsidR="0015449F" w:rsidRDefault="0015449F">
            <w:pPr>
              <w:pStyle w:val="Standard"/>
              <w:widowControl w:val="0"/>
              <w:jc w:val="center"/>
            </w:pP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E263664" w14:textId="77777777" w:rsidR="0015449F" w:rsidRDefault="00F66190">
            <w:pPr>
              <w:pStyle w:val="Standard"/>
              <w:widowControl w:val="0"/>
              <w:snapToGrid w:val="0"/>
              <w:ind w:left="140"/>
            </w:pPr>
            <w:r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B015C7D" w14:textId="77777777" w:rsidR="0015449F" w:rsidRDefault="00F66190">
            <w:pPr>
              <w:pStyle w:val="Standard"/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Рівень досвідченого користувача:</w:t>
            </w:r>
          </w:p>
          <w:p w14:paraId="2E461029" w14:textId="77777777" w:rsidR="0015449F" w:rsidRDefault="00F66190">
            <w:pPr>
              <w:pStyle w:val="Standard"/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 xml:space="preserve">досвід роботи з офісним пакетом </w:t>
            </w:r>
            <w:r>
              <w:rPr>
                <w:sz w:val="24"/>
                <w:szCs w:val="24"/>
                <w:lang w:val="en-US"/>
              </w:rPr>
              <w:t>Microsoft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Office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  <w:lang w:val="en-US"/>
              </w:rPr>
              <w:t>Word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Excel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Power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Point</w:t>
            </w:r>
            <w:r>
              <w:rPr>
                <w:sz w:val="24"/>
                <w:szCs w:val="24"/>
              </w:rPr>
              <w:t>);</w:t>
            </w:r>
          </w:p>
          <w:p w14:paraId="50E6CC56" w14:textId="77777777" w:rsidR="0015449F" w:rsidRDefault="00F66190">
            <w:pPr>
              <w:pStyle w:val="Standard"/>
              <w:widowControl w:val="0"/>
              <w:ind w:left="113" w:right="170" w:firstLine="431"/>
              <w:jc w:val="both"/>
            </w:pPr>
            <w:r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3246DFB" w14:textId="77777777" w:rsidR="0015449F" w:rsidRDefault="0015449F">
      <w:pPr>
        <w:pStyle w:val="Standard"/>
        <w:jc w:val="center"/>
        <w:rPr>
          <w:sz w:val="24"/>
          <w:szCs w:val="24"/>
        </w:rPr>
      </w:pPr>
    </w:p>
    <w:p w14:paraId="079C1ECA" w14:textId="77777777" w:rsidR="0015449F" w:rsidRDefault="0015449F">
      <w:pPr>
        <w:pStyle w:val="Standard"/>
      </w:pPr>
    </w:p>
    <w:p w14:paraId="0B55CE61" w14:textId="156FEFA6" w:rsidR="0015449F" w:rsidRDefault="00227749">
      <w:pPr>
        <w:pStyle w:val="Standard"/>
      </w:pPr>
      <w:r>
        <w:t>_______________________________________________________________________________________________</w:t>
      </w:r>
    </w:p>
    <w:p w14:paraId="75DB0C0B" w14:textId="77777777" w:rsidR="0015449F" w:rsidRDefault="0015449F">
      <w:pPr>
        <w:pStyle w:val="Standard"/>
      </w:pPr>
    </w:p>
    <w:p w14:paraId="6F69F3A9" w14:textId="77777777" w:rsidR="0015449F" w:rsidRDefault="0015449F">
      <w:pPr>
        <w:pStyle w:val="Standard"/>
      </w:pPr>
    </w:p>
    <w:p w14:paraId="4EB5895D" w14:textId="77777777" w:rsidR="0015449F" w:rsidRDefault="00F66190">
      <w:pPr>
        <w:pStyle w:val="Standard"/>
        <w:tabs>
          <w:tab w:val="left" w:pos="3696"/>
        </w:tabs>
      </w:pPr>
      <w:r>
        <w:tab/>
      </w:r>
    </w:p>
    <w:sectPr w:rsidR="0015449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657" w:right="567" w:bottom="765" w:left="1701" w:header="600" w:footer="70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5C03B" w14:textId="77777777" w:rsidR="00F66190" w:rsidRDefault="00F66190">
      <w:r>
        <w:separator/>
      </w:r>
    </w:p>
  </w:endnote>
  <w:endnote w:type="continuationSeparator" w:id="0">
    <w:p w14:paraId="066017E5" w14:textId="77777777" w:rsidR="00F66190" w:rsidRDefault="00F661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Times New Roman CYR">
    <w:panose1 w:val="02020603050405020304"/>
    <w:charset w:val="00"/>
    <w:family w:val="auto"/>
    <w:pitch w:val="variable"/>
  </w:font>
  <w:font w:name="F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2D5F2" w14:textId="77777777" w:rsidR="00AD1093" w:rsidRDefault="00F6619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D9D63" w14:textId="77777777" w:rsidR="00AD1093" w:rsidRDefault="00F6619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D3E199" w14:textId="77777777" w:rsidR="00F66190" w:rsidRDefault="00F66190">
      <w:r>
        <w:rPr>
          <w:color w:val="000000"/>
        </w:rPr>
        <w:separator/>
      </w:r>
    </w:p>
  </w:footnote>
  <w:footnote w:type="continuationSeparator" w:id="0">
    <w:p w14:paraId="22619477" w14:textId="77777777" w:rsidR="00F66190" w:rsidRDefault="00F661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2895C" w14:textId="77777777" w:rsidR="00AD1093" w:rsidRDefault="00F66190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0CDC7BD2" w14:textId="77777777" w:rsidR="00AD1093" w:rsidRDefault="00F66190">
    <w:pPr>
      <w:pStyle w:val="Standar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140136" w14:textId="77777777" w:rsidR="00AD1093" w:rsidRDefault="00F6619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7180"/>
    <w:multiLevelType w:val="multilevel"/>
    <w:tmpl w:val="05968906"/>
    <w:styleLink w:val="WWNum2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5449F"/>
    <w:rsid w:val="0015449F"/>
    <w:rsid w:val="00227749"/>
    <w:rsid w:val="00BB7C81"/>
    <w:rsid w:val="00C67C38"/>
    <w:rsid w:val="00F6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5AA80"/>
  <w15:docId w15:val="{38F514B5-0A69-4007-9093-01511055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1">
    <w:name w:val="Заголовок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annotation text"/>
    <w:basedOn w:val="Standard"/>
  </w:style>
  <w:style w:type="paragraph" w:styleId="a9">
    <w:name w:val="annotation subject"/>
    <w:basedOn w:val="a8"/>
    <w:next w:val="a8"/>
    <w:rPr>
      <w:b/>
      <w:bCs/>
    </w:rPr>
  </w:style>
  <w:style w:type="paragraph" w:customStyle="1" w:styleId="Default">
    <w:name w:val="Default"/>
    <w:pPr>
      <w:widowControl/>
    </w:pPr>
    <w:rPr>
      <w:rFonts w:ascii="Century Schoolbook" w:hAnsi="Century Schoolbook"/>
      <w:color w:val="000000"/>
      <w:sz w:val="24"/>
    </w:rPr>
  </w:style>
  <w:style w:type="paragraph" w:styleId="aa">
    <w:name w:val="List Paragraph"/>
    <w:basedOn w:val="Standard"/>
    <w:pPr>
      <w:ind w:left="720"/>
      <w:contextualSpacing/>
    </w:pPr>
  </w:style>
  <w:style w:type="character" w:customStyle="1" w:styleId="ab">
    <w:name w:val="Верхний колонтитул Знак"/>
    <w:basedOn w:val="a0"/>
  </w:style>
  <w:style w:type="character" w:customStyle="1" w:styleId="ac">
    <w:name w:val="Нижний колонтитул Знак"/>
    <w:basedOn w:val="a0"/>
  </w:style>
  <w:style w:type="character" w:customStyle="1" w:styleId="ad">
    <w:name w:val="Текст выноски Знак"/>
    <w:rPr>
      <w:rFonts w:ascii="Tahoma" w:eastAsia="Tahoma" w:hAnsi="Tahoma" w:cs="Tahoma"/>
      <w:sz w:val="16"/>
      <w:szCs w:val="16"/>
    </w:rPr>
  </w:style>
  <w:style w:type="character" w:styleId="ae">
    <w:name w:val="annotation reference"/>
    <w:basedOn w:val="a0"/>
    <w:rPr>
      <w:sz w:val="16"/>
      <w:szCs w:val="16"/>
    </w:rPr>
  </w:style>
  <w:style w:type="character" w:customStyle="1" w:styleId="af">
    <w:name w:val="Текст примечания Знак"/>
    <w:basedOn w:val="a0"/>
    <w:rPr>
      <w:lang w:val="uk-UA" w:eastAsia="uk-UA"/>
    </w:rPr>
  </w:style>
  <w:style w:type="character" w:customStyle="1" w:styleId="af0">
    <w:name w:val="Тема примечания Знак"/>
    <w:basedOn w:val="af"/>
    <w:rPr>
      <w:b/>
      <w:bCs/>
      <w:lang w:val="uk-UA" w:eastAsia="uk-UA"/>
    </w:rPr>
  </w:style>
  <w:style w:type="character" w:customStyle="1" w:styleId="10">
    <w:name w:val="Гіперпосилання1"/>
    <w:rPr>
      <w:color w:val="000080"/>
      <w:u w:val="single"/>
    </w:rPr>
  </w:style>
  <w:style w:type="character" w:customStyle="1" w:styleId="Bodytext">
    <w:name w:val="Body text_"/>
    <w:rPr>
      <w:sz w:val="26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ListLabel1">
    <w:name w:val="ListLabel 1"/>
    <w:rPr>
      <w:rFonts w:eastAsia="Times New Roman" w:cs="Times New Roman"/>
      <w:i/>
      <w:color w:val="auto"/>
    </w:rPr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ListLabel10">
    <w:name w:val="ListLabel 10"/>
  </w:style>
  <w:style w:type="character" w:customStyle="1" w:styleId="ListLabel11">
    <w:name w:val="ListLabel 11"/>
  </w:style>
  <w:style w:type="character" w:customStyle="1" w:styleId="ListLabel12">
    <w:name w:val="ListLabel 12"/>
  </w:style>
  <w:style w:type="character" w:customStyle="1" w:styleId="ListLabel13">
    <w:name w:val="ListLabel 13"/>
  </w:style>
  <w:style w:type="character" w:customStyle="1" w:styleId="ListLabel14">
    <w:name w:val="ListLabel 14"/>
  </w:style>
  <w:style w:type="character" w:customStyle="1" w:styleId="ListLabel15">
    <w:name w:val="ListLabel 15"/>
  </w:style>
  <w:style w:type="character" w:customStyle="1" w:styleId="ListLabel16">
    <w:name w:val="ListLabel 16"/>
  </w:style>
  <w:style w:type="character" w:customStyle="1" w:styleId="ListLabel17">
    <w:name w:val="ListLabel 17"/>
  </w:style>
  <w:style w:type="character" w:customStyle="1" w:styleId="ListLabel18">
    <w:name w:val="ListLabel 18"/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5476</Words>
  <Characters>3122</Characters>
  <Application>Microsoft Office Word</Application>
  <DocSecurity>0</DocSecurity>
  <Lines>26</Lines>
  <Paragraphs>17</Paragraphs>
  <ScaleCrop>false</ScaleCrop>
  <Company/>
  <LinksUpToDate>false</LinksUpToDate>
  <CharactersWithSpaces>8581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4</cp:revision>
  <cp:lastPrinted>1995-11-21T15:41:00Z</cp:lastPrinted>
  <dcterms:created xsi:type="dcterms:W3CDTF">2026-06-08T07:18:00Z</dcterms:created>
  <dcterms:modified xsi:type="dcterms:W3CDTF">2026-06-08T07:20:00Z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