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F70408C" w14:textId="77777777" w:rsidR="00571E79" w:rsidRPr="00571E79" w:rsidRDefault="00571E79" w:rsidP="00571E79">
      <w:pPr>
        <w:pStyle w:val="Standard"/>
        <w:jc w:val="center"/>
        <w:rPr>
          <w:sz w:val="24"/>
          <w:szCs w:val="24"/>
        </w:rPr>
      </w:pPr>
      <w:r w:rsidRPr="00571E79">
        <w:rPr>
          <w:b/>
          <w:bCs/>
          <w:sz w:val="24"/>
          <w:szCs w:val="24"/>
        </w:rPr>
        <w:t>УМОВИ</w:t>
      </w:r>
    </w:p>
    <w:p w14:paraId="37D0D080" w14:textId="77777777" w:rsidR="00A92CF9" w:rsidRDefault="00571E79" w:rsidP="00571E79">
      <w:pPr>
        <w:jc w:val="center"/>
        <w:rPr>
          <w:b/>
          <w:sz w:val="24"/>
          <w:szCs w:val="24"/>
        </w:rPr>
      </w:pPr>
      <w:r w:rsidRPr="00571E79">
        <w:rPr>
          <w:b/>
          <w:bCs/>
          <w:sz w:val="24"/>
          <w:szCs w:val="24"/>
        </w:rPr>
        <w:t xml:space="preserve"> проведення добору на зайняття посади державної служби категорії  «Б» - </w:t>
      </w:r>
      <w:r w:rsidR="00900A39" w:rsidRPr="00571E79">
        <w:rPr>
          <w:b/>
          <w:bCs/>
          <w:sz w:val="24"/>
          <w:szCs w:val="24"/>
        </w:rPr>
        <w:t xml:space="preserve">заступника начальника відділу забезпечення наповнення бюджету № 2 Фінансово-економічного управління </w:t>
      </w:r>
      <w:r w:rsidR="00900A39" w:rsidRPr="00571E79">
        <w:rPr>
          <w:b/>
          <w:sz w:val="24"/>
          <w:szCs w:val="24"/>
        </w:rPr>
        <w:t>Головного управління Пенсійного фонду України в Луганській області</w:t>
      </w:r>
      <w:r w:rsidR="00A92CF9">
        <w:rPr>
          <w:b/>
          <w:sz w:val="24"/>
          <w:szCs w:val="24"/>
        </w:rPr>
        <w:t xml:space="preserve"> </w:t>
      </w:r>
    </w:p>
    <w:p w14:paraId="34317759" w14:textId="5A02C873" w:rsidR="00476148" w:rsidRPr="00571E79" w:rsidRDefault="00A92CF9" w:rsidP="00571E79">
      <w:pPr>
        <w:jc w:val="center"/>
        <w:rPr>
          <w:sz w:val="24"/>
          <w:szCs w:val="24"/>
        </w:rPr>
      </w:pPr>
      <w:r>
        <w:rPr>
          <w:b/>
          <w:sz w:val="24"/>
          <w:szCs w:val="24"/>
        </w:rPr>
        <w:t>(1 посада)</w:t>
      </w:r>
    </w:p>
    <w:p w14:paraId="68BC5630" w14:textId="22450D7C" w:rsidR="00476148" w:rsidRPr="00571E79" w:rsidRDefault="00476148">
      <w:pPr>
        <w:jc w:val="center"/>
        <w:rPr>
          <w:sz w:val="24"/>
          <w:szCs w:val="24"/>
        </w:rPr>
      </w:pPr>
    </w:p>
    <w:tbl>
      <w:tblPr>
        <w:tblW w:w="9655" w:type="dxa"/>
        <w:tblInd w:w="39" w:type="dxa"/>
        <w:tblLayout w:type="fixed"/>
        <w:tblCellMar>
          <w:top w:w="55" w:type="dxa"/>
          <w:left w:w="2" w:type="dxa"/>
          <w:bottom w:w="55" w:type="dxa"/>
          <w:right w:w="53" w:type="dxa"/>
        </w:tblCellMar>
        <w:tblLook w:val="0000" w:firstRow="0" w:lastRow="0" w:firstColumn="0" w:lastColumn="0" w:noHBand="0" w:noVBand="0"/>
      </w:tblPr>
      <w:tblGrid>
        <w:gridCol w:w="503"/>
        <w:gridCol w:w="28"/>
        <w:gridCol w:w="2827"/>
        <w:gridCol w:w="43"/>
        <w:gridCol w:w="6254"/>
      </w:tblGrid>
      <w:tr w:rsidR="00476148" w:rsidRPr="00571E79" w14:paraId="61B45D09" w14:textId="77777777">
        <w:trPr>
          <w:trHeight w:val="354"/>
        </w:trPr>
        <w:tc>
          <w:tcPr>
            <w:tcW w:w="9655" w:type="dxa"/>
            <w:gridSpan w:val="5"/>
            <w:tcBorders>
              <w:top w:val="single" w:sz="2" w:space="0" w:color="000001"/>
              <w:left w:val="single" w:sz="2" w:space="0" w:color="000001"/>
              <w:bottom w:val="single" w:sz="2" w:space="0" w:color="000001"/>
              <w:right w:val="single" w:sz="2" w:space="0" w:color="000001"/>
            </w:tcBorders>
            <w:shd w:val="clear" w:color="auto" w:fill="FFFFFF"/>
          </w:tcPr>
          <w:p w14:paraId="1C436CDF" w14:textId="77777777" w:rsidR="00476148" w:rsidRPr="00571E79" w:rsidRDefault="00900A39">
            <w:pPr>
              <w:widowControl w:val="0"/>
              <w:jc w:val="center"/>
              <w:rPr>
                <w:sz w:val="24"/>
                <w:szCs w:val="24"/>
              </w:rPr>
            </w:pPr>
            <w:r w:rsidRPr="00571E79">
              <w:rPr>
                <w:b/>
                <w:bCs/>
                <w:sz w:val="24"/>
                <w:szCs w:val="24"/>
              </w:rPr>
              <w:t>Загальні умови</w:t>
            </w:r>
          </w:p>
        </w:tc>
      </w:tr>
      <w:tr w:rsidR="00476148" w:rsidRPr="00571E79" w14:paraId="6C70DA7C" w14:textId="77777777">
        <w:tc>
          <w:tcPr>
            <w:tcW w:w="3401" w:type="dxa"/>
            <w:gridSpan w:val="4"/>
            <w:tcBorders>
              <w:top w:val="single" w:sz="2" w:space="0" w:color="000001"/>
              <w:left w:val="single" w:sz="2" w:space="0" w:color="000001"/>
              <w:bottom w:val="single" w:sz="2" w:space="0" w:color="000001"/>
            </w:tcBorders>
            <w:shd w:val="clear" w:color="auto" w:fill="FFFFFF"/>
          </w:tcPr>
          <w:p w14:paraId="5F61FAAF" w14:textId="77777777" w:rsidR="00476148" w:rsidRPr="00571E79" w:rsidRDefault="00900A39">
            <w:pPr>
              <w:widowControl w:val="0"/>
              <w:rPr>
                <w:sz w:val="24"/>
                <w:szCs w:val="24"/>
              </w:rPr>
            </w:pPr>
            <w:r w:rsidRPr="00571E79">
              <w:rPr>
                <w:b/>
                <w:bCs/>
                <w:sz w:val="24"/>
                <w:szCs w:val="24"/>
              </w:rPr>
              <w:t xml:space="preserve">Посадові </w:t>
            </w:r>
            <w:proofErr w:type="spellStart"/>
            <w:r w:rsidRPr="00571E79">
              <w:rPr>
                <w:b/>
                <w:bCs/>
                <w:sz w:val="24"/>
                <w:szCs w:val="24"/>
              </w:rPr>
              <w:t>обов</w:t>
            </w:r>
            <w:proofErr w:type="spellEnd"/>
            <w:r w:rsidRPr="00571E79">
              <w:rPr>
                <w:b/>
                <w:bCs/>
                <w:sz w:val="24"/>
                <w:szCs w:val="24"/>
                <w:lang w:val="en-US"/>
              </w:rPr>
              <w:t>'</w:t>
            </w:r>
            <w:proofErr w:type="spellStart"/>
            <w:r w:rsidRPr="00571E79">
              <w:rPr>
                <w:b/>
                <w:bCs/>
                <w:sz w:val="24"/>
                <w:szCs w:val="24"/>
              </w:rPr>
              <w:t>язки</w:t>
            </w:r>
            <w:proofErr w:type="spellEnd"/>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4CDAF24D" w14:textId="77777777" w:rsidR="00476148" w:rsidRPr="00571E79" w:rsidRDefault="00900A39">
            <w:pPr>
              <w:pStyle w:val="af1"/>
              <w:widowControl w:val="0"/>
              <w:ind w:left="113" w:right="113" w:firstLine="510"/>
              <w:jc w:val="both"/>
              <w:rPr>
                <w:sz w:val="24"/>
                <w:szCs w:val="24"/>
              </w:rPr>
            </w:pPr>
            <w:r w:rsidRPr="00571E79">
              <w:rPr>
                <w:sz w:val="24"/>
                <w:szCs w:val="24"/>
                <w:lang w:val="uk-UA"/>
              </w:rPr>
              <w:t>Організація виконання планових показників надходження власних коштів до бюджету Фонду для забезпечення своєчасного фінансування пенсійних виплат.</w:t>
            </w:r>
          </w:p>
          <w:p w14:paraId="068E4EF0" w14:textId="77777777" w:rsidR="00476148" w:rsidRPr="00571E79" w:rsidRDefault="00900A39">
            <w:pPr>
              <w:widowControl w:val="0"/>
              <w:ind w:left="113" w:right="113" w:firstLine="510"/>
              <w:jc w:val="both"/>
              <w:rPr>
                <w:sz w:val="24"/>
                <w:szCs w:val="24"/>
                <w:shd w:val="clear" w:color="auto" w:fill="FFFFFF"/>
              </w:rPr>
            </w:pPr>
            <w:r w:rsidRPr="00571E79">
              <w:rPr>
                <w:rFonts w:eastAsia="Calibri"/>
                <w:color w:val="000000"/>
                <w:sz w:val="24"/>
                <w:szCs w:val="24"/>
                <w:shd w:val="clear" w:color="auto" w:fill="FFFFFF"/>
              </w:rPr>
              <w:t>З</w:t>
            </w:r>
            <w:r w:rsidRPr="00571E79">
              <w:rPr>
                <w:color w:val="000000"/>
                <w:sz w:val="24"/>
                <w:szCs w:val="24"/>
              </w:rPr>
              <w:t xml:space="preserve">дійснення аналітичного обліку </w:t>
            </w:r>
            <w:r w:rsidRPr="00571E79">
              <w:rPr>
                <w:rFonts w:eastAsia="Calibri"/>
                <w:color w:val="000000"/>
                <w:sz w:val="24"/>
                <w:szCs w:val="24"/>
                <w:shd w:val="clear" w:color="auto" w:fill="FFFFFF"/>
              </w:rPr>
              <w:t xml:space="preserve">надходження коштів на відшкодування фактичних витрат на виплату та доставку пенсій, призначених на пільгових умовах, </w:t>
            </w:r>
            <w:r w:rsidRPr="00571E79">
              <w:rPr>
                <w:color w:val="000000"/>
                <w:sz w:val="24"/>
                <w:szCs w:val="24"/>
                <w:shd w:val="clear" w:color="auto" w:fill="FFFFFF"/>
              </w:rPr>
              <w:t>збору на обов’язкове державне пенсійне страхування з окремих ви</w:t>
            </w:r>
            <w:r w:rsidRPr="00571E79">
              <w:rPr>
                <w:sz w:val="24"/>
                <w:szCs w:val="24"/>
                <w:shd w:val="clear" w:color="auto" w:fill="FFFFFF"/>
              </w:rPr>
              <w:t>дів господарських операцій</w:t>
            </w:r>
            <w:r w:rsidRPr="00571E79">
              <w:rPr>
                <w:rFonts w:eastAsia="Calibri"/>
                <w:sz w:val="24"/>
                <w:szCs w:val="24"/>
                <w:shd w:val="clear" w:color="auto" w:fill="FFFFFF"/>
              </w:rPr>
              <w:t>.</w:t>
            </w:r>
          </w:p>
          <w:p w14:paraId="1C77144C" w14:textId="77777777" w:rsidR="00476148" w:rsidRPr="00571E79" w:rsidRDefault="00900A39">
            <w:pPr>
              <w:pStyle w:val="af1"/>
              <w:widowControl w:val="0"/>
              <w:ind w:left="113" w:right="113" w:firstLine="567"/>
              <w:jc w:val="both"/>
              <w:rPr>
                <w:sz w:val="24"/>
                <w:szCs w:val="24"/>
              </w:rPr>
            </w:pPr>
            <w:r w:rsidRPr="00571E79">
              <w:rPr>
                <w:color w:val="000000"/>
                <w:sz w:val="24"/>
                <w:szCs w:val="24"/>
                <w:lang w:val="uk-UA"/>
              </w:rPr>
              <w:t>Взаємодія з контролюючими, правоохоронними органами, місцевими органами виконавчої влади та органами місцевого самоврядування, об'єднаннями громадян, підприємствами, установами та організаціями щодо забезпечення прав застрахованих осіб у пенсійному страхуванні, погашення заборгованості з платежів до Пенсійного фонду України.</w:t>
            </w:r>
          </w:p>
          <w:p w14:paraId="1F52698C" w14:textId="77777777" w:rsidR="00476148" w:rsidRPr="00571E79" w:rsidRDefault="00900A39">
            <w:pPr>
              <w:pStyle w:val="af1"/>
              <w:widowControl w:val="0"/>
              <w:ind w:left="113" w:right="113" w:firstLine="567"/>
              <w:jc w:val="both"/>
              <w:rPr>
                <w:sz w:val="24"/>
                <w:szCs w:val="24"/>
              </w:rPr>
            </w:pPr>
            <w:r w:rsidRPr="00571E79">
              <w:rPr>
                <w:color w:val="000000"/>
                <w:sz w:val="24"/>
                <w:szCs w:val="24"/>
                <w:lang w:val="uk-UA"/>
              </w:rPr>
              <w:t>Проведення інформаційно-роз’яснювальної роботи щодо застосування норм законодавства у сфері пенсійного та соціального страхування з метою захисту прав застрахованих осіб.</w:t>
            </w:r>
          </w:p>
          <w:p w14:paraId="37A7F3B4" w14:textId="77777777" w:rsidR="00476148" w:rsidRPr="00571E79" w:rsidRDefault="00900A39">
            <w:pPr>
              <w:pStyle w:val="af1"/>
              <w:widowControl w:val="0"/>
              <w:ind w:left="113" w:right="113" w:firstLine="567"/>
              <w:jc w:val="both"/>
              <w:rPr>
                <w:sz w:val="24"/>
                <w:szCs w:val="24"/>
              </w:rPr>
            </w:pPr>
            <w:r w:rsidRPr="00571E79">
              <w:rPr>
                <w:rFonts w:eastAsia="Calibri"/>
                <w:bCs/>
                <w:sz w:val="24"/>
                <w:szCs w:val="24"/>
                <w:shd w:val="clear" w:color="auto" w:fill="FFFFFF"/>
                <w:lang w:val="uk-UA"/>
              </w:rPr>
              <w:t xml:space="preserve">Прийняття участі в підготовці матеріалів для публікації на інформаційній сторінці Головного управління </w:t>
            </w:r>
            <w:proofErr w:type="spellStart"/>
            <w:r w:rsidRPr="00571E79">
              <w:rPr>
                <w:rFonts w:eastAsia="Calibri"/>
                <w:bCs/>
                <w:sz w:val="24"/>
                <w:szCs w:val="24"/>
                <w:shd w:val="clear" w:color="auto" w:fill="FFFFFF"/>
                <w:lang w:val="uk-UA"/>
              </w:rPr>
              <w:t>вебпорталу</w:t>
            </w:r>
            <w:proofErr w:type="spellEnd"/>
            <w:r w:rsidRPr="00571E79">
              <w:rPr>
                <w:rFonts w:eastAsia="Calibri"/>
                <w:bCs/>
                <w:sz w:val="24"/>
                <w:szCs w:val="24"/>
                <w:shd w:val="clear" w:color="auto" w:fill="FFFFFF"/>
                <w:lang w:val="uk-UA"/>
              </w:rPr>
              <w:t xml:space="preserve"> Пенсійного фонду України для публічного представлення громадськості.</w:t>
            </w:r>
          </w:p>
          <w:p w14:paraId="413D240C" w14:textId="77777777" w:rsidR="00476148" w:rsidRPr="00571E79" w:rsidRDefault="00900A39">
            <w:pPr>
              <w:pStyle w:val="af1"/>
              <w:widowControl w:val="0"/>
              <w:tabs>
                <w:tab w:val="left" w:pos="6060"/>
              </w:tabs>
              <w:ind w:left="113" w:right="113" w:firstLine="567"/>
              <w:jc w:val="both"/>
              <w:rPr>
                <w:sz w:val="24"/>
                <w:szCs w:val="24"/>
              </w:rPr>
            </w:pPr>
            <w:r w:rsidRPr="00571E79">
              <w:rPr>
                <w:rFonts w:eastAsia="Calibri"/>
                <w:bCs/>
                <w:sz w:val="24"/>
                <w:szCs w:val="24"/>
                <w:lang w:val="uk-UA"/>
              </w:rPr>
              <w:t xml:space="preserve">В </w:t>
            </w:r>
            <w:r w:rsidRPr="00571E79">
              <w:rPr>
                <w:rFonts w:eastAsia="Calibri"/>
                <w:bCs/>
                <w:sz w:val="24"/>
                <w:szCs w:val="24"/>
                <w:shd w:val="clear" w:color="auto" w:fill="FFFFFF"/>
                <w:lang w:val="uk-UA"/>
              </w:rPr>
              <w:t>межах своїх повноважень додержання вимог законодавства про інформацію, захист інформації з обмеженим доступом, розгляд та участь у розгляді звернень, заяв та скарг що надходять, запитів на інформацію.</w:t>
            </w:r>
          </w:p>
          <w:p w14:paraId="619CAA29" w14:textId="77777777" w:rsidR="00476148" w:rsidRPr="00571E79" w:rsidRDefault="00900A39">
            <w:pPr>
              <w:pStyle w:val="af1"/>
              <w:widowControl w:val="0"/>
              <w:ind w:left="113" w:right="113" w:firstLine="567"/>
              <w:jc w:val="both"/>
              <w:rPr>
                <w:sz w:val="24"/>
                <w:szCs w:val="24"/>
              </w:rPr>
            </w:pPr>
            <w:r w:rsidRPr="00571E79">
              <w:rPr>
                <w:rFonts w:eastAsia="Calibri"/>
                <w:bCs/>
                <w:sz w:val="24"/>
                <w:szCs w:val="24"/>
                <w:lang w:val="uk-UA"/>
              </w:rPr>
              <w:t>Зді</w:t>
            </w:r>
            <w:r w:rsidRPr="00571E79">
              <w:rPr>
                <w:rFonts w:eastAsia="Calibri"/>
                <w:bCs/>
                <w:sz w:val="24"/>
                <w:szCs w:val="24"/>
                <w:shd w:val="clear" w:color="auto" w:fill="FFFFFF"/>
                <w:lang w:val="uk-UA"/>
              </w:rPr>
              <w:t xml:space="preserve">йснення роботи по зарахуванню страхового стажу відповідно до вимог ст. 24 Закону України від 09.07.2003 № 1058-ІV «Про </w:t>
            </w:r>
            <w:proofErr w:type="spellStart"/>
            <w:r w:rsidRPr="00571E79">
              <w:rPr>
                <w:rFonts w:eastAsia="Calibri"/>
                <w:bCs/>
                <w:sz w:val="24"/>
                <w:szCs w:val="24"/>
                <w:shd w:val="clear" w:color="auto" w:fill="FFFFFF"/>
                <w:lang w:val="uk-UA"/>
              </w:rPr>
              <w:t>загальнобов’язкове</w:t>
            </w:r>
            <w:proofErr w:type="spellEnd"/>
            <w:r w:rsidRPr="00571E79">
              <w:rPr>
                <w:rFonts w:eastAsia="Calibri"/>
                <w:bCs/>
                <w:sz w:val="24"/>
                <w:szCs w:val="24"/>
                <w:shd w:val="clear" w:color="auto" w:fill="FFFFFF"/>
                <w:lang w:val="uk-UA"/>
              </w:rPr>
              <w:t xml:space="preserve"> державне пенсійне страхування».</w:t>
            </w:r>
          </w:p>
          <w:p w14:paraId="5238E3E0" w14:textId="77777777" w:rsidR="00476148" w:rsidRPr="00571E79" w:rsidRDefault="00900A39">
            <w:pPr>
              <w:widowControl w:val="0"/>
              <w:ind w:left="113" w:right="113" w:firstLine="567"/>
              <w:jc w:val="both"/>
              <w:rPr>
                <w:color w:val="000000"/>
                <w:sz w:val="24"/>
                <w:szCs w:val="24"/>
              </w:rPr>
            </w:pPr>
            <w:r w:rsidRPr="00571E79">
              <w:rPr>
                <w:rFonts w:eastAsia="Calibri"/>
                <w:bCs/>
                <w:color w:val="000000"/>
                <w:spacing w:val="-7"/>
                <w:sz w:val="24"/>
                <w:szCs w:val="24"/>
              </w:rPr>
              <w:t>З</w:t>
            </w:r>
            <w:r w:rsidRPr="00571E79">
              <w:rPr>
                <w:rFonts w:eastAsia="Calibri"/>
                <w:bCs/>
                <w:color w:val="000000"/>
                <w:sz w:val="24"/>
                <w:szCs w:val="24"/>
              </w:rPr>
              <w:t>абезпечення підготовки аналітичних матеріалів та участі Головного управління у роботі тимчасових комісій і робочих груп з питань погашення заборгованості та легалізації найманої праці, створених при органах виконавчої влади та при Головному управлінні в частині напрямку роботи по захисту прав застрахованих осіб</w:t>
            </w:r>
            <w:r w:rsidRPr="00571E79">
              <w:rPr>
                <w:rFonts w:eastAsia="Calibri"/>
                <w:bCs/>
                <w:color w:val="000000"/>
                <w:spacing w:val="-7"/>
                <w:sz w:val="24"/>
                <w:szCs w:val="24"/>
                <w:shd w:val="clear" w:color="auto" w:fill="FFFFFF"/>
              </w:rPr>
              <w:t>.</w:t>
            </w:r>
          </w:p>
          <w:p w14:paraId="6B8AE150" w14:textId="77777777" w:rsidR="00476148" w:rsidRPr="00571E79" w:rsidRDefault="00900A39">
            <w:pPr>
              <w:widowControl w:val="0"/>
              <w:ind w:left="113" w:right="113" w:firstLine="510"/>
              <w:jc w:val="both"/>
              <w:rPr>
                <w:color w:val="000000"/>
                <w:sz w:val="24"/>
                <w:szCs w:val="24"/>
              </w:rPr>
            </w:pPr>
            <w:r w:rsidRPr="00571E79">
              <w:rPr>
                <w:color w:val="000000"/>
                <w:sz w:val="24"/>
                <w:szCs w:val="24"/>
              </w:rPr>
              <w:t xml:space="preserve">Проведення аналітичного обліку оперативної щодекадної, щомісячної, щоквартальної і річної звітності з питань, віднесених до відділу забезпечення наповнення бюджету №2 з метою підтримання фінансової стабільності солідарної системи загальнообов'язкового державного пенсійного страхування та соціального </w:t>
            </w:r>
            <w:r w:rsidRPr="00571E79">
              <w:rPr>
                <w:color w:val="000000"/>
                <w:sz w:val="24"/>
                <w:szCs w:val="24"/>
              </w:rPr>
              <w:lastRenderedPageBreak/>
              <w:t>страхування.</w:t>
            </w:r>
          </w:p>
          <w:p w14:paraId="49F2AB34" w14:textId="77777777" w:rsidR="00476148" w:rsidRPr="00571E79" w:rsidRDefault="00900A39">
            <w:pPr>
              <w:pStyle w:val="1"/>
              <w:widowControl w:val="0"/>
              <w:ind w:left="113" w:right="113" w:firstLine="510"/>
              <w:jc w:val="both"/>
              <w:rPr>
                <w:sz w:val="24"/>
                <w:szCs w:val="24"/>
                <w:shd w:val="clear" w:color="auto" w:fill="FFFFFF"/>
              </w:rPr>
            </w:pPr>
            <w:r w:rsidRPr="00571E79">
              <w:rPr>
                <w:sz w:val="24"/>
                <w:szCs w:val="24"/>
              </w:rPr>
              <w:t>Підго</w:t>
            </w:r>
            <w:r w:rsidRPr="00571E79">
              <w:rPr>
                <w:sz w:val="24"/>
                <w:szCs w:val="24"/>
                <w:shd w:val="clear" w:color="auto" w:fill="FFFFFF"/>
              </w:rPr>
              <w:t>товка та участь у підготовці матеріалів для розгляду на засіданнях колегії при начальнику Головного управління та нарадах з питань, що віднесені до компетенції Фінансово-економічного управління.</w:t>
            </w:r>
          </w:p>
          <w:p w14:paraId="7D9ECE84" w14:textId="77777777" w:rsidR="00476148" w:rsidRPr="00571E79" w:rsidRDefault="00900A39">
            <w:pPr>
              <w:pStyle w:val="1"/>
              <w:widowControl w:val="0"/>
              <w:ind w:left="113" w:right="113" w:firstLine="510"/>
              <w:jc w:val="both"/>
              <w:rPr>
                <w:sz w:val="24"/>
                <w:szCs w:val="24"/>
                <w:shd w:val="clear" w:color="auto" w:fill="FFFFFF"/>
              </w:rPr>
            </w:pPr>
            <w:bookmarkStart w:id="0" w:name="170"/>
            <w:bookmarkEnd w:id="0"/>
            <w:r w:rsidRPr="00571E79">
              <w:rPr>
                <w:sz w:val="24"/>
                <w:szCs w:val="24"/>
              </w:rPr>
              <w:t>Здій</w:t>
            </w:r>
            <w:r w:rsidRPr="00571E79">
              <w:rPr>
                <w:sz w:val="24"/>
                <w:szCs w:val="24"/>
                <w:shd w:val="clear" w:color="auto" w:fill="FFFFFF"/>
              </w:rPr>
              <w:t>снення керівництва діяльністю відділу забезпечення наповнення бюджету №2 Фінансово-економічного управління Головного управління Пенсійного фонду України в Луганській області, у межах делегованих начальником відділу повноважень, організації та забезпечення ефективного та своєчасного виконання покладених на нього завдань та функцій, визначення порядку роботи відділу, участь та організація проведення семінарів, нарад, інших навчальних заходів зі спеціалістами відділу.</w:t>
            </w:r>
          </w:p>
          <w:p w14:paraId="50659BFB" w14:textId="77777777" w:rsidR="00476148" w:rsidRPr="00571E79" w:rsidRDefault="00900A39">
            <w:pPr>
              <w:widowControl w:val="0"/>
              <w:ind w:left="113" w:right="57" w:firstLine="510"/>
              <w:jc w:val="both"/>
              <w:rPr>
                <w:sz w:val="24"/>
                <w:szCs w:val="24"/>
              </w:rPr>
            </w:pPr>
            <w:r w:rsidRPr="00571E79">
              <w:rPr>
                <w:sz w:val="24"/>
                <w:szCs w:val="24"/>
              </w:rPr>
              <w:t>Забезпечувати виконання вимог законодавства про запобігання корупції.</w:t>
            </w:r>
          </w:p>
          <w:p w14:paraId="651DDA1A" w14:textId="77777777" w:rsidR="00476148" w:rsidRPr="00571E79" w:rsidRDefault="00900A39">
            <w:pPr>
              <w:pStyle w:val="1"/>
              <w:widowControl w:val="0"/>
              <w:ind w:left="113" w:right="57" w:firstLine="510"/>
              <w:jc w:val="both"/>
              <w:rPr>
                <w:sz w:val="24"/>
                <w:szCs w:val="24"/>
                <w:shd w:val="clear" w:color="auto" w:fill="FFFFFF"/>
              </w:rPr>
            </w:pPr>
            <w:r w:rsidRPr="00571E79">
              <w:rPr>
                <w:sz w:val="24"/>
                <w:szCs w:val="24"/>
                <w:shd w:val="clear" w:color="auto" w:fill="FFFFFF"/>
              </w:rPr>
              <w:t>Дотримання правил внутрішнього службового розпорядку.</w:t>
            </w:r>
          </w:p>
          <w:p w14:paraId="45450331" w14:textId="77777777" w:rsidR="00476148" w:rsidRPr="00571E79" w:rsidRDefault="00900A39">
            <w:pPr>
              <w:widowControl w:val="0"/>
              <w:ind w:left="170" w:firstLine="510"/>
              <w:jc w:val="both"/>
              <w:rPr>
                <w:sz w:val="24"/>
                <w:szCs w:val="24"/>
              </w:rPr>
            </w:pPr>
            <w:r w:rsidRPr="00571E79">
              <w:rPr>
                <w:sz w:val="24"/>
                <w:szCs w:val="24"/>
              </w:rPr>
              <w:t>Виконувати інші доручення начальника Фінансово-економічного управління Головного управління Пенсійного фонду України в Луганській області.</w:t>
            </w:r>
          </w:p>
          <w:p w14:paraId="112093D0" w14:textId="18D5D448" w:rsidR="00571E79" w:rsidRPr="00571E79" w:rsidRDefault="00571E79" w:rsidP="00571E79">
            <w:pPr>
              <w:widowControl w:val="0"/>
              <w:jc w:val="both"/>
              <w:rPr>
                <w:sz w:val="24"/>
                <w:szCs w:val="24"/>
              </w:rPr>
            </w:pPr>
            <w:r w:rsidRPr="00571E79">
              <w:rPr>
                <w:i/>
                <w:sz w:val="24"/>
                <w:szCs w:val="24"/>
              </w:rPr>
              <w:t xml:space="preserve">           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29D35E51" w14:textId="77777777" w:rsidR="00571E79" w:rsidRPr="00571E79" w:rsidRDefault="00571E79" w:rsidP="00571E79">
            <w:pPr>
              <w:pStyle w:val="af3"/>
              <w:widowControl w:val="0"/>
              <w:numPr>
                <w:ilvl w:val="0"/>
                <w:numId w:val="2"/>
              </w:numPr>
              <w:autoSpaceDN w:val="0"/>
              <w:ind w:right="140"/>
              <w:jc w:val="both"/>
              <w:textAlignment w:val="baseline"/>
              <w:rPr>
                <w:sz w:val="24"/>
                <w:szCs w:val="24"/>
              </w:rPr>
            </w:pPr>
            <w:r w:rsidRPr="00571E79">
              <w:rPr>
                <w:rFonts w:eastAsia="Times New Roman CYR"/>
                <w:bCs/>
                <w:i/>
                <w:color w:val="000000"/>
                <w:sz w:val="24"/>
                <w:szCs w:val="24"/>
                <w:lang w:eastAsia="zh-CN"/>
              </w:rPr>
              <w:t>м. Київ, провулок Західний, 4а</w:t>
            </w:r>
          </w:p>
          <w:p w14:paraId="2CD61568" w14:textId="77777777" w:rsidR="00571E79" w:rsidRPr="00571E79" w:rsidRDefault="00571E79" w:rsidP="00571E79">
            <w:pPr>
              <w:pStyle w:val="af3"/>
              <w:widowControl w:val="0"/>
              <w:numPr>
                <w:ilvl w:val="0"/>
                <w:numId w:val="1"/>
              </w:numPr>
              <w:autoSpaceDN w:val="0"/>
              <w:ind w:right="140"/>
              <w:jc w:val="both"/>
              <w:textAlignment w:val="baseline"/>
              <w:rPr>
                <w:sz w:val="24"/>
                <w:szCs w:val="24"/>
              </w:rPr>
            </w:pPr>
            <w:r w:rsidRPr="00571E79">
              <w:rPr>
                <w:rFonts w:eastAsia="Times New Roman CYR"/>
                <w:bCs/>
                <w:i/>
                <w:color w:val="000000"/>
                <w:sz w:val="24"/>
                <w:szCs w:val="24"/>
                <w:lang w:eastAsia="zh-CN"/>
              </w:rPr>
              <w:t xml:space="preserve">м. Черкаси, вул. В. </w:t>
            </w:r>
            <w:proofErr w:type="spellStart"/>
            <w:r w:rsidRPr="00571E79">
              <w:rPr>
                <w:rFonts w:eastAsia="Times New Roman CYR"/>
                <w:bCs/>
                <w:i/>
                <w:color w:val="000000"/>
                <w:sz w:val="24"/>
                <w:szCs w:val="24"/>
                <w:lang w:eastAsia="zh-CN"/>
              </w:rPr>
              <w:t>Чорновола</w:t>
            </w:r>
            <w:proofErr w:type="spellEnd"/>
            <w:r w:rsidRPr="00571E79">
              <w:rPr>
                <w:rFonts w:eastAsia="Times New Roman CYR"/>
                <w:bCs/>
                <w:i/>
                <w:color w:val="000000"/>
                <w:sz w:val="24"/>
                <w:szCs w:val="24"/>
                <w:lang w:eastAsia="zh-CN"/>
              </w:rPr>
              <w:t>, 157</w:t>
            </w:r>
          </w:p>
          <w:p w14:paraId="2BFFF14D" w14:textId="77777777" w:rsidR="00571E79" w:rsidRPr="00571E79" w:rsidRDefault="00571E79" w:rsidP="00571E79">
            <w:pPr>
              <w:pStyle w:val="af3"/>
              <w:widowControl w:val="0"/>
              <w:numPr>
                <w:ilvl w:val="0"/>
                <w:numId w:val="1"/>
              </w:numPr>
              <w:autoSpaceDN w:val="0"/>
              <w:ind w:right="140"/>
              <w:jc w:val="both"/>
              <w:textAlignment w:val="baseline"/>
              <w:rPr>
                <w:sz w:val="24"/>
                <w:szCs w:val="24"/>
              </w:rPr>
            </w:pPr>
            <w:r w:rsidRPr="00571E79">
              <w:rPr>
                <w:rFonts w:eastAsia="Times New Roman CYR"/>
                <w:bCs/>
                <w:i/>
                <w:color w:val="000000"/>
                <w:sz w:val="24"/>
                <w:szCs w:val="24"/>
                <w:lang w:eastAsia="zh-CN"/>
              </w:rPr>
              <w:t xml:space="preserve">м. Черкаси, вул. </w:t>
            </w:r>
            <w:proofErr w:type="spellStart"/>
            <w:r w:rsidRPr="00571E79">
              <w:rPr>
                <w:rFonts w:eastAsia="Times New Roman CYR"/>
                <w:bCs/>
                <w:i/>
                <w:color w:val="000000"/>
                <w:sz w:val="24"/>
                <w:szCs w:val="24"/>
                <w:lang w:eastAsia="zh-CN"/>
              </w:rPr>
              <w:t>Дашковича</w:t>
            </w:r>
            <w:proofErr w:type="spellEnd"/>
            <w:r w:rsidRPr="00571E79">
              <w:rPr>
                <w:rFonts w:eastAsia="Times New Roman CYR"/>
                <w:bCs/>
                <w:i/>
                <w:color w:val="000000"/>
                <w:sz w:val="24"/>
                <w:szCs w:val="24"/>
                <w:lang w:eastAsia="zh-CN"/>
              </w:rPr>
              <w:t>, 39</w:t>
            </w:r>
          </w:p>
          <w:p w14:paraId="14D8EB7F" w14:textId="77777777" w:rsidR="00571E79" w:rsidRPr="00571E79" w:rsidRDefault="00571E79" w:rsidP="00571E79">
            <w:pPr>
              <w:pStyle w:val="af3"/>
              <w:widowControl w:val="0"/>
              <w:numPr>
                <w:ilvl w:val="0"/>
                <w:numId w:val="1"/>
              </w:numPr>
              <w:autoSpaceDN w:val="0"/>
              <w:ind w:right="140"/>
              <w:jc w:val="both"/>
              <w:textAlignment w:val="baseline"/>
              <w:rPr>
                <w:sz w:val="24"/>
                <w:szCs w:val="24"/>
              </w:rPr>
            </w:pPr>
            <w:r w:rsidRPr="00571E79">
              <w:rPr>
                <w:rFonts w:eastAsia="Times New Roman CYR"/>
                <w:bCs/>
                <w:i/>
                <w:color w:val="000000"/>
                <w:sz w:val="24"/>
                <w:szCs w:val="24"/>
                <w:lang w:eastAsia="zh-CN"/>
              </w:rPr>
              <w:t>м. Дніпро, вул. Воскресенська, 41</w:t>
            </w:r>
          </w:p>
          <w:p w14:paraId="054CC010" w14:textId="63B3A687" w:rsidR="00476148" w:rsidRPr="00571E79" w:rsidRDefault="00571E79" w:rsidP="00571E79">
            <w:pPr>
              <w:pStyle w:val="af3"/>
              <w:widowControl w:val="0"/>
              <w:numPr>
                <w:ilvl w:val="0"/>
                <w:numId w:val="1"/>
              </w:numPr>
              <w:jc w:val="both"/>
              <w:rPr>
                <w:sz w:val="24"/>
                <w:szCs w:val="24"/>
              </w:rPr>
            </w:pPr>
            <w:r w:rsidRPr="00571E79">
              <w:rPr>
                <w:rFonts w:eastAsia="Times New Roman CYR"/>
                <w:bCs/>
                <w:i/>
                <w:color w:val="000000"/>
                <w:sz w:val="24"/>
                <w:szCs w:val="24"/>
                <w:lang w:eastAsia="zh-CN"/>
              </w:rPr>
              <w:t>м. Миколаїв вул. Завалля, 10, Львівської області</w:t>
            </w:r>
          </w:p>
        </w:tc>
      </w:tr>
      <w:tr w:rsidR="00571E79" w:rsidRPr="00571E79" w14:paraId="28B0456C" w14:textId="77777777">
        <w:tc>
          <w:tcPr>
            <w:tcW w:w="3401" w:type="dxa"/>
            <w:gridSpan w:val="4"/>
            <w:tcBorders>
              <w:top w:val="single" w:sz="2" w:space="0" w:color="000001"/>
              <w:left w:val="single" w:sz="2" w:space="0" w:color="000001"/>
              <w:bottom w:val="single" w:sz="2" w:space="0" w:color="000001"/>
            </w:tcBorders>
            <w:shd w:val="clear" w:color="auto" w:fill="FFFFFF"/>
          </w:tcPr>
          <w:p w14:paraId="407ABB7C" w14:textId="77777777" w:rsidR="00571E79" w:rsidRPr="00571E79" w:rsidRDefault="00571E79" w:rsidP="00571E79">
            <w:pPr>
              <w:widowControl w:val="0"/>
              <w:jc w:val="both"/>
              <w:rPr>
                <w:sz w:val="24"/>
                <w:szCs w:val="24"/>
              </w:rPr>
            </w:pPr>
            <w:r w:rsidRPr="00571E79">
              <w:rPr>
                <w:b/>
                <w:bCs/>
                <w:sz w:val="24"/>
                <w:szCs w:val="24"/>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67B8B044" w14:textId="3A1BC61B" w:rsidR="00571E79" w:rsidRPr="00571E79" w:rsidRDefault="00571E79" w:rsidP="00571E79">
            <w:pPr>
              <w:pStyle w:val="Standard"/>
              <w:widowControl w:val="0"/>
              <w:ind w:left="113" w:right="170" w:firstLine="422"/>
              <w:jc w:val="both"/>
              <w:rPr>
                <w:sz w:val="24"/>
                <w:szCs w:val="24"/>
              </w:rPr>
            </w:pPr>
            <w:r w:rsidRPr="00571E79">
              <w:rPr>
                <w:sz w:val="24"/>
                <w:szCs w:val="24"/>
              </w:rPr>
              <w:t>посадовий оклад – 25817 грн.;</w:t>
            </w:r>
          </w:p>
          <w:p w14:paraId="334F0B07" w14:textId="77777777" w:rsidR="00571E79" w:rsidRPr="00571E79" w:rsidRDefault="00571E79" w:rsidP="00571E79">
            <w:pPr>
              <w:pStyle w:val="Standard"/>
              <w:widowControl w:val="0"/>
              <w:ind w:left="113" w:right="170" w:firstLine="422"/>
              <w:jc w:val="both"/>
              <w:rPr>
                <w:sz w:val="24"/>
                <w:szCs w:val="24"/>
              </w:rPr>
            </w:pPr>
            <w:r w:rsidRPr="00571E79">
              <w:rPr>
                <w:sz w:val="24"/>
                <w:szCs w:val="24"/>
              </w:rPr>
              <w:t>надбавка до посадового окладу за ранг державного службовця;</w:t>
            </w:r>
          </w:p>
          <w:p w14:paraId="7A66DBB7" w14:textId="77777777" w:rsidR="00571E79" w:rsidRPr="00571E79" w:rsidRDefault="00571E79" w:rsidP="00571E79">
            <w:pPr>
              <w:pStyle w:val="Standard"/>
              <w:widowControl w:val="0"/>
              <w:ind w:left="113" w:right="170" w:firstLine="422"/>
              <w:jc w:val="both"/>
              <w:rPr>
                <w:sz w:val="24"/>
                <w:szCs w:val="24"/>
              </w:rPr>
            </w:pPr>
            <w:r w:rsidRPr="00571E79">
              <w:rPr>
                <w:sz w:val="24"/>
                <w:szCs w:val="24"/>
              </w:rPr>
              <w:t>надбавка за вислугу років на державній службі на рівні 2 відсотків посадового окладу державного службовця за кожний календарний рік стажу державного службовця, але не більше 30 відсотків посадового окладу;</w:t>
            </w:r>
          </w:p>
          <w:p w14:paraId="14BCC3CD" w14:textId="5707E2F5" w:rsidR="00571E79" w:rsidRPr="00571E79" w:rsidRDefault="00571E79" w:rsidP="00571E79">
            <w:pPr>
              <w:widowControl w:val="0"/>
              <w:ind w:left="113" w:right="57" w:firstLine="422"/>
              <w:jc w:val="both"/>
              <w:rPr>
                <w:sz w:val="24"/>
                <w:szCs w:val="24"/>
              </w:rPr>
            </w:pPr>
            <w:r w:rsidRPr="00571E79">
              <w:rPr>
                <w:sz w:val="24"/>
                <w:szCs w:val="24"/>
              </w:rPr>
              <w:t>премії (виплачуються в межах фонду преміювання залежно від особистого внеску державного службовця в загальний  результат роботи державного органу).</w:t>
            </w:r>
          </w:p>
        </w:tc>
      </w:tr>
      <w:tr w:rsidR="00571E79" w:rsidRPr="00571E79" w14:paraId="550BB909" w14:textId="77777777">
        <w:tc>
          <w:tcPr>
            <w:tcW w:w="3401" w:type="dxa"/>
            <w:gridSpan w:val="4"/>
            <w:tcBorders>
              <w:top w:val="single" w:sz="2" w:space="0" w:color="000001"/>
              <w:left w:val="single" w:sz="2" w:space="0" w:color="000001"/>
              <w:bottom w:val="single" w:sz="2" w:space="0" w:color="000001"/>
            </w:tcBorders>
            <w:shd w:val="clear" w:color="auto" w:fill="FFFFFF"/>
          </w:tcPr>
          <w:p w14:paraId="0D6411AF" w14:textId="77777777" w:rsidR="00571E79" w:rsidRPr="00571E79" w:rsidRDefault="00571E79" w:rsidP="00571E79">
            <w:pPr>
              <w:widowControl w:val="0"/>
              <w:rPr>
                <w:sz w:val="24"/>
                <w:szCs w:val="24"/>
              </w:rPr>
            </w:pPr>
            <w:r w:rsidRPr="00571E79">
              <w:rPr>
                <w:b/>
                <w:bCs/>
                <w:sz w:val="24"/>
                <w:szCs w:val="24"/>
              </w:rPr>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1BB8BC3B" w14:textId="77777777" w:rsidR="00571E79" w:rsidRPr="00571E79" w:rsidRDefault="00571E79" w:rsidP="00571E79">
            <w:pPr>
              <w:pStyle w:val="Standard"/>
              <w:widowControl w:val="0"/>
              <w:ind w:left="113" w:right="57" w:firstLine="417"/>
              <w:jc w:val="both"/>
              <w:rPr>
                <w:sz w:val="24"/>
                <w:szCs w:val="24"/>
              </w:rPr>
            </w:pPr>
            <w:r w:rsidRPr="00571E79">
              <w:rPr>
                <w:sz w:val="24"/>
                <w:szCs w:val="24"/>
              </w:rPr>
              <w:t>призначення на посаду строкове - до призначення на цю посаду переможця конкурсу, але не більше ніж 12 місяців з дня припинення чи скасування воєнного стану;</w:t>
            </w:r>
          </w:p>
          <w:p w14:paraId="1919E500" w14:textId="77777777" w:rsidR="00571E79" w:rsidRPr="00571E79" w:rsidRDefault="00571E79" w:rsidP="00571E79">
            <w:pPr>
              <w:pStyle w:val="Standard"/>
              <w:widowControl w:val="0"/>
              <w:ind w:left="113" w:right="57" w:firstLine="417"/>
              <w:jc w:val="both"/>
              <w:rPr>
                <w:sz w:val="24"/>
                <w:szCs w:val="24"/>
              </w:rPr>
            </w:pPr>
            <w:r w:rsidRPr="00571E79">
              <w:rPr>
                <w:sz w:val="24"/>
                <w:szCs w:val="24"/>
              </w:rPr>
              <w:t>при призначенні на посаду встановлюється випробування строком від 1 до 6 місяців;</w:t>
            </w:r>
          </w:p>
          <w:p w14:paraId="53072B0F" w14:textId="1172E202" w:rsidR="00571E79" w:rsidRPr="00571E79" w:rsidRDefault="00571E79" w:rsidP="00571E79">
            <w:pPr>
              <w:widowControl w:val="0"/>
              <w:ind w:left="113" w:right="57"/>
              <w:jc w:val="both"/>
              <w:rPr>
                <w:sz w:val="24"/>
                <w:szCs w:val="24"/>
              </w:rPr>
            </w:pPr>
            <w:r w:rsidRPr="00571E79">
              <w:rPr>
                <w:sz w:val="24"/>
                <w:szCs w:val="24"/>
              </w:rPr>
              <w:t xml:space="preserve">прийняття на роботу призовників, військовозобов’язаних та резервістів здійснюється тільки після взяття їх на військовий облік у районних (міських) територіальних центрах комплектування та соціальної підтримки, органах </w:t>
            </w:r>
            <w:r w:rsidRPr="00571E79">
              <w:rPr>
                <w:sz w:val="24"/>
                <w:szCs w:val="24"/>
              </w:rPr>
              <w:lastRenderedPageBreak/>
              <w:t>СБУ, відповідних підрозділах розвідувальних органів</w:t>
            </w:r>
          </w:p>
        </w:tc>
      </w:tr>
      <w:tr w:rsidR="00571E79" w:rsidRPr="00571E79" w14:paraId="3DC74331" w14:textId="77777777">
        <w:tc>
          <w:tcPr>
            <w:tcW w:w="3401" w:type="dxa"/>
            <w:gridSpan w:val="4"/>
            <w:tcBorders>
              <w:top w:val="single" w:sz="2" w:space="0" w:color="000001"/>
              <w:left w:val="single" w:sz="2" w:space="0" w:color="000001"/>
              <w:bottom w:val="single" w:sz="2" w:space="0" w:color="000001"/>
            </w:tcBorders>
            <w:shd w:val="clear" w:color="auto" w:fill="FFFFFF"/>
          </w:tcPr>
          <w:p w14:paraId="3DC67F43" w14:textId="77777777" w:rsidR="00571E79" w:rsidRPr="00571E79" w:rsidRDefault="00571E79" w:rsidP="00571E79">
            <w:pPr>
              <w:widowControl w:val="0"/>
              <w:rPr>
                <w:sz w:val="24"/>
                <w:szCs w:val="24"/>
              </w:rPr>
            </w:pPr>
            <w:r w:rsidRPr="00571E79">
              <w:rPr>
                <w:b/>
                <w:bCs/>
                <w:color w:val="000000"/>
                <w:sz w:val="24"/>
                <w:szCs w:val="24"/>
              </w:rPr>
              <w:lastRenderedPageBreak/>
              <w:t>Перелік інформації, необхідної для участі в доборі,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2F42594E" w14:textId="77777777" w:rsidR="00571E79" w:rsidRPr="00571E79" w:rsidRDefault="00571E79" w:rsidP="00571E79">
            <w:pPr>
              <w:pStyle w:val="Standard"/>
              <w:widowControl w:val="0"/>
              <w:shd w:val="clear" w:color="auto" w:fill="FFFFFF"/>
              <w:tabs>
                <w:tab w:val="left" w:pos="725"/>
              </w:tabs>
              <w:spacing w:after="20"/>
              <w:ind w:left="113" w:right="170" w:firstLine="417"/>
              <w:jc w:val="both"/>
              <w:rPr>
                <w:sz w:val="24"/>
                <w:szCs w:val="24"/>
              </w:rPr>
            </w:pPr>
            <w:r w:rsidRPr="00571E79">
              <w:rPr>
                <w:sz w:val="24"/>
                <w:szCs w:val="24"/>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1F68CFAB" w14:textId="77777777" w:rsidR="00571E79" w:rsidRPr="00571E79" w:rsidRDefault="00571E79" w:rsidP="00571E79">
            <w:pPr>
              <w:pStyle w:val="Standard"/>
              <w:widowControl w:val="0"/>
              <w:shd w:val="clear" w:color="auto" w:fill="FFFFFF"/>
              <w:tabs>
                <w:tab w:val="left" w:pos="725"/>
              </w:tabs>
              <w:spacing w:after="20"/>
              <w:ind w:left="113" w:right="170" w:firstLine="417"/>
              <w:jc w:val="both"/>
              <w:rPr>
                <w:sz w:val="24"/>
                <w:szCs w:val="24"/>
              </w:rPr>
            </w:pPr>
            <w:r w:rsidRPr="00571E79">
              <w:rPr>
                <w:sz w:val="24"/>
                <w:szCs w:val="24"/>
              </w:rPr>
              <w:t>2) резюме за формою згідно з додатком 2</w:t>
            </w:r>
            <w:r w:rsidRPr="00571E79">
              <w:rPr>
                <w:sz w:val="24"/>
                <w:szCs w:val="24"/>
                <w:vertAlign w:val="superscript"/>
              </w:rPr>
              <w:t xml:space="preserve">1 </w:t>
            </w:r>
            <w:r w:rsidRPr="00571E79">
              <w:rPr>
                <w:sz w:val="24"/>
                <w:szCs w:val="24"/>
              </w:rPr>
              <w:t>П</w:t>
            </w:r>
            <w:r w:rsidRPr="00571E79">
              <w:rPr>
                <w:color w:val="000000"/>
                <w:sz w:val="24"/>
                <w:szCs w:val="24"/>
              </w:rPr>
              <w:t>орядку проведення конкурсу на зайняття посад державної служби,</w:t>
            </w:r>
            <w:r w:rsidRPr="00571E79">
              <w:rPr>
                <w:sz w:val="24"/>
                <w:szCs w:val="24"/>
              </w:rPr>
              <w:t xml:space="preserve"> затвердженого постановою Кабінету Міністрів України </w:t>
            </w:r>
            <w:r w:rsidRPr="00571E79">
              <w:rPr>
                <w:color w:val="000000"/>
                <w:sz w:val="24"/>
                <w:szCs w:val="24"/>
              </w:rPr>
              <w:t>від 25 березня 2016 року № 246</w:t>
            </w:r>
            <w:r w:rsidRPr="00571E79">
              <w:rPr>
                <w:sz w:val="24"/>
                <w:szCs w:val="24"/>
              </w:rPr>
              <w:t xml:space="preserve"> (зі змінами), в якому обов’язково зазначається така інформація:</w:t>
            </w:r>
          </w:p>
          <w:p w14:paraId="12F38DCB" w14:textId="77777777" w:rsidR="00571E79" w:rsidRPr="00571E79" w:rsidRDefault="00571E79" w:rsidP="00571E79">
            <w:pPr>
              <w:pStyle w:val="Standard"/>
              <w:widowControl w:val="0"/>
              <w:shd w:val="clear" w:color="auto" w:fill="FFFFFF"/>
              <w:tabs>
                <w:tab w:val="left" w:pos="612"/>
              </w:tabs>
              <w:spacing w:after="20"/>
              <w:ind w:right="283" w:firstLine="417"/>
              <w:jc w:val="both"/>
              <w:rPr>
                <w:sz w:val="24"/>
                <w:szCs w:val="24"/>
              </w:rPr>
            </w:pPr>
            <w:r w:rsidRPr="00571E79">
              <w:rPr>
                <w:sz w:val="24"/>
                <w:szCs w:val="24"/>
              </w:rPr>
              <w:t>прізвище, ім’я, по батькові кандидата;</w:t>
            </w:r>
          </w:p>
          <w:p w14:paraId="249360D7" w14:textId="77777777" w:rsidR="00571E79" w:rsidRPr="00571E79" w:rsidRDefault="00571E79" w:rsidP="00571E79">
            <w:pPr>
              <w:pStyle w:val="Standard"/>
              <w:widowControl w:val="0"/>
              <w:shd w:val="clear" w:color="auto" w:fill="FFFFFF"/>
              <w:tabs>
                <w:tab w:val="left" w:pos="278"/>
                <w:tab w:val="left" w:pos="725"/>
              </w:tabs>
              <w:spacing w:after="20"/>
              <w:ind w:left="113" w:right="227" w:firstLine="417"/>
              <w:jc w:val="both"/>
              <w:rPr>
                <w:sz w:val="24"/>
                <w:szCs w:val="24"/>
              </w:rPr>
            </w:pPr>
            <w:r w:rsidRPr="00571E79">
              <w:rPr>
                <w:sz w:val="24"/>
                <w:szCs w:val="24"/>
              </w:rPr>
              <w:t>реквізити документа, що посвідчує особу та підтверджує громадянство України;</w:t>
            </w:r>
          </w:p>
          <w:p w14:paraId="44F6E582" w14:textId="77777777" w:rsidR="00571E79" w:rsidRPr="00571E79" w:rsidRDefault="00571E79" w:rsidP="00571E79">
            <w:pPr>
              <w:pStyle w:val="Standard"/>
              <w:widowControl w:val="0"/>
              <w:shd w:val="clear" w:color="auto" w:fill="FFFFFF"/>
              <w:tabs>
                <w:tab w:val="left" w:pos="725"/>
              </w:tabs>
              <w:spacing w:after="20"/>
              <w:ind w:left="113" w:right="227" w:firstLine="417"/>
              <w:jc w:val="both"/>
              <w:rPr>
                <w:sz w:val="24"/>
                <w:szCs w:val="24"/>
              </w:rPr>
            </w:pPr>
            <w:r w:rsidRPr="00571E79">
              <w:rPr>
                <w:sz w:val="24"/>
                <w:szCs w:val="24"/>
              </w:rPr>
              <w:t>підтвердження наявності відповідного ступеня вищої освіти;</w:t>
            </w:r>
          </w:p>
          <w:p w14:paraId="4ECF780E" w14:textId="77777777" w:rsidR="00571E79" w:rsidRPr="00571E79" w:rsidRDefault="00571E79" w:rsidP="00571E79">
            <w:pPr>
              <w:pStyle w:val="Standard"/>
              <w:widowControl w:val="0"/>
              <w:shd w:val="clear" w:color="auto" w:fill="FFFFFF"/>
              <w:tabs>
                <w:tab w:val="left" w:pos="725"/>
              </w:tabs>
              <w:spacing w:after="20"/>
              <w:ind w:left="113" w:right="170" w:firstLine="417"/>
              <w:jc w:val="both"/>
              <w:rPr>
                <w:sz w:val="24"/>
                <w:szCs w:val="24"/>
              </w:rPr>
            </w:pPr>
            <w:r w:rsidRPr="00571E79">
              <w:rPr>
                <w:sz w:val="24"/>
                <w:szCs w:val="24"/>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14:paraId="083D8409" w14:textId="77777777" w:rsidR="00571E79" w:rsidRPr="00571E79" w:rsidRDefault="00571E79" w:rsidP="00571E79">
            <w:pPr>
              <w:widowControl w:val="0"/>
              <w:shd w:val="clear" w:color="auto" w:fill="FFFFFF"/>
              <w:tabs>
                <w:tab w:val="left" w:pos="612"/>
              </w:tabs>
              <w:spacing w:after="20"/>
              <w:ind w:left="113" w:right="170" w:firstLine="417"/>
              <w:jc w:val="both"/>
              <w:rPr>
                <w:sz w:val="24"/>
                <w:szCs w:val="24"/>
              </w:rPr>
            </w:pPr>
            <w:r w:rsidRPr="00571E79">
              <w:rPr>
                <w:sz w:val="24"/>
                <w:szCs w:val="24"/>
              </w:rPr>
              <w:t xml:space="preserve">3) документи приймаються до 17 год. 00 хв.  </w:t>
            </w:r>
          </w:p>
          <w:p w14:paraId="1DD2DF25" w14:textId="3AFF03AB" w:rsidR="00571E79" w:rsidRPr="00571E79" w:rsidRDefault="00571E79" w:rsidP="00571E79">
            <w:pPr>
              <w:widowControl w:val="0"/>
              <w:shd w:val="clear" w:color="auto" w:fill="FFFFFF"/>
              <w:tabs>
                <w:tab w:val="left" w:pos="612"/>
              </w:tabs>
              <w:spacing w:after="20"/>
              <w:ind w:left="113" w:right="170" w:firstLine="340"/>
              <w:jc w:val="both"/>
              <w:rPr>
                <w:sz w:val="24"/>
                <w:szCs w:val="24"/>
              </w:rPr>
            </w:pPr>
            <w:r w:rsidRPr="00571E79">
              <w:rPr>
                <w:sz w:val="24"/>
                <w:szCs w:val="24"/>
              </w:rPr>
              <w:t xml:space="preserve">25 червня 2026 року </w:t>
            </w:r>
          </w:p>
        </w:tc>
      </w:tr>
      <w:tr w:rsidR="00571E79" w:rsidRPr="00571E79" w14:paraId="475370A3" w14:textId="77777777">
        <w:tc>
          <w:tcPr>
            <w:tcW w:w="3401" w:type="dxa"/>
            <w:gridSpan w:val="4"/>
            <w:tcBorders>
              <w:top w:val="single" w:sz="2" w:space="0" w:color="000001"/>
              <w:left w:val="single" w:sz="2" w:space="0" w:color="000001"/>
              <w:bottom w:val="single" w:sz="2" w:space="0" w:color="000001"/>
            </w:tcBorders>
            <w:shd w:val="clear" w:color="auto" w:fill="FFFFFF"/>
          </w:tcPr>
          <w:p w14:paraId="206983D9" w14:textId="77777777" w:rsidR="00571E79" w:rsidRPr="00571E79" w:rsidRDefault="00571E79" w:rsidP="00571E79">
            <w:pPr>
              <w:widowControl w:val="0"/>
              <w:rPr>
                <w:sz w:val="24"/>
                <w:szCs w:val="24"/>
              </w:rPr>
            </w:pPr>
            <w:r w:rsidRPr="00571E79">
              <w:rPr>
                <w:b/>
                <w:bCs/>
                <w:color w:val="000000"/>
                <w:sz w:val="24"/>
                <w:szCs w:val="24"/>
              </w:rPr>
              <w:t>Дата і час початку проведення тестування кандидатів. Місце або спосіб проведення тестування 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0AF3D588" w14:textId="01D44794" w:rsidR="00571E79" w:rsidRPr="00571E79" w:rsidRDefault="00571E79" w:rsidP="00571E79">
            <w:pPr>
              <w:widowControl w:val="0"/>
              <w:ind w:left="113" w:right="57"/>
              <w:jc w:val="both"/>
              <w:rPr>
                <w:sz w:val="24"/>
                <w:szCs w:val="24"/>
              </w:rPr>
            </w:pPr>
            <w:r w:rsidRPr="00571E79">
              <w:rPr>
                <w:color w:val="000000"/>
                <w:sz w:val="24"/>
                <w:szCs w:val="24"/>
              </w:rPr>
              <w:t xml:space="preserve">Співбесіда з начальником Фінансово-економічного управління відбудеться з 26 червня по 03 липня 2026 року дистанційно (за допомогою сервісу </w:t>
            </w:r>
            <w:proofErr w:type="spellStart"/>
            <w:r w:rsidRPr="00571E79">
              <w:rPr>
                <w:color w:val="000000"/>
                <w:sz w:val="24"/>
                <w:szCs w:val="24"/>
              </w:rPr>
              <w:t>Zoom</w:t>
            </w:r>
            <w:proofErr w:type="spellEnd"/>
            <w:r w:rsidRPr="00571E79">
              <w:rPr>
                <w:color w:val="000000"/>
                <w:sz w:val="24"/>
                <w:szCs w:val="24"/>
              </w:rPr>
              <w:t>, посилання на конференцію буде надіслано на вказану в заяві електронну пошту)</w:t>
            </w:r>
          </w:p>
        </w:tc>
      </w:tr>
      <w:tr w:rsidR="00476148" w:rsidRPr="00571E79" w14:paraId="7D2A965F" w14:textId="77777777">
        <w:tc>
          <w:tcPr>
            <w:tcW w:w="3401" w:type="dxa"/>
            <w:gridSpan w:val="4"/>
            <w:tcBorders>
              <w:top w:val="single" w:sz="2" w:space="0" w:color="000001"/>
              <w:left w:val="single" w:sz="2" w:space="0" w:color="000001"/>
              <w:bottom w:val="single" w:sz="2" w:space="0" w:color="000001"/>
            </w:tcBorders>
            <w:shd w:val="clear" w:color="auto" w:fill="FFFFFF"/>
          </w:tcPr>
          <w:p w14:paraId="6714F9D3" w14:textId="77777777" w:rsidR="00476148" w:rsidRPr="00571E79" w:rsidRDefault="00900A39">
            <w:pPr>
              <w:widowControl w:val="0"/>
              <w:rPr>
                <w:sz w:val="24"/>
                <w:szCs w:val="24"/>
              </w:rPr>
            </w:pPr>
            <w:r w:rsidRPr="00571E79">
              <w:rPr>
                <w:b/>
                <w:bCs/>
                <w:sz w:val="24"/>
                <w:szCs w:val="24"/>
              </w:rPr>
              <w:t xml:space="preserve">Прізвище, </w:t>
            </w:r>
            <w:proofErr w:type="spellStart"/>
            <w:r w:rsidRPr="00571E79">
              <w:rPr>
                <w:b/>
                <w:bCs/>
                <w:sz w:val="24"/>
                <w:szCs w:val="24"/>
              </w:rPr>
              <w:t>ім</w:t>
            </w:r>
            <w:proofErr w:type="spellEnd"/>
            <w:r w:rsidRPr="00571E79">
              <w:rPr>
                <w:b/>
                <w:bCs/>
                <w:sz w:val="24"/>
                <w:szCs w:val="24"/>
                <w:lang w:val="ru-RU"/>
              </w:rPr>
              <w:t>'</w:t>
            </w:r>
            <w:r w:rsidRPr="00571E79">
              <w:rPr>
                <w:b/>
                <w:bCs/>
                <w:sz w:val="24"/>
                <w:szCs w:val="24"/>
              </w:rPr>
              <w:t>я та по-батькові,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2AC100F9" w14:textId="77777777" w:rsidR="00476148" w:rsidRPr="00571E79" w:rsidRDefault="00900A39">
            <w:pPr>
              <w:widowControl w:val="0"/>
              <w:ind w:left="113" w:right="57"/>
              <w:rPr>
                <w:sz w:val="24"/>
                <w:szCs w:val="24"/>
              </w:rPr>
            </w:pPr>
            <w:r w:rsidRPr="00571E79">
              <w:rPr>
                <w:color w:val="000000"/>
                <w:sz w:val="24"/>
                <w:szCs w:val="24"/>
              </w:rPr>
              <w:br/>
            </w:r>
            <w:r w:rsidRPr="00571E79">
              <w:rPr>
                <w:sz w:val="24"/>
                <w:szCs w:val="24"/>
              </w:rPr>
              <w:t>Петрова Наталія Зіновіївна</w:t>
            </w:r>
            <w:r w:rsidRPr="00571E79">
              <w:rPr>
                <w:color w:val="000000"/>
                <w:sz w:val="24"/>
                <w:szCs w:val="24"/>
              </w:rPr>
              <w:t>, (050) 644-40-25;</w:t>
            </w:r>
          </w:p>
          <w:p w14:paraId="494F2AD2" w14:textId="77777777" w:rsidR="00476148" w:rsidRPr="00571E79" w:rsidRDefault="00900A39">
            <w:pPr>
              <w:widowControl w:val="0"/>
              <w:ind w:left="113" w:right="57"/>
              <w:rPr>
                <w:sz w:val="24"/>
                <w:szCs w:val="24"/>
              </w:rPr>
            </w:pPr>
            <w:r w:rsidRPr="00571E79">
              <w:rPr>
                <w:color w:val="000000"/>
                <w:sz w:val="24"/>
                <w:szCs w:val="24"/>
              </w:rPr>
              <w:t>kadry@lg.pfu.gov.ua</w:t>
            </w:r>
            <w:r w:rsidRPr="00571E79">
              <w:rPr>
                <w:sz w:val="24"/>
                <w:szCs w:val="24"/>
              </w:rPr>
              <w:t>.</w:t>
            </w:r>
          </w:p>
        </w:tc>
      </w:tr>
      <w:tr w:rsidR="00476148" w:rsidRPr="00571E79" w14:paraId="217EA082" w14:textId="77777777">
        <w:trPr>
          <w:trHeight w:val="358"/>
        </w:trPr>
        <w:tc>
          <w:tcPr>
            <w:tcW w:w="9655" w:type="dxa"/>
            <w:gridSpan w:val="5"/>
            <w:tcBorders>
              <w:top w:val="single" w:sz="2" w:space="0" w:color="000001"/>
              <w:left w:val="single" w:sz="2" w:space="0" w:color="000001"/>
              <w:bottom w:val="single" w:sz="2" w:space="0" w:color="000001"/>
              <w:right w:val="single" w:sz="2" w:space="0" w:color="000001"/>
            </w:tcBorders>
            <w:shd w:val="clear" w:color="auto" w:fill="FFFFFF"/>
            <w:vAlign w:val="center"/>
          </w:tcPr>
          <w:p w14:paraId="65D7C3C7" w14:textId="77777777" w:rsidR="00476148" w:rsidRPr="00571E79" w:rsidRDefault="00900A39">
            <w:pPr>
              <w:widowControl w:val="0"/>
              <w:jc w:val="center"/>
              <w:rPr>
                <w:sz w:val="24"/>
                <w:szCs w:val="24"/>
              </w:rPr>
            </w:pPr>
            <w:r w:rsidRPr="00571E79">
              <w:rPr>
                <w:b/>
                <w:bCs/>
                <w:sz w:val="24"/>
                <w:szCs w:val="24"/>
              </w:rPr>
              <w:t>Кваліфікаційні вимоги</w:t>
            </w:r>
          </w:p>
        </w:tc>
      </w:tr>
      <w:tr w:rsidR="00476148" w:rsidRPr="00571E79" w14:paraId="2AE9D41B" w14:textId="77777777">
        <w:tc>
          <w:tcPr>
            <w:tcW w:w="503" w:type="dxa"/>
            <w:tcBorders>
              <w:top w:val="single" w:sz="2" w:space="0" w:color="000001"/>
              <w:left w:val="single" w:sz="2" w:space="0" w:color="000001"/>
              <w:bottom w:val="single" w:sz="2" w:space="0" w:color="000001"/>
            </w:tcBorders>
            <w:shd w:val="clear" w:color="auto" w:fill="FFFFFF"/>
          </w:tcPr>
          <w:p w14:paraId="11E04E55" w14:textId="77777777" w:rsidR="00476148" w:rsidRPr="00571E79" w:rsidRDefault="00900A39">
            <w:pPr>
              <w:widowControl w:val="0"/>
              <w:jc w:val="center"/>
              <w:rPr>
                <w:sz w:val="24"/>
                <w:szCs w:val="24"/>
              </w:rPr>
            </w:pPr>
            <w:r w:rsidRPr="00571E79">
              <w:rPr>
                <w:sz w:val="24"/>
                <w:szCs w:val="24"/>
              </w:rPr>
              <w:t>1</w:t>
            </w:r>
          </w:p>
        </w:tc>
        <w:tc>
          <w:tcPr>
            <w:tcW w:w="2855" w:type="dxa"/>
            <w:gridSpan w:val="2"/>
            <w:tcBorders>
              <w:top w:val="single" w:sz="2" w:space="0" w:color="000001"/>
              <w:left w:val="single" w:sz="2" w:space="0" w:color="000001"/>
              <w:bottom w:val="single" w:sz="2" w:space="0" w:color="000001"/>
            </w:tcBorders>
            <w:shd w:val="clear" w:color="auto" w:fill="FFFFFF"/>
          </w:tcPr>
          <w:p w14:paraId="6529C1B5" w14:textId="77777777" w:rsidR="00476148" w:rsidRPr="00571E79" w:rsidRDefault="00900A39">
            <w:pPr>
              <w:widowControl w:val="0"/>
              <w:rPr>
                <w:sz w:val="24"/>
                <w:szCs w:val="24"/>
              </w:rPr>
            </w:pPr>
            <w:r w:rsidRPr="00571E79">
              <w:rPr>
                <w:b/>
                <w:bCs/>
                <w:sz w:val="24"/>
                <w:szCs w:val="24"/>
              </w:rPr>
              <w:t>Освіта</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0DF92AC1" w14:textId="61C673E7" w:rsidR="00476148" w:rsidRPr="00571E79" w:rsidRDefault="002C6EC7">
            <w:pPr>
              <w:widowControl w:val="0"/>
              <w:ind w:left="113" w:right="170"/>
              <w:jc w:val="both"/>
              <w:rPr>
                <w:sz w:val="24"/>
                <w:szCs w:val="24"/>
              </w:rPr>
            </w:pPr>
            <w:r w:rsidRPr="00571E79">
              <w:rPr>
                <w:color w:val="000000"/>
                <w:sz w:val="24"/>
                <w:szCs w:val="24"/>
              </w:rPr>
              <w:t>вища,</w:t>
            </w:r>
            <w:r w:rsidR="0073055E" w:rsidRPr="00571E79">
              <w:rPr>
                <w:color w:val="000000"/>
                <w:sz w:val="24"/>
                <w:szCs w:val="24"/>
              </w:rPr>
              <w:t xml:space="preserve"> </w:t>
            </w:r>
            <w:r w:rsidR="00CB2B77" w:rsidRPr="00571E79">
              <w:rPr>
                <w:color w:val="000000"/>
                <w:sz w:val="24"/>
                <w:szCs w:val="24"/>
              </w:rPr>
              <w:t>не нижче ступеня</w:t>
            </w:r>
            <w:r w:rsidR="003A5994" w:rsidRPr="00571E79">
              <w:rPr>
                <w:color w:val="000000"/>
                <w:sz w:val="24"/>
                <w:szCs w:val="24"/>
              </w:rPr>
              <w:t xml:space="preserve"> магістра (</w:t>
            </w:r>
            <w:r w:rsidR="00CB2B77" w:rsidRPr="00571E79">
              <w:rPr>
                <w:color w:val="000000"/>
                <w:sz w:val="24"/>
                <w:szCs w:val="24"/>
              </w:rPr>
              <w:t>спеці</w:t>
            </w:r>
            <w:r w:rsidR="00BE70D1" w:rsidRPr="00571E79">
              <w:rPr>
                <w:color w:val="000000"/>
                <w:sz w:val="24"/>
                <w:szCs w:val="24"/>
              </w:rPr>
              <w:t>аліста</w:t>
            </w:r>
            <w:r w:rsidR="003A5994" w:rsidRPr="00571E79">
              <w:rPr>
                <w:color w:val="000000"/>
                <w:sz w:val="24"/>
                <w:szCs w:val="24"/>
              </w:rPr>
              <w:t>)</w:t>
            </w:r>
          </w:p>
        </w:tc>
      </w:tr>
      <w:tr w:rsidR="00476148" w:rsidRPr="00571E79" w14:paraId="4051CD8E" w14:textId="77777777">
        <w:trPr>
          <w:trHeight w:val="581"/>
        </w:trPr>
        <w:tc>
          <w:tcPr>
            <w:tcW w:w="503" w:type="dxa"/>
            <w:tcBorders>
              <w:top w:val="single" w:sz="2" w:space="0" w:color="000001"/>
              <w:left w:val="single" w:sz="2" w:space="0" w:color="000001"/>
              <w:bottom w:val="single" w:sz="2" w:space="0" w:color="000001"/>
            </w:tcBorders>
            <w:shd w:val="clear" w:color="auto" w:fill="FFFFFF"/>
          </w:tcPr>
          <w:p w14:paraId="677AC6CE" w14:textId="77777777" w:rsidR="00476148" w:rsidRPr="00571E79" w:rsidRDefault="00900A39">
            <w:pPr>
              <w:widowControl w:val="0"/>
              <w:jc w:val="center"/>
              <w:rPr>
                <w:sz w:val="24"/>
                <w:szCs w:val="24"/>
              </w:rPr>
            </w:pPr>
            <w:r w:rsidRPr="00571E79">
              <w:rPr>
                <w:sz w:val="24"/>
                <w:szCs w:val="24"/>
              </w:rPr>
              <w:t>2</w:t>
            </w:r>
          </w:p>
        </w:tc>
        <w:tc>
          <w:tcPr>
            <w:tcW w:w="2855" w:type="dxa"/>
            <w:gridSpan w:val="2"/>
            <w:tcBorders>
              <w:top w:val="single" w:sz="2" w:space="0" w:color="000001"/>
              <w:left w:val="single" w:sz="2" w:space="0" w:color="000001"/>
              <w:bottom w:val="single" w:sz="2" w:space="0" w:color="000001"/>
            </w:tcBorders>
            <w:shd w:val="clear" w:color="auto" w:fill="FFFFFF"/>
          </w:tcPr>
          <w:p w14:paraId="6C29B31C" w14:textId="77777777" w:rsidR="00476148" w:rsidRPr="00571E79" w:rsidRDefault="00900A39">
            <w:pPr>
              <w:widowControl w:val="0"/>
              <w:rPr>
                <w:sz w:val="24"/>
                <w:szCs w:val="24"/>
              </w:rPr>
            </w:pPr>
            <w:r w:rsidRPr="00571E79">
              <w:rPr>
                <w:b/>
                <w:bCs/>
                <w:sz w:val="24"/>
                <w:szCs w:val="24"/>
              </w:rPr>
              <w:t>Досвід роботи</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16C9370E" w14:textId="77777777" w:rsidR="00476148" w:rsidRPr="00571E79" w:rsidRDefault="00900A39">
            <w:pPr>
              <w:widowControl w:val="0"/>
              <w:ind w:left="142" w:right="138"/>
              <w:jc w:val="both"/>
              <w:rPr>
                <w:sz w:val="24"/>
                <w:szCs w:val="24"/>
              </w:rPr>
            </w:pPr>
            <w:r w:rsidRPr="00571E79">
              <w:rPr>
                <w:sz w:val="24"/>
                <w:szCs w:val="24"/>
              </w:rPr>
              <w:t>без вимог до досвіду роботи</w:t>
            </w:r>
          </w:p>
        </w:tc>
      </w:tr>
      <w:tr w:rsidR="00476148" w:rsidRPr="00571E79" w14:paraId="56A678C7" w14:textId="77777777">
        <w:tc>
          <w:tcPr>
            <w:tcW w:w="503" w:type="dxa"/>
            <w:tcBorders>
              <w:top w:val="single" w:sz="2" w:space="0" w:color="000001"/>
              <w:left w:val="single" w:sz="2" w:space="0" w:color="000001"/>
              <w:bottom w:val="single" w:sz="2" w:space="0" w:color="000001"/>
            </w:tcBorders>
            <w:shd w:val="clear" w:color="auto" w:fill="FFFFFF"/>
          </w:tcPr>
          <w:p w14:paraId="1D47A6A4" w14:textId="77777777" w:rsidR="00476148" w:rsidRPr="00571E79" w:rsidRDefault="00900A39">
            <w:pPr>
              <w:widowControl w:val="0"/>
              <w:jc w:val="center"/>
              <w:rPr>
                <w:sz w:val="24"/>
                <w:szCs w:val="24"/>
              </w:rPr>
            </w:pPr>
            <w:r w:rsidRPr="00571E79">
              <w:rPr>
                <w:sz w:val="24"/>
                <w:szCs w:val="24"/>
              </w:rPr>
              <w:t>3</w:t>
            </w:r>
          </w:p>
        </w:tc>
        <w:tc>
          <w:tcPr>
            <w:tcW w:w="2855" w:type="dxa"/>
            <w:gridSpan w:val="2"/>
            <w:tcBorders>
              <w:top w:val="single" w:sz="2" w:space="0" w:color="000001"/>
              <w:left w:val="single" w:sz="2" w:space="0" w:color="000001"/>
              <w:bottom w:val="single" w:sz="2" w:space="0" w:color="000001"/>
            </w:tcBorders>
            <w:shd w:val="clear" w:color="auto" w:fill="FFFFFF"/>
          </w:tcPr>
          <w:p w14:paraId="60D0A430" w14:textId="77777777" w:rsidR="00476148" w:rsidRPr="00571E79" w:rsidRDefault="00900A39">
            <w:pPr>
              <w:widowControl w:val="0"/>
              <w:rPr>
                <w:sz w:val="24"/>
                <w:szCs w:val="24"/>
              </w:rPr>
            </w:pPr>
            <w:r w:rsidRPr="00571E79">
              <w:rPr>
                <w:b/>
                <w:bCs/>
                <w:sz w:val="24"/>
                <w:szCs w:val="24"/>
              </w:rPr>
              <w:t>Володіння державною мовою</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3F37B1A2" w14:textId="77777777" w:rsidR="00476148" w:rsidRPr="00571E79" w:rsidRDefault="00900A39">
            <w:pPr>
              <w:widowControl w:val="0"/>
              <w:ind w:left="142" w:right="138"/>
              <w:rPr>
                <w:sz w:val="24"/>
                <w:szCs w:val="24"/>
              </w:rPr>
            </w:pPr>
            <w:r w:rsidRPr="00571E79">
              <w:rPr>
                <w:sz w:val="24"/>
                <w:szCs w:val="24"/>
              </w:rPr>
              <w:t>вільне володіння державною мовою</w:t>
            </w:r>
          </w:p>
        </w:tc>
      </w:tr>
      <w:tr w:rsidR="00476148" w:rsidRPr="00571E79" w14:paraId="4A4091AA" w14:textId="77777777">
        <w:trPr>
          <w:trHeight w:val="447"/>
        </w:trPr>
        <w:tc>
          <w:tcPr>
            <w:tcW w:w="9655" w:type="dxa"/>
            <w:gridSpan w:val="5"/>
            <w:tcBorders>
              <w:top w:val="single" w:sz="2" w:space="0" w:color="000001"/>
              <w:left w:val="single" w:sz="2" w:space="0" w:color="000001"/>
              <w:bottom w:val="single" w:sz="2" w:space="0" w:color="000001"/>
              <w:right w:val="single" w:sz="2" w:space="0" w:color="000001"/>
            </w:tcBorders>
            <w:shd w:val="clear" w:color="auto" w:fill="FFFFFF"/>
          </w:tcPr>
          <w:p w14:paraId="4B745DD5" w14:textId="77777777" w:rsidR="00476148" w:rsidRPr="00571E79" w:rsidRDefault="00900A39">
            <w:pPr>
              <w:widowControl w:val="0"/>
              <w:jc w:val="center"/>
              <w:rPr>
                <w:sz w:val="24"/>
                <w:szCs w:val="24"/>
              </w:rPr>
            </w:pPr>
            <w:r w:rsidRPr="00571E79">
              <w:rPr>
                <w:b/>
                <w:bCs/>
                <w:sz w:val="24"/>
                <w:szCs w:val="24"/>
              </w:rPr>
              <w:t>Вимоги до компетентності</w:t>
            </w:r>
          </w:p>
        </w:tc>
      </w:tr>
      <w:tr w:rsidR="00476148" w:rsidRPr="00571E79" w14:paraId="286A2C06" w14:textId="77777777">
        <w:trPr>
          <w:trHeight w:val="510"/>
        </w:trPr>
        <w:tc>
          <w:tcPr>
            <w:tcW w:w="3358" w:type="dxa"/>
            <w:gridSpan w:val="3"/>
            <w:tcBorders>
              <w:top w:val="single" w:sz="2" w:space="0" w:color="000001"/>
              <w:left w:val="single" w:sz="2" w:space="0" w:color="000001"/>
              <w:bottom w:val="single" w:sz="2" w:space="0" w:color="000001"/>
            </w:tcBorders>
            <w:shd w:val="clear" w:color="auto" w:fill="FFFFFF"/>
          </w:tcPr>
          <w:p w14:paraId="2A210611" w14:textId="77777777" w:rsidR="00476148" w:rsidRPr="00571E79" w:rsidRDefault="00900A39">
            <w:pPr>
              <w:widowControl w:val="0"/>
              <w:jc w:val="center"/>
              <w:rPr>
                <w:sz w:val="24"/>
                <w:szCs w:val="24"/>
              </w:rPr>
            </w:pPr>
            <w:r w:rsidRPr="00571E79">
              <w:rPr>
                <w:b/>
                <w:bCs/>
                <w:sz w:val="24"/>
                <w:szCs w:val="24"/>
              </w:rPr>
              <w:t>Вимога</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4FF295D0" w14:textId="77777777" w:rsidR="00476148" w:rsidRPr="00571E79" w:rsidRDefault="00900A39">
            <w:pPr>
              <w:widowControl w:val="0"/>
              <w:jc w:val="center"/>
              <w:rPr>
                <w:sz w:val="24"/>
                <w:szCs w:val="24"/>
              </w:rPr>
            </w:pPr>
            <w:r w:rsidRPr="00571E79">
              <w:rPr>
                <w:b/>
                <w:bCs/>
                <w:sz w:val="24"/>
                <w:szCs w:val="24"/>
              </w:rPr>
              <w:t>Компоненти вимоги</w:t>
            </w:r>
          </w:p>
        </w:tc>
      </w:tr>
      <w:tr w:rsidR="00476148" w:rsidRPr="00571E79" w14:paraId="73FBCF80" w14:textId="77777777">
        <w:trPr>
          <w:trHeight w:val="342"/>
        </w:trPr>
        <w:tc>
          <w:tcPr>
            <w:tcW w:w="503" w:type="dxa"/>
            <w:tcBorders>
              <w:top w:val="single" w:sz="2" w:space="0" w:color="000001"/>
              <w:left w:val="single" w:sz="2" w:space="0" w:color="000001"/>
              <w:bottom w:val="single" w:sz="2" w:space="0" w:color="000001"/>
            </w:tcBorders>
            <w:shd w:val="clear" w:color="auto" w:fill="FFFFFF"/>
          </w:tcPr>
          <w:p w14:paraId="0C27A565" w14:textId="77777777" w:rsidR="00476148" w:rsidRPr="00571E79" w:rsidRDefault="00900A39">
            <w:pPr>
              <w:widowControl w:val="0"/>
              <w:jc w:val="center"/>
              <w:rPr>
                <w:sz w:val="24"/>
                <w:szCs w:val="24"/>
              </w:rPr>
            </w:pPr>
            <w:r w:rsidRPr="00571E79">
              <w:rPr>
                <w:sz w:val="24"/>
                <w:szCs w:val="24"/>
              </w:rPr>
              <w:t>1</w:t>
            </w:r>
          </w:p>
        </w:tc>
        <w:tc>
          <w:tcPr>
            <w:tcW w:w="2855" w:type="dxa"/>
            <w:gridSpan w:val="2"/>
            <w:tcBorders>
              <w:top w:val="single" w:sz="2" w:space="0" w:color="000001"/>
              <w:left w:val="single" w:sz="2" w:space="0" w:color="000001"/>
              <w:bottom w:val="single" w:sz="2" w:space="0" w:color="000001"/>
            </w:tcBorders>
            <w:shd w:val="clear" w:color="auto" w:fill="FFFFFF"/>
          </w:tcPr>
          <w:p w14:paraId="6800C48B" w14:textId="77777777" w:rsidR="00476148" w:rsidRPr="00571E79" w:rsidRDefault="00900A39">
            <w:pPr>
              <w:widowControl w:val="0"/>
              <w:suppressLineNumbers/>
              <w:snapToGrid w:val="0"/>
              <w:rPr>
                <w:sz w:val="24"/>
                <w:szCs w:val="24"/>
              </w:rPr>
            </w:pPr>
            <w:r w:rsidRPr="00571E79">
              <w:rPr>
                <w:b/>
                <w:bCs/>
                <w:sz w:val="24"/>
                <w:szCs w:val="24"/>
                <w:lang w:eastAsia="zh-CN" w:bidi="hi-IN"/>
              </w:rPr>
              <w:t>Досягнення результатів</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0080F2D3" w14:textId="77777777" w:rsidR="00476148" w:rsidRPr="00571E79" w:rsidRDefault="00900A39">
            <w:pPr>
              <w:widowControl w:val="0"/>
              <w:snapToGrid w:val="0"/>
              <w:ind w:left="142" w:right="138"/>
              <w:jc w:val="both"/>
              <w:rPr>
                <w:sz w:val="24"/>
                <w:szCs w:val="24"/>
              </w:rPr>
            </w:pPr>
            <w:r w:rsidRPr="00571E79">
              <w:rPr>
                <w:sz w:val="24"/>
                <w:szCs w:val="24"/>
                <w:lang w:eastAsia="zh-CN" w:bidi="hi-IN"/>
              </w:rPr>
              <w:t>здатність до чіткого бачення результату діяльності;</w:t>
            </w:r>
          </w:p>
          <w:p w14:paraId="6DF03276" w14:textId="77777777" w:rsidR="00476148" w:rsidRPr="00571E79" w:rsidRDefault="00900A39">
            <w:pPr>
              <w:widowControl w:val="0"/>
              <w:ind w:left="142" w:right="138"/>
              <w:jc w:val="both"/>
              <w:rPr>
                <w:sz w:val="24"/>
                <w:szCs w:val="24"/>
              </w:rPr>
            </w:pPr>
            <w:r w:rsidRPr="00571E79">
              <w:rPr>
                <w:sz w:val="24"/>
                <w:szCs w:val="24"/>
                <w:lang w:eastAsia="zh-CN" w:bidi="hi-IN"/>
              </w:rPr>
              <w:t>вміння фокусувати зусилля для досягнення результату діяльності;</w:t>
            </w:r>
          </w:p>
          <w:p w14:paraId="32CCC058" w14:textId="77777777" w:rsidR="00476148" w:rsidRPr="00571E79" w:rsidRDefault="00900A39">
            <w:pPr>
              <w:widowControl w:val="0"/>
              <w:ind w:left="142" w:right="138"/>
              <w:jc w:val="both"/>
              <w:rPr>
                <w:sz w:val="24"/>
                <w:szCs w:val="24"/>
              </w:rPr>
            </w:pPr>
            <w:r w:rsidRPr="00571E79">
              <w:rPr>
                <w:sz w:val="24"/>
                <w:szCs w:val="24"/>
                <w:lang w:eastAsia="zh-CN" w:bidi="hi-IN"/>
              </w:rPr>
              <w:t>вміння запобігати та ефективно долати перешкоди</w:t>
            </w:r>
          </w:p>
        </w:tc>
      </w:tr>
      <w:tr w:rsidR="00476148" w:rsidRPr="00571E79" w14:paraId="64504AEF" w14:textId="77777777">
        <w:tc>
          <w:tcPr>
            <w:tcW w:w="503" w:type="dxa"/>
            <w:tcBorders>
              <w:top w:val="single" w:sz="2" w:space="0" w:color="000001"/>
              <w:left w:val="single" w:sz="2" w:space="0" w:color="000001"/>
              <w:bottom w:val="single" w:sz="2" w:space="0" w:color="000001"/>
            </w:tcBorders>
            <w:shd w:val="clear" w:color="auto" w:fill="FFFFFF"/>
          </w:tcPr>
          <w:p w14:paraId="1E54520B" w14:textId="77777777" w:rsidR="00476148" w:rsidRPr="00571E79" w:rsidRDefault="00900A39">
            <w:pPr>
              <w:widowControl w:val="0"/>
              <w:jc w:val="center"/>
              <w:rPr>
                <w:sz w:val="24"/>
                <w:szCs w:val="24"/>
              </w:rPr>
            </w:pPr>
            <w:r w:rsidRPr="00571E79">
              <w:rPr>
                <w:sz w:val="24"/>
                <w:szCs w:val="24"/>
              </w:rPr>
              <w:lastRenderedPageBreak/>
              <w:t>2</w:t>
            </w:r>
          </w:p>
        </w:tc>
        <w:tc>
          <w:tcPr>
            <w:tcW w:w="2855" w:type="dxa"/>
            <w:gridSpan w:val="2"/>
            <w:tcBorders>
              <w:top w:val="single" w:sz="2" w:space="0" w:color="000001"/>
              <w:left w:val="single" w:sz="2" w:space="0" w:color="000001"/>
              <w:bottom w:val="single" w:sz="2" w:space="0" w:color="000001"/>
            </w:tcBorders>
            <w:shd w:val="clear" w:color="auto" w:fill="FFFFFF"/>
          </w:tcPr>
          <w:p w14:paraId="23DC433E" w14:textId="77777777" w:rsidR="00476148" w:rsidRPr="00571E79" w:rsidRDefault="00900A39">
            <w:pPr>
              <w:widowControl w:val="0"/>
              <w:snapToGrid w:val="0"/>
              <w:rPr>
                <w:sz w:val="24"/>
                <w:szCs w:val="24"/>
              </w:rPr>
            </w:pPr>
            <w:r w:rsidRPr="00571E79">
              <w:rPr>
                <w:b/>
                <w:bCs/>
                <w:sz w:val="24"/>
                <w:szCs w:val="24"/>
                <w:lang w:eastAsia="zh-CN" w:bidi="hi-IN"/>
              </w:rPr>
              <w:t>Відповідальність</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540C73CB" w14:textId="77777777" w:rsidR="00476148" w:rsidRPr="00571E79" w:rsidRDefault="00900A39">
            <w:pPr>
              <w:widowControl w:val="0"/>
              <w:snapToGrid w:val="0"/>
              <w:ind w:left="142" w:right="138"/>
              <w:jc w:val="both"/>
              <w:rPr>
                <w:sz w:val="24"/>
                <w:szCs w:val="24"/>
              </w:rPr>
            </w:pPr>
            <w:r w:rsidRPr="00571E79">
              <w:rPr>
                <w:sz w:val="24"/>
                <w:szCs w:val="24"/>
                <w:lang w:eastAsia="zh-CN" w:bidi="hi-IN"/>
              </w:rPr>
              <w:t>усвідомлення важливості якісного виконання своїх посадових обов’язків з дотриманням строків та встановлених процедур;</w:t>
            </w:r>
          </w:p>
          <w:p w14:paraId="7CC31D84" w14:textId="77777777" w:rsidR="00476148" w:rsidRPr="00571E79" w:rsidRDefault="00900A39">
            <w:pPr>
              <w:widowControl w:val="0"/>
              <w:ind w:left="142" w:right="138"/>
              <w:jc w:val="both"/>
              <w:rPr>
                <w:sz w:val="24"/>
                <w:szCs w:val="24"/>
              </w:rPr>
            </w:pPr>
            <w:r w:rsidRPr="00571E79">
              <w:rPr>
                <w:sz w:val="24"/>
                <w:szCs w:val="24"/>
                <w:lang w:eastAsia="zh-CN" w:bidi="hi-IN"/>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tc>
      </w:tr>
      <w:tr w:rsidR="00476148" w:rsidRPr="00571E79" w14:paraId="508832A1" w14:textId="77777777">
        <w:tc>
          <w:tcPr>
            <w:tcW w:w="503" w:type="dxa"/>
            <w:tcBorders>
              <w:top w:val="single" w:sz="2" w:space="0" w:color="000001"/>
              <w:left w:val="single" w:sz="2" w:space="0" w:color="000001"/>
              <w:bottom w:val="single" w:sz="2" w:space="0" w:color="000001"/>
            </w:tcBorders>
            <w:shd w:val="clear" w:color="auto" w:fill="FFFFFF"/>
          </w:tcPr>
          <w:p w14:paraId="7757A7EF" w14:textId="77777777" w:rsidR="00476148" w:rsidRPr="00571E79" w:rsidRDefault="00900A39">
            <w:pPr>
              <w:widowControl w:val="0"/>
              <w:jc w:val="center"/>
              <w:rPr>
                <w:sz w:val="24"/>
                <w:szCs w:val="24"/>
              </w:rPr>
            </w:pPr>
            <w:r w:rsidRPr="00571E79">
              <w:rPr>
                <w:sz w:val="24"/>
                <w:szCs w:val="24"/>
              </w:rPr>
              <w:t>3</w:t>
            </w:r>
          </w:p>
        </w:tc>
        <w:tc>
          <w:tcPr>
            <w:tcW w:w="2855" w:type="dxa"/>
            <w:gridSpan w:val="2"/>
            <w:tcBorders>
              <w:top w:val="single" w:sz="2" w:space="0" w:color="000001"/>
              <w:left w:val="single" w:sz="2" w:space="0" w:color="000001"/>
              <w:bottom w:val="single" w:sz="2" w:space="0" w:color="000001"/>
            </w:tcBorders>
            <w:shd w:val="clear" w:color="auto" w:fill="FFFFFF"/>
          </w:tcPr>
          <w:p w14:paraId="78D2785A" w14:textId="77777777" w:rsidR="00476148" w:rsidRPr="00571E79" w:rsidRDefault="00900A39">
            <w:pPr>
              <w:widowControl w:val="0"/>
              <w:snapToGrid w:val="0"/>
              <w:jc w:val="both"/>
              <w:rPr>
                <w:sz w:val="24"/>
                <w:szCs w:val="24"/>
              </w:rPr>
            </w:pPr>
            <w:r w:rsidRPr="00571E79">
              <w:rPr>
                <w:b/>
                <w:bCs/>
                <w:sz w:val="24"/>
                <w:szCs w:val="24"/>
              </w:rPr>
              <w:t>Аналітичні здібності</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3D6010B4" w14:textId="77777777" w:rsidR="00476148" w:rsidRPr="00571E79" w:rsidRDefault="00900A39">
            <w:pPr>
              <w:widowControl w:val="0"/>
              <w:snapToGrid w:val="0"/>
              <w:ind w:left="142" w:right="138"/>
              <w:jc w:val="both"/>
              <w:rPr>
                <w:sz w:val="24"/>
                <w:szCs w:val="24"/>
              </w:rPr>
            </w:pPr>
            <w:r w:rsidRPr="00571E79">
              <w:rPr>
                <w:sz w:val="24"/>
                <w:szCs w:val="24"/>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6BE87973" w14:textId="1559516B" w:rsidR="00476148" w:rsidRPr="00571E79" w:rsidRDefault="00900A39" w:rsidP="003A5994">
            <w:pPr>
              <w:widowControl w:val="0"/>
              <w:ind w:left="142" w:right="138"/>
              <w:jc w:val="both"/>
              <w:rPr>
                <w:sz w:val="24"/>
                <w:szCs w:val="24"/>
              </w:rPr>
            </w:pPr>
            <w:r w:rsidRPr="00571E79">
              <w:rPr>
                <w:sz w:val="24"/>
                <w:szCs w:val="24"/>
              </w:rPr>
              <w:t>вміння аналізувати інформацію та робити висновки, критично оцінювати ситуації, прогнозувати та робити власні виводи</w:t>
            </w:r>
          </w:p>
        </w:tc>
      </w:tr>
      <w:tr w:rsidR="00476148" w:rsidRPr="00571E79" w14:paraId="09414A6B" w14:textId="77777777">
        <w:tc>
          <w:tcPr>
            <w:tcW w:w="9655" w:type="dxa"/>
            <w:gridSpan w:val="5"/>
            <w:tcBorders>
              <w:top w:val="single" w:sz="2" w:space="0" w:color="000001"/>
              <w:left w:val="single" w:sz="2" w:space="0" w:color="000001"/>
              <w:bottom w:val="single" w:sz="2" w:space="0" w:color="000001"/>
              <w:right w:val="single" w:sz="2" w:space="0" w:color="000001"/>
            </w:tcBorders>
            <w:shd w:val="clear" w:color="auto" w:fill="FFFFFF"/>
          </w:tcPr>
          <w:p w14:paraId="140B1C17" w14:textId="77777777" w:rsidR="00476148" w:rsidRPr="00571E79" w:rsidRDefault="00900A39">
            <w:pPr>
              <w:widowControl w:val="0"/>
              <w:snapToGrid w:val="0"/>
              <w:jc w:val="center"/>
              <w:rPr>
                <w:sz w:val="24"/>
                <w:szCs w:val="24"/>
              </w:rPr>
            </w:pPr>
            <w:r w:rsidRPr="00571E79">
              <w:rPr>
                <w:b/>
                <w:sz w:val="24"/>
                <w:szCs w:val="24"/>
              </w:rPr>
              <w:t>Професійні знання</w:t>
            </w:r>
          </w:p>
        </w:tc>
      </w:tr>
      <w:tr w:rsidR="00476148" w:rsidRPr="00571E79" w14:paraId="44FCBF7E" w14:textId="77777777">
        <w:tc>
          <w:tcPr>
            <w:tcW w:w="531" w:type="dxa"/>
            <w:gridSpan w:val="2"/>
            <w:tcBorders>
              <w:top w:val="single" w:sz="2" w:space="0" w:color="000001"/>
              <w:left w:val="single" w:sz="2" w:space="0" w:color="000001"/>
              <w:bottom w:val="single" w:sz="2" w:space="0" w:color="000001"/>
            </w:tcBorders>
            <w:shd w:val="clear" w:color="auto" w:fill="FFFFFF"/>
          </w:tcPr>
          <w:p w14:paraId="28D096DB" w14:textId="77777777" w:rsidR="00476148" w:rsidRPr="00571E79" w:rsidRDefault="00900A39">
            <w:pPr>
              <w:widowControl w:val="0"/>
              <w:jc w:val="center"/>
              <w:rPr>
                <w:sz w:val="24"/>
                <w:szCs w:val="24"/>
              </w:rPr>
            </w:pPr>
            <w:r w:rsidRPr="00571E79">
              <w:rPr>
                <w:sz w:val="24"/>
                <w:szCs w:val="24"/>
              </w:rPr>
              <w:t>1</w:t>
            </w:r>
          </w:p>
        </w:tc>
        <w:tc>
          <w:tcPr>
            <w:tcW w:w="2827" w:type="dxa"/>
            <w:tcBorders>
              <w:top w:val="single" w:sz="2" w:space="0" w:color="000001"/>
              <w:left w:val="single" w:sz="2" w:space="0" w:color="000001"/>
              <w:bottom w:val="single" w:sz="2" w:space="0" w:color="000001"/>
            </w:tcBorders>
            <w:shd w:val="clear" w:color="auto" w:fill="FFFFFF"/>
          </w:tcPr>
          <w:p w14:paraId="65381AEF" w14:textId="77777777" w:rsidR="00476148" w:rsidRPr="00571E79" w:rsidRDefault="00900A39">
            <w:pPr>
              <w:widowControl w:val="0"/>
              <w:snapToGrid w:val="0"/>
              <w:jc w:val="both"/>
              <w:rPr>
                <w:sz w:val="24"/>
                <w:szCs w:val="24"/>
              </w:rPr>
            </w:pPr>
            <w:r w:rsidRPr="00571E79">
              <w:rPr>
                <w:b/>
                <w:bCs/>
                <w:sz w:val="24"/>
                <w:szCs w:val="24"/>
              </w:rPr>
              <w:t>Знання  законодавства</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346E38B0" w14:textId="77777777" w:rsidR="00476148" w:rsidRPr="00571E79" w:rsidRDefault="00900A39">
            <w:pPr>
              <w:widowControl w:val="0"/>
              <w:ind w:left="113" w:right="170"/>
              <w:rPr>
                <w:sz w:val="24"/>
                <w:szCs w:val="24"/>
              </w:rPr>
            </w:pPr>
            <w:r w:rsidRPr="00571E79">
              <w:rPr>
                <w:sz w:val="24"/>
                <w:szCs w:val="24"/>
              </w:rPr>
              <w:t>Знання:</w:t>
            </w:r>
          </w:p>
          <w:p w14:paraId="03818711" w14:textId="77777777" w:rsidR="00476148" w:rsidRPr="00571E79" w:rsidRDefault="00900A39">
            <w:pPr>
              <w:widowControl w:val="0"/>
              <w:ind w:left="113" w:right="170"/>
              <w:rPr>
                <w:sz w:val="24"/>
                <w:szCs w:val="24"/>
              </w:rPr>
            </w:pPr>
            <w:r w:rsidRPr="00571E79">
              <w:rPr>
                <w:sz w:val="24"/>
                <w:szCs w:val="24"/>
              </w:rPr>
              <w:t>- Конституції України;</w:t>
            </w:r>
          </w:p>
          <w:p w14:paraId="1B274376" w14:textId="77777777" w:rsidR="00476148" w:rsidRPr="00571E79" w:rsidRDefault="00900A39">
            <w:pPr>
              <w:widowControl w:val="0"/>
              <w:ind w:left="113" w:right="170"/>
              <w:rPr>
                <w:sz w:val="24"/>
                <w:szCs w:val="24"/>
              </w:rPr>
            </w:pPr>
            <w:r w:rsidRPr="00571E79">
              <w:rPr>
                <w:sz w:val="24"/>
                <w:szCs w:val="24"/>
              </w:rPr>
              <w:t>- Закону України “Про державну службу”;</w:t>
            </w:r>
          </w:p>
          <w:p w14:paraId="4C53C6C1" w14:textId="77777777" w:rsidR="00476148" w:rsidRPr="00571E79" w:rsidRDefault="00900A39">
            <w:pPr>
              <w:widowControl w:val="0"/>
              <w:snapToGrid w:val="0"/>
              <w:ind w:left="113" w:right="170"/>
              <w:jc w:val="both"/>
              <w:rPr>
                <w:sz w:val="24"/>
                <w:szCs w:val="24"/>
              </w:rPr>
            </w:pPr>
            <w:r w:rsidRPr="00571E79">
              <w:rPr>
                <w:sz w:val="24"/>
                <w:szCs w:val="24"/>
              </w:rPr>
              <w:t>- Закону України “Про запобігання корупції”</w:t>
            </w:r>
          </w:p>
        </w:tc>
      </w:tr>
      <w:tr w:rsidR="00476148" w:rsidRPr="00571E79" w14:paraId="7F214D3F" w14:textId="77777777">
        <w:tc>
          <w:tcPr>
            <w:tcW w:w="531" w:type="dxa"/>
            <w:gridSpan w:val="2"/>
            <w:tcBorders>
              <w:top w:val="single" w:sz="2" w:space="0" w:color="000001"/>
              <w:left w:val="single" w:sz="2" w:space="0" w:color="000001"/>
              <w:bottom w:val="single" w:sz="2" w:space="0" w:color="000001"/>
            </w:tcBorders>
            <w:shd w:val="clear" w:color="auto" w:fill="FFFFFF"/>
          </w:tcPr>
          <w:p w14:paraId="2F4B1566" w14:textId="77777777" w:rsidR="00476148" w:rsidRPr="00571E79" w:rsidRDefault="00900A39">
            <w:pPr>
              <w:widowControl w:val="0"/>
              <w:jc w:val="center"/>
              <w:rPr>
                <w:sz w:val="24"/>
                <w:szCs w:val="24"/>
              </w:rPr>
            </w:pPr>
            <w:r w:rsidRPr="00571E79">
              <w:rPr>
                <w:sz w:val="24"/>
                <w:szCs w:val="24"/>
              </w:rPr>
              <w:t>2</w:t>
            </w:r>
          </w:p>
        </w:tc>
        <w:tc>
          <w:tcPr>
            <w:tcW w:w="2827" w:type="dxa"/>
            <w:tcBorders>
              <w:top w:val="single" w:sz="2" w:space="0" w:color="000001"/>
              <w:left w:val="single" w:sz="2" w:space="0" w:color="000001"/>
              <w:bottom w:val="single" w:sz="2" w:space="0" w:color="000001"/>
            </w:tcBorders>
            <w:shd w:val="clear" w:color="auto" w:fill="FFFFFF"/>
          </w:tcPr>
          <w:p w14:paraId="6E80AE9D" w14:textId="77777777" w:rsidR="00476148" w:rsidRPr="00571E79" w:rsidRDefault="00900A39">
            <w:pPr>
              <w:widowControl w:val="0"/>
              <w:snapToGrid w:val="0"/>
              <w:jc w:val="both"/>
              <w:rPr>
                <w:sz w:val="24"/>
                <w:szCs w:val="24"/>
              </w:rPr>
            </w:pPr>
            <w:r w:rsidRPr="00571E79">
              <w:rPr>
                <w:b/>
                <w:sz w:val="24"/>
                <w:szCs w:val="24"/>
              </w:rPr>
              <w:t>Знання законодавства</w:t>
            </w:r>
          </w:p>
          <w:p w14:paraId="59B79E97" w14:textId="77777777" w:rsidR="00476148" w:rsidRPr="00571E79" w:rsidRDefault="00900A39">
            <w:pPr>
              <w:widowControl w:val="0"/>
              <w:snapToGrid w:val="0"/>
              <w:jc w:val="both"/>
              <w:rPr>
                <w:sz w:val="24"/>
                <w:szCs w:val="24"/>
              </w:rPr>
            </w:pPr>
            <w:r w:rsidRPr="00571E79">
              <w:rPr>
                <w:b/>
                <w:sz w:val="24"/>
                <w:szCs w:val="24"/>
              </w:rPr>
              <w:t>у сфері</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744BF3E0" w14:textId="77777777" w:rsidR="00476148" w:rsidRPr="00571E79" w:rsidRDefault="00900A39">
            <w:pPr>
              <w:widowControl w:val="0"/>
              <w:ind w:left="113" w:right="170"/>
              <w:jc w:val="both"/>
              <w:rPr>
                <w:sz w:val="24"/>
                <w:szCs w:val="24"/>
              </w:rPr>
            </w:pPr>
            <w:r w:rsidRPr="00571E79">
              <w:rPr>
                <w:sz w:val="24"/>
                <w:szCs w:val="24"/>
              </w:rPr>
              <w:t>Знання:</w:t>
            </w:r>
          </w:p>
          <w:p w14:paraId="20D7BD3B" w14:textId="77777777" w:rsidR="00476148" w:rsidRPr="00571E79" w:rsidRDefault="00900A39">
            <w:pPr>
              <w:widowControl w:val="0"/>
              <w:ind w:left="113" w:right="170"/>
              <w:jc w:val="both"/>
              <w:rPr>
                <w:sz w:val="24"/>
                <w:szCs w:val="24"/>
              </w:rPr>
            </w:pPr>
            <w:r w:rsidRPr="00571E79">
              <w:rPr>
                <w:sz w:val="24"/>
                <w:szCs w:val="24"/>
              </w:rPr>
              <w:t>- Закону України “Про доступ до публічної інформації”;</w:t>
            </w:r>
          </w:p>
          <w:p w14:paraId="0F8346CB" w14:textId="77777777" w:rsidR="00476148" w:rsidRPr="00571E79" w:rsidRDefault="00900A39">
            <w:pPr>
              <w:widowControl w:val="0"/>
              <w:ind w:left="113" w:right="170"/>
              <w:jc w:val="both"/>
              <w:rPr>
                <w:sz w:val="24"/>
                <w:szCs w:val="24"/>
              </w:rPr>
            </w:pPr>
            <w:r w:rsidRPr="00571E79">
              <w:rPr>
                <w:sz w:val="24"/>
                <w:szCs w:val="24"/>
              </w:rPr>
              <w:t>- Закону України “Про звернення громадян”;</w:t>
            </w:r>
          </w:p>
          <w:p w14:paraId="3A3FA2BA" w14:textId="77777777" w:rsidR="00476148" w:rsidRPr="00571E79" w:rsidRDefault="00900A39">
            <w:pPr>
              <w:widowControl w:val="0"/>
              <w:ind w:left="113" w:right="170"/>
              <w:jc w:val="both"/>
              <w:rPr>
                <w:sz w:val="24"/>
                <w:szCs w:val="24"/>
              </w:rPr>
            </w:pPr>
            <w:r w:rsidRPr="00571E79">
              <w:rPr>
                <w:sz w:val="24"/>
                <w:szCs w:val="24"/>
              </w:rPr>
              <w:t>- Закону України “Про інформацію”;</w:t>
            </w:r>
          </w:p>
          <w:p w14:paraId="36529043" w14:textId="77777777" w:rsidR="00476148" w:rsidRPr="00571E79" w:rsidRDefault="00900A39">
            <w:pPr>
              <w:widowControl w:val="0"/>
              <w:ind w:left="113" w:right="170"/>
              <w:jc w:val="both"/>
              <w:rPr>
                <w:sz w:val="24"/>
                <w:szCs w:val="24"/>
              </w:rPr>
            </w:pPr>
            <w:r w:rsidRPr="00571E79">
              <w:rPr>
                <w:sz w:val="24"/>
                <w:szCs w:val="24"/>
              </w:rPr>
              <w:t>- Закону України “Про захист персональних даних”;</w:t>
            </w:r>
          </w:p>
          <w:p w14:paraId="18753A40" w14:textId="77777777" w:rsidR="00476148" w:rsidRPr="00571E79" w:rsidRDefault="00900A39">
            <w:pPr>
              <w:widowControl w:val="0"/>
              <w:snapToGrid w:val="0"/>
              <w:ind w:left="113" w:right="170"/>
              <w:jc w:val="both"/>
              <w:rPr>
                <w:sz w:val="24"/>
                <w:szCs w:val="24"/>
              </w:rPr>
            </w:pPr>
            <w:r w:rsidRPr="00571E79">
              <w:rPr>
                <w:sz w:val="24"/>
                <w:szCs w:val="24"/>
              </w:rPr>
              <w:t>- Закону України “Про загальнообов'язкове державне соціальне страхування”;</w:t>
            </w:r>
          </w:p>
          <w:p w14:paraId="64486FE8" w14:textId="77777777" w:rsidR="00476148" w:rsidRPr="00571E79" w:rsidRDefault="00900A39">
            <w:pPr>
              <w:widowControl w:val="0"/>
              <w:snapToGrid w:val="0"/>
              <w:ind w:left="113" w:right="170"/>
              <w:jc w:val="both"/>
              <w:rPr>
                <w:sz w:val="24"/>
                <w:szCs w:val="24"/>
              </w:rPr>
            </w:pPr>
            <w:r w:rsidRPr="00571E79">
              <w:rPr>
                <w:sz w:val="24"/>
                <w:szCs w:val="24"/>
              </w:rPr>
              <w:t>- Закону України від 08.07.2010 № 2464-</w:t>
            </w:r>
            <w:r w:rsidRPr="00571E79">
              <w:rPr>
                <w:sz w:val="24"/>
                <w:szCs w:val="24"/>
                <w:lang w:val="en-US"/>
              </w:rPr>
              <w:t>VI</w:t>
            </w:r>
            <w:r w:rsidRPr="00571E79">
              <w:rPr>
                <w:sz w:val="24"/>
                <w:szCs w:val="24"/>
              </w:rPr>
              <w:t xml:space="preserve"> “Про збір та облік єдиного внеску на загальнообов’язкове державне соціальне страхування”;</w:t>
            </w:r>
          </w:p>
          <w:p w14:paraId="49F9FC22" w14:textId="77777777" w:rsidR="00476148" w:rsidRPr="00571E79" w:rsidRDefault="00900A39">
            <w:pPr>
              <w:widowControl w:val="0"/>
              <w:snapToGrid w:val="0"/>
              <w:ind w:left="113" w:right="170"/>
              <w:jc w:val="both"/>
              <w:rPr>
                <w:sz w:val="24"/>
                <w:szCs w:val="24"/>
              </w:rPr>
            </w:pPr>
            <w:r w:rsidRPr="00571E79">
              <w:rPr>
                <w:sz w:val="24"/>
                <w:szCs w:val="24"/>
              </w:rPr>
              <w:t>- Постанови Пенсійного фонду України від 19.12.2003 №21-1 “Про затвердження Інструкції про порядок обчислення і сплати страхувальниками та застрахованими особами внесків на загальнообов'язкове державне пенсійне страхування до Пенсійного фонду України”;</w:t>
            </w:r>
          </w:p>
          <w:p w14:paraId="164A90ED" w14:textId="77777777" w:rsidR="00476148" w:rsidRPr="00571E79" w:rsidRDefault="00900A39">
            <w:pPr>
              <w:widowControl w:val="0"/>
              <w:snapToGrid w:val="0"/>
              <w:ind w:left="113" w:right="170"/>
              <w:jc w:val="both"/>
              <w:rPr>
                <w:sz w:val="24"/>
                <w:szCs w:val="24"/>
              </w:rPr>
            </w:pPr>
            <w:r w:rsidRPr="00571E79">
              <w:rPr>
                <w:sz w:val="24"/>
                <w:szCs w:val="24"/>
              </w:rPr>
              <w:t>- Постанова Кабінету Міністрів України від 18.07.2007 № 937 “Про затвердження Порядку призначення пенсій за рахунок коштів підприємств та організацій окремим категоріям працівників за результатами атестації робочих місць за умовами праці”;</w:t>
            </w:r>
          </w:p>
          <w:p w14:paraId="45A68F24" w14:textId="77777777" w:rsidR="00476148" w:rsidRPr="00571E79" w:rsidRDefault="00900A39">
            <w:pPr>
              <w:widowControl w:val="0"/>
              <w:snapToGrid w:val="0"/>
              <w:ind w:left="113" w:right="170"/>
              <w:jc w:val="both"/>
              <w:rPr>
                <w:sz w:val="24"/>
                <w:szCs w:val="24"/>
              </w:rPr>
            </w:pPr>
            <w:r w:rsidRPr="00571E79">
              <w:rPr>
                <w:sz w:val="24"/>
                <w:szCs w:val="24"/>
              </w:rPr>
              <w:t>- Положення про Пенсійний фонд України, затверджене постановою Правління Пенсійного фонду України від 22.12.2014 № 28-2, у редакції постанови правління “Про затвердження Змін до положень про територіальні органи Пенсійного фонду України” від 21.12.2022 № 28-2;</w:t>
            </w:r>
          </w:p>
          <w:p w14:paraId="21CE3704" w14:textId="77777777" w:rsidR="00476148" w:rsidRPr="00571E79" w:rsidRDefault="00900A39">
            <w:pPr>
              <w:widowControl w:val="0"/>
              <w:ind w:left="113" w:right="170"/>
              <w:jc w:val="both"/>
              <w:rPr>
                <w:sz w:val="24"/>
                <w:szCs w:val="24"/>
              </w:rPr>
            </w:pPr>
            <w:r w:rsidRPr="00571E79">
              <w:rPr>
                <w:sz w:val="24"/>
                <w:szCs w:val="24"/>
              </w:rPr>
              <w:t>- Інших нормативно-правових актів, необхідних для виконання завдань, визначених Положенням про Фінансово-економічне управління</w:t>
            </w:r>
          </w:p>
        </w:tc>
      </w:tr>
      <w:tr w:rsidR="00476148" w:rsidRPr="00571E79" w14:paraId="508C90D3" w14:textId="77777777">
        <w:tc>
          <w:tcPr>
            <w:tcW w:w="531" w:type="dxa"/>
            <w:gridSpan w:val="2"/>
            <w:tcBorders>
              <w:top w:val="single" w:sz="2" w:space="0" w:color="000001"/>
              <w:left w:val="single" w:sz="2" w:space="0" w:color="000001"/>
              <w:bottom w:val="single" w:sz="2" w:space="0" w:color="000001"/>
            </w:tcBorders>
            <w:shd w:val="clear" w:color="auto" w:fill="FFFFFF"/>
          </w:tcPr>
          <w:p w14:paraId="3B9D5DF4" w14:textId="77777777" w:rsidR="00476148" w:rsidRPr="00571E79" w:rsidRDefault="00900A39">
            <w:pPr>
              <w:widowControl w:val="0"/>
              <w:jc w:val="center"/>
              <w:rPr>
                <w:sz w:val="24"/>
                <w:szCs w:val="24"/>
              </w:rPr>
            </w:pPr>
            <w:r w:rsidRPr="00571E79">
              <w:rPr>
                <w:sz w:val="24"/>
                <w:szCs w:val="24"/>
                <w:lang w:val="en-US"/>
              </w:rPr>
              <w:t>3</w:t>
            </w:r>
          </w:p>
        </w:tc>
        <w:tc>
          <w:tcPr>
            <w:tcW w:w="2827" w:type="dxa"/>
            <w:tcBorders>
              <w:top w:val="single" w:sz="2" w:space="0" w:color="000001"/>
              <w:left w:val="single" w:sz="2" w:space="0" w:color="000001"/>
              <w:bottom w:val="single" w:sz="2" w:space="0" w:color="000001"/>
            </w:tcBorders>
            <w:shd w:val="clear" w:color="auto" w:fill="FFFFFF"/>
          </w:tcPr>
          <w:p w14:paraId="1F2A1B0E" w14:textId="77777777" w:rsidR="00476148" w:rsidRPr="00571E79" w:rsidRDefault="00900A39">
            <w:pPr>
              <w:widowControl w:val="0"/>
              <w:snapToGrid w:val="0"/>
              <w:rPr>
                <w:sz w:val="24"/>
                <w:szCs w:val="24"/>
              </w:rPr>
            </w:pPr>
            <w:r w:rsidRPr="00571E79">
              <w:rPr>
                <w:b/>
                <w:bCs/>
                <w:sz w:val="24"/>
                <w:szCs w:val="24"/>
              </w:rPr>
              <w:t xml:space="preserve">Знання та уміння працювати з комп’ютером (рівень </w:t>
            </w:r>
            <w:r w:rsidRPr="00571E79">
              <w:rPr>
                <w:b/>
                <w:bCs/>
                <w:sz w:val="24"/>
                <w:szCs w:val="24"/>
              </w:rPr>
              <w:lastRenderedPageBreak/>
              <w:t>користувача)</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2D5CB184" w14:textId="77777777" w:rsidR="00476148" w:rsidRPr="00571E79" w:rsidRDefault="00900A39">
            <w:pPr>
              <w:widowControl w:val="0"/>
              <w:ind w:left="113" w:right="170"/>
              <w:jc w:val="both"/>
              <w:rPr>
                <w:sz w:val="24"/>
                <w:szCs w:val="24"/>
              </w:rPr>
            </w:pPr>
            <w:r w:rsidRPr="00571E79">
              <w:rPr>
                <w:sz w:val="24"/>
                <w:szCs w:val="24"/>
              </w:rPr>
              <w:lastRenderedPageBreak/>
              <w:t>Рівень досвідченого користувача:</w:t>
            </w:r>
          </w:p>
          <w:p w14:paraId="5812EF17" w14:textId="77777777" w:rsidR="00476148" w:rsidRPr="00571E79" w:rsidRDefault="00900A39">
            <w:pPr>
              <w:widowControl w:val="0"/>
              <w:ind w:left="113" w:right="170"/>
              <w:jc w:val="both"/>
              <w:rPr>
                <w:sz w:val="24"/>
                <w:szCs w:val="24"/>
              </w:rPr>
            </w:pPr>
            <w:r w:rsidRPr="00571E79">
              <w:rPr>
                <w:sz w:val="24"/>
                <w:szCs w:val="24"/>
              </w:rPr>
              <w:t xml:space="preserve">досвід роботи з офісним пакетом </w:t>
            </w:r>
            <w:r w:rsidRPr="00571E79">
              <w:rPr>
                <w:sz w:val="24"/>
                <w:szCs w:val="24"/>
                <w:lang w:val="en-US"/>
              </w:rPr>
              <w:t>Microsoft</w:t>
            </w:r>
            <w:r w:rsidRPr="00571E79">
              <w:rPr>
                <w:sz w:val="24"/>
                <w:szCs w:val="24"/>
              </w:rPr>
              <w:t xml:space="preserve"> </w:t>
            </w:r>
            <w:r w:rsidRPr="00571E79">
              <w:rPr>
                <w:sz w:val="24"/>
                <w:szCs w:val="24"/>
                <w:lang w:val="en-US"/>
              </w:rPr>
              <w:t>Office</w:t>
            </w:r>
            <w:r w:rsidRPr="00571E79">
              <w:rPr>
                <w:sz w:val="24"/>
                <w:szCs w:val="24"/>
              </w:rPr>
              <w:t xml:space="preserve"> (</w:t>
            </w:r>
            <w:r w:rsidRPr="00571E79">
              <w:rPr>
                <w:sz w:val="24"/>
                <w:szCs w:val="24"/>
                <w:lang w:val="en-US"/>
              </w:rPr>
              <w:t>Word</w:t>
            </w:r>
            <w:r w:rsidRPr="00571E79">
              <w:rPr>
                <w:sz w:val="24"/>
                <w:szCs w:val="24"/>
              </w:rPr>
              <w:t xml:space="preserve">, </w:t>
            </w:r>
            <w:r w:rsidRPr="00571E79">
              <w:rPr>
                <w:sz w:val="24"/>
                <w:szCs w:val="24"/>
                <w:lang w:val="en-US"/>
              </w:rPr>
              <w:t>Excel</w:t>
            </w:r>
            <w:r w:rsidRPr="00571E79">
              <w:rPr>
                <w:sz w:val="24"/>
                <w:szCs w:val="24"/>
              </w:rPr>
              <w:t xml:space="preserve">, </w:t>
            </w:r>
            <w:r w:rsidRPr="00571E79">
              <w:rPr>
                <w:sz w:val="24"/>
                <w:szCs w:val="24"/>
                <w:lang w:val="en-US"/>
              </w:rPr>
              <w:t>Power</w:t>
            </w:r>
            <w:r w:rsidRPr="00571E79">
              <w:rPr>
                <w:sz w:val="24"/>
                <w:szCs w:val="24"/>
              </w:rPr>
              <w:t xml:space="preserve"> </w:t>
            </w:r>
            <w:r w:rsidRPr="00571E79">
              <w:rPr>
                <w:sz w:val="24"/>
                <w:szCs w:val="24"/>
                <w:lang w:val="en-US"/>
              </w:rPr>
              <w:t>Point</w:t>
            </w:r>
            <w:r w:rsidRPr="00571E79">
              <w:rPr>
                <w:sz w:val="24"/>
                <w:szCs w:val="24"/>
              </w:rPr>
              <w:t>);</w:t>
            </w:r>
          </w:p>
          <w:p w14:paraId="696B32E6" w14:textId="77777777" w:rsidR="00476148" w:rsidRPr="00571E79" w:rsidRDefault="00900A39">
            <w:pPr>
              <w:widowControl w:val="0"/>
              <w:ind w:left="113" w:right="170"/>
              <w:jc w:val="both"/>
              <w:rPr>
                <w:sz w:val="24"/>
                <w:szCs w:val="24"/>
              </w:rPr>
            </w:pPr>
            <w:r w:rsidRPr="00571E79">
              <w:rPr>
                <w:sz w:val="24"/>
                <w:szCs w:val="24"/>
              </w:rPr>
              <w:lastRenderedPageBreak/>
              <w:t>вміння користуватися оргтехнікою, навички роботи з інформаційно-пошуковими системами в мережі Інтернет тощо</w:t>
            </w:r>
          </w:p>
        </w:tc>
      </w:tr>
    </w:tbl>
    <w:p w14:paraId="3B9CBE60" w14:textId="77777777" w:rsidR="00476148" w:rsidRPr="00571E79" w:rsidRDefault="00476148">
      <w:pPr>
        <w:jc w:val="center"/>
        <w:rPr>
          <w:sz w:val="24"/>
          <w:szCs w:val="24"/>
        </w:rPr>
      </w:pPr>
    </w:p>
    <w:p w14:paraId="5B770BF8" w14:textId="2D1EF077" w:rsidR="003A5994" w:rsidRPr="00571E79" w:rsidRDefault="003A5994">
      <w:pPr>
        <w:jc w:val="center"/>
        <w:rPr>
          <w:sz w:val="24"/>
          <w:szCs w:val="24"/>
        </w:rPr>
      </w:pPr>
      <w:r w:rsidRPr="00571E79">
        <w:rPr>
          <w:sz w:val="24"/>
          <w:szCs w:val="24"/>
        </w:rPr>
        <w:t>_____________________________________</w:t>
      </w:r>
    </w:p>
    <w:sectPr w:rsidR="003A5994" w:rsidRPr="00571E79">
      <w:headerReference w:type="even" r:id="rId7"/>
      <w:headerReference w:type="default" r:id="rId8"/>
      <w:footerReference w:type="even" r:id="rId9"/>
      <w:footerReference w:type="default" r:id="rId10"/>
      <w:headerReference w:type="first" r:id="rId11"/>
      <w:footerReference w:type="first" r:id="rId12"/>
      <w:pgSz w:w="11906" w:h="16838"/>
      <w:pgMar w:top="1159" w:right="567" w:bottom="765" w:left="1701" w:header="600" w:footer="708" w:gutter="0"/>
      <w:cols w:space="720"/>
      <w:formProt w:val="0"/>
      <w:titlePg/>
      <w:docGrid w:linePitch="600" w:charSpace="901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EAE14B" w14:textId="77777777" w:rsidR="00E94CCB" w:rsidRDefault="00E94CCB">
      <w:r>
        <w:separator/>
      </w:r>
    </w:p>
  </w:endnote>
  <w:endnote w:type="continuationSeparator" w:id="0">
    <w:p w14:paraId="105D8632" w14:textId="77777777" w:rsidR="00E94CCB" w:rsidRDefault="00E94C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00"/>
    <w:family w:val="auto"/>
    <w:pitch w:val="variable"/>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A4F9BD" w14:textId="77777777" w:rsidR="00476148" w:rsidRDefault="00476148">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B78BA7" w14:textId="77777777" w:rsidR="00476148" w:rsidRDefault="00476148">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1D9CE0" w14:textId="77777777" w:rsidR="00476148" w:rsidRDefault="00476148">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481FE1" w14:textId="77777777" w:rsidR="00E94CCB" w:rsidRDefault="00E94CCB">
      <w:r>
        <w:separator/>
      </w:r>
    </w:p>
  </w:footnote>
  <w:footnote w:type="continuationSeparator" w:id="0">
    <w:p w14:paraId="3CE8D9FF" w14:textId="77777777" w:rsidR="00E94CCB" w:rsidRDefault="00E94C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A0E7EE" w14:textId="77777777" w:rsidR="00476148" w:rsidRDefault="00476148">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E0E04E" w14:textId="77777777" w:rsidR="00476148" w:rsidRDefault="00900A39">
    <w:pPr>
      <w:pStyle w:val="a4"/>
      <w:jc w:val="center"/>
    </w:pPr>
    <w:r>
      <w:fldChar w:fldCharType="begin"/>
    </w:r>
    <w:r>
      <w:instrText xml:space="preserve"> PAGE </w:instrText>
    </w:r>
    <w:r>
      <w:fldChar w:fldCharType="separate"/>
    </w:r>
    <w:r>
      <w:t>4</w:t>
    </w:r>
    <w:r>
      <w:fldChar w:fldCharType="end"/>
    </w:r>
  </w:p>
  <w:p w14:paraId="6709F350" w14:textId="77777777" w:rsidR="00476148" w:rsidRDefault="00476148">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BA4C77" w14:textId="77777777" w:rsidR="00476148" w:rsidRDefault="00476148">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E22A27"/>
    <w:multiLevelType w:val="multilevel"/>
    <w:tmpl w:val="89E6B736"/>
    <w:styleLink w:val="WWNum1"/>
    <w:lvl w:ilvl="0">
      <w:start w:val="1"/>
      <w:numFmt w:val="decimal"/>
      <w:lvlText w:val="%1."/>
      <w:lvlJc w:val="left"/>
      <w:pPr>
        <w:ind w:left="1032" w:hanging="360"/>
      </w:pPr>
      <w:rPr>
        <w:rFonts w:eastAsia="Times New Roman" w:cs="Times New Roman"/>
        <w:i/>
        <w:color w:val="auto"/>
      </w:rPr>
    </w:lvl>
    <w:lvl w:ilvl="1">
      <w:start w:val="1"/>
      <w:numFmt w:val="lowerLetter"/>
      <w:lvlText w:val="%2."/>
      <w:lvlJc w:val="left"/>
      <w:pPr>
        <w:ind w:left="1752" w:hanging="360"/>
      </w:pPr>
    </w:lvl>
    <w:lvl w:ilvl="2">
      <w:start w:val="1"/>
      <w:numFmt w:val="lowerRoman"/>
      <w:lvlText w:val="%3."/>
      <w:lvlJc w:val="right"/>
      <w:pPr>
        <w:ind w:left="2472" w:hanging="180"/>
      </w:pPr>
    </w:lvl>
    <w:lvl w:ilvl="3">
      <w:start w:val="1"/>
      <w:numFmt w:val="decimal"/>
      <w:lvlText w:val="%4."/>
      <w:lvlJc w:val="left"/>
      <w:pPr>
        <w:ind w:left="3192" w:hanging="360"/>
      </w:pPr>
    </w:lvl>
    <w:lvl w:ilvl="4">
      <w:start w:val="1"/>
      <w:numFmt w:val="lowerLetter"/>
      <w:lvlText w:val="%5."/>
      <w:lvlJc w:val="left"/>
      <w:pPr>
        <w:ind w:left="3912" w:hanging="360"/>
      </w:pPr>
    </w:lvl>
    <w:lvl w:ilvl="5">
      <w:start w:val="1"/>
      <w:numFmt w:val="lowerRoman"/>
      <w:lvlText w:val="%6."/>
      <w:lvlJc w:val="right"/>
      <w:pPr>
        <w:ind w:left="4632" w:hanging="180"/>
      </w:pPr>
    </w:lvl>
    <w:lvl w:ilvl="6">
      <w:start w:val="1"/>
      <w:numFmt w:val="decimal"/>
      <w:lvlText w:val="%7."/>
      <w:lvlJc w:val="left"/>
      <w:pPr>
        <w:ind w:left="5352" w:hanging="360"/>
      </w:pPr>
    </w:lvl>
    <w:lvl w:ilvl="7">
      <w:start w:val="1"/>
      <w:numFmt w:val="lowerLetter"/>
      <w:lvlText w:val="%8."/>
      <w:lvlJc w:val="left"/>
      <w:pPr>
        <w:ind w:left="6072" w:hanging="360"/>
      </w:pPr>
    </w:lvl>
    <w:lvl w:ilvl="8">
      <w:start w:val="1"/>
      <w:numFmt w:val="lowerRoman"/>
      <w:lvlText w:val="%9."/>
      <w:lvlJc w:val="right"/>
      <w:pPr>
        <w:ind w:left="6792" w:hanging="180"/>
      </w:pPr>
    </w:lvl>
  </w:abstractNum>
  <w:num w:numId="1">
    <w:abstractNumId w:val="0"/>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defaultTabStop w:val="4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76148"/>
    <w:rsid w:val="000B41E7"/>
    <w:rsid w:val="002C6EC7"/>
    <w:rsid w:val="003A5994"/>
    <w:rsid w:val="00476148"/>
    <w:rsid w:val="00571E79"/>
    <w:rsid w:val="005E7D25"/>
    <w:rsid w:val="0073055E"/>
    <w:rsid w:val="00796AAF"/>
    <w:rsid w:val="00900A39"/>
    <w:rsid w:val="00A92CF9"/>
    <w:rsid w:val="00BE70D1"/>
    <w:rsid w:val="00CA626C"/>
    <w:rsid w:val="00CB2B77"/>
    <w:rsid w:val="00E75FC9"/>
    <w:rsid w:val="00E94CCB"/>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157B17"/>
  <w15:docId w15:val="{2FC40230-1E57-4ED5-849D-23CC111F6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ій колонтитул Знак"/>
    <w:basedOn w:val="a0"/>
    <w:link w:val="a4"/>
    <w:uiPriority w:val="99"/>
    <w:qFormat/>
    <w:rsid w:val="0037413C"/>
  </w:style>
  <w:style w:type="character" w:customStyle="1" w:styleId="a5">
    <w:name w:val="Нижній колонтитул Знак"/>
    <w:basedOn w:val="a0"/>
    <w:link w:val="a6"/>
    <w:uiPriority w:val="99"/>
    <w:qFormat/>
    <w:rsid w:val="0037413C"/>
  </w:style>
  <w:style w:type="character" w:customStyle="1" w:styleId="a7">
    <w:name w:val="Текст у виносці Знак"/>
    <w:link w:val="a8"/>
    <w:uiPriority w:val="99"/>
    <w:semiHidden/>
    <w:qFormat/>
    <w:rsid w:val="005B4F44"/>
    <w:rPr>
      <w:rFonts w:ascii="Tahoma" w:hAnsi="Tahoma" w:cs="Tahoma"/>
      <w:sz w:val="16"/>
      <w:szCs w:val="16"/>
    </w:rPr>
  </w:style>
  <w:style w:type="character" w:customStyle="1" w:styleId="2">
    <w:name w:val="Основной текст (2)_"/>
    <w:link w:val="20"/>
    <w:qFormat/>
    <w:locked/>
    <w:rsid w:val="00C8003E"/>
    <w:rPr>
      <w:sz w:val="26"/>
      <w:szCs w:val="26"/>
      <w:shd w:val="clear" w:color="auto" w:fill="FFFFFF"/>
    </w:rPr>
  </w:style>
  <w:style w:type="character" w:customStyle="1" w:styleId="5">
    <w:name w:val="Основной текст (5)_"/>
    <w:link w:val="50"/>
    <w:qFormat/>
    <w:locked/>
    <w:rsid w:val="00C8003E"/>
    <w:rPr>
      <w:i/>
      <w:iCs/>
      <w:sz w:val="26"/>
      <w:szCs w:val="26"/>
      <w:shd w:val="clear" w:color="auto" w:fill="FFFFFF"/>
    </w:rPr>
  </w:style>
  <w:style w:type="character" w:customStyle="1" w:styleId="51">
    <w:name w:val="Основной текст (5) + Не курсив"/>
    <w:basedOn w:val="5"/>
    <w:qFormat/>
    <w:rsid w:val="00C8003E"/>
    <w:rPr>
      <w:i/>
      <w:iCs/>
      <w:sz w:val="26"/>
      <w:szCs w:val="26"/>
      <w:shd w:val="clear" w:color="auto" w:fill="FFFFFF"/>
    </w:rPr>
  </w:style>
  <w:style w:type="character" w:styleId="a9">
    <w:name w:val="Hyperlink"/>
    <w:rPr>
      <w:color w:val="000080"/>
      <w:u w:val="single"/>
    </w:rPr>
  </w:style>
  <w:style w:type="paragraph" w:customStyle="1" w:styleId="aa">
    <w:name w:val="Заголовок"/>
    <w:basedOn w:val="a"/>
    <w:next w:val="ab"/>
    <w:qFormat/>
    <w:pPr>
      <w:keepNext/>
      <w:spacing w:before="240" w:after="120"/>
    </w:pPr>
    <w:rPr>
      <w:rFonts w:ascii="Liberation Sans" w:eastAsia="Microsoft YaHei" w:hAnsi="Liberation Sans" w:cs="Arial"/>
      <w:sz w:val="28"/>
      <w:szCs w:val="28"/>
    </w:rPr>
  </w:style>
  <w:style w:type="paragraph" w:styleId="ab">
    <w:name w:val="Body Text"/>
    <w:basedOn w:val="a"/>
    <w:pPr>
      <w:spacing w:after="140" w:line="276" w:lineRule="auto"/>
    </w:pPr>
  </w:style>
  <w:style w:type="paragraph" w:styleId="ac">
    <w:name w:val="List"/>
    <w:basedOn w:val="ab"/>
    <w:rPr>
      <w:rFonts w:cs="Arial"/>
    </w:rPr>
  </w:style>
  <w:style w:type="paragraph" w:styleId="ad">
    <w:name w:val="caption"/>
    <w:basedOn w:val="a"/>
    <w:qFormat/>
    <w:pPr>
      <w:suppressLineNumbers/>
      <w:spacing w:before="120" w:after="120"/>
    </w:pPr>
    <w:rPr>
      <w:rFonts w:cs="Arial"/>
      <w:i/>
      <w:iCs/>
      <w:sz w:val="24"/>
      <w:szCs w:val="24"/>
    </w:rPr>
  </w:style>
  <w:style w:type="paragraph" w:customStyle="1" w:styleId="ae">
    <w:name w:val="Покажчик"/>
    <w:basedOn w:val="a"/>
    <w:qFormat/>
    <w:pPr>
      <w:suppressLineNumbers/>
    </w:pPr>
    <w:rPr>
      <w:rFonts w:cs="Arial"/>
    </w:rPr>
  </w:style>
  <w:style w:type="paragraph" w:customStyle="1" w:styleId="af">
    <w:name w:val="Верхній і нижній колонтитули"/>
    <w:basedOn w:val="a"/>
    <w:qFormat/>
  </w:style>
  <w:style w:type="paragraph" w:styleId="a4">
    <w:name w:val="header"/>
    <w:basedOn w:val="a"/>
    <w:link w:val="a3"/>
    <w:uiPriority w:val="99"/>
    <w:unhideWhenUsed/>
    <w:rsid w:val="0037413C"/>
    <w:pPr>
      <w:tabs>
        <w:tab w:val="center" w:pos="4819"/>
        <w:tab w:val="right" w:pos="9639"/>
      </w:tabs>
    </w:pPr>
  </w:style>
  <w:style w:type="paragraph" w:styleId="a6">
    <w:name w:val="footer"/>
    <w:basedOn w:val="a"/>
    <w:link w:val="a5"/>
    <w:uiPriority w:val="99"/>
    <w:unhideWhenUsed/>
    <w:rsid w:val="0037413C"/>
    <w:pPr>
      <w:tabs>
        <w:tab w:val="center" w:pos="4819"/>
        <w:tab w:val="right" w:pos="9639"/>
      </w:tabs>
    </w:pPr>
  </w:style>
  <w:style w:type="paragraph" w:styleId="a8">
    <w:name w:val="Balloon Text"/>
    <w:basedOn w:val="a"/>
    <w:link w:val="a7"/>
    <w:uiPriority w:val="99"/>
    <w:semiHidden/>
    <w:unhideWhenUsed/>
    <w:qFormat/>
    <w:rsid w:val="005B4F44"/>
    <w:rPr>
      <w:rFonts w:ascii="Tahoma" w:hAnsi="Tahoma" w:cs="Tahoma"/>
      <w:sz w:val="16"/>
      <w:szCs w:val="16"/>
    </w:rPr>
  </w:style>
  <w:style w:type="paragraph" w:customStyle="1" w:styleId="20">
    <w:name w:val="Основной текст (2)"/>
    <w:basedOn w:val="a"/>
    <w:link w:val="2"/>
    <w:qFormat/>
    <w:rsid w:val="00C8003E"/>
    <w:pPr>
      <w:widowControl w:val="0"/>
      <w:shd w:val="clear" w:color="auto" w:fill="FFFFFF"/>
      <w:spacing w:before="240" w:line="312" w:lineRule="exact"/>
      <w:jc w:val="both"/>
    </w:pPr>
    <w:rPr>
      <w:sz w:val="26"/>
      <w:szCs w:val="26"/>
      <w:lang w:val="ru-RU" w:eastAsia="ru-RU"/>
    </w:rPr>
  </w:style>
  <w:style w:type="paragraph" w:customStyle="1" w:styleId="50">
    <w:name w:val="Основной текст (5)"/>
    <w:basedOn w:val="a"/>
    <w:link w:val="5"/>
    <w:qFormat/>
    <w:rsid w:val="00C8003E"/>
    <w:pPr>
      <w:widowControl w:val="0"/>
      <w:shd w:val="clear" w:color="auto" w:fill="FFFFFF"/>
      <w:spacing w:line="312" w:lineRule="exact"/>
      <w:jc w:val="both"/>
    </w:pPr>
    <w:rPr>
      <w:i/>
      <w:iCs/>
      <w:sz w:val="26"/>
      <w:szCs w:val="26"/>
      <w:lang w:val="ru-RU" w:eastAsia="ru-RU"/>
    </w:rPr>
  </w:style>
  <w:style w:type="paragraph" w:styleId="af0">
    <w:name w:val="Normal (Web)"/>
    <w:basedOn w:val="a"/>
    <w:semiHidden/>
    <w:unhideWhenUsed/>
    <w:qFormat/>
    <w:rsid w:val="002A7A96"/>
    <w:pPr>
      <w:spacing w:beforeAutospacing="1" w:afterAutospacing="1"/>
    </w:pPr>
    <w:rPr>
      <w:sz w:val="24"/>
      <w:szCs w:val="24"/>
      <w:lang w:val="ru-RU" w:eastAsia="ru-RU"/>
    </w:rPr>
  </w:style>
  <w:style w:type="paragraph" w:styleId="af1">
    <w:name w:val="No Spacing"/>
    <w:qFormat/>
    <w:rsid w:val="00100D48"/>
  </w:style>
  <w:style w:type="paragraph" w:styleId="af2">
    <w:name w:val="Body Text Indent"/>
    <w:basedOn w:val="a"/>
    <w:pPr>
      <w:spacing w:after="120"/>
      <w:ind w:left="283"/>
    </w:pPr>
  </w:style>
  <w:style w:type="paragraph" w:customStyle="1" w:styleId="1">
    <w:name w:val="Обычный (веб)1"/>
    <w:basedOn w:val="a"/>
    <w:qFormat/>
  </w:style>
  <w:style w:type="paragraph" w:customStyle="1" w:styleId="Standard">
    <w:name w:val="Standard"/>
    <w:rsid w:val="00571E79"/>
    <w:pPr>
      <w:autoSpaceDN w:val="0"/>
      <w:textAlignment w:val="baseline"/>
    </w:pPr>
    <w:rPr>
      <w:lang w:val="uk-UA" w:eastAsia="uk-UA"/>
    </w:rPr>
  </w:style>
  <w:style w:type="paragraph" w:styleId="af3">
    <w:name w:val="List Paragraph"/>
    <w:basedOn w:val="a"/>
    <w:qFormat/>
    <w:rsid w:val="00571E79"/>
    <w:pPr>
      <w:ind w:left="720"/>
      <w:contextualSpacing/>
    </w:pPr>
  </w:style>
  <w:style w:type="numbering" w:customStyle="1" w:styleId="WWNum1">
    <w:name w:val="WWNum1"/>
    <w:basedOn w:val="a2"/>
    <w:rsid w:val="00571E79"/>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508</TotalTime>
  <Pages>1</Pages>
  <Words>5828</Words>
  <Characters>3322</Characters>
  <Application>Microsoft Office Word</Application>
  <DocSecurity>0</DocSecurity>
  <Lines>27</Lines>
  <Paragraphs>18</Paragraphs>
  <ScaleCrop>false</ScaleCrop>
  <HeadingPairs>
    <vt:vector size="2" baseType="variant">
      <vt:variant>
        <vt:lpstr>Назва</vt:lpstr>
      </vt:variant>
      <vt:variant>
        <vt:i4>1</vt:i4>
      </vt:variant>
    </vt:vector>
  </HeadingPairs>
  <TitlesOfParts>
    <vt:vector size="1" baseType="lpstr">
      <vt:lpstr/>
    </vt:vector>
  </TitlesOfParts>
  <Company>SPecialiST RePack</Company>
  <LinksUpToDate>false</LinksUpToDate>
  <CharactersWithSpaces>9132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kadr2</dc:creator>
  <dc:description/>
  <cp:lastModifiedBy>ПК 1</cp:lastModifiedBy>
  <cp:revision>81</cp:revision>
  <cp:lastPrinted>2023-02-01T11:49:00Z</cp:lastPrinted>
  <dcterms:created xsi:type="dcterms:W3CDTF">2022-02-02T07:54:00Z</dcterms:created>
  <dcterms:modified xsi:type="dcterms:W3CDTF">2026-06-09T11:53:00Z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