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№5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(пр-т Володимира Івасюка, 57)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20"/>
        <w:gridCol w:w="51"/>
        <w:gridCol w:w="864"/>
        <w:gridCol w:w="2074"/>
        <w:gridCol w:w="22"/>
        <w:gridCol w:w="5275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28" fillcolor="white" stroked="f" o:allowincell="f" style="position:absolute;margin-left:0.05pt;margin-top:-140.25pt;width:139.45pt;height:139.65pt;mso-wrap-style:none;v-text-anchor:middle;mso-position-horizontal:center;mso-position-horizontal-relative:margin" path="m4922,4927l0,4927l0,0l4922,0l4922,492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4,4299" stroked="f" o:allowincell="f" style="position:absolute;margin-left:86.4pt;margin-top:-1857.45pt;width:309pt;height:121.8pt;mso-position-horizontal:center;mso-position-horizontal-relative:margin" path="m10903,4298l10903,0l10903,4298l0,4298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408A-6D99-4A9F-930E-FEF0D389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729</Words>
  <Characters>4950</Characters>
  <CharactersWithSpaces>5567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2026-07-16T14:48:00Z</dcterms:created>
  <dc:creator>1-1</dc:creator>
  <dc:description/>
  <dc:language>uk-UA</dc:language>
  <cp:lastModifiedBy/>
  <cp:lastPrinted>2024-10-30T12:59:00Z</cp:lastPrinted>
  <dcterms:modified xsi:type="dcterms:W3CDTF">2026-07-17T14:21:54Z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