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Cs w:val="false"/>
          <w:szCs w:val="24"/>
        </w:rPr>
      </w:pPr>
      <w:r>
        <w:rPr>
          <w:b w:val="false"/>
          <w:bCs w:val="false"/>
          <w:i w:val="false"/>
          <w:iCs w:val="false"/>
          <w:szCs w:val="24"/>
        </w:rPr>
        <w:t>Умови</w:t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Cs w:val="false"/>
          <w:szCs w:val="24"/>
        </w:rPr>
      </w:pPr>
      <w:r>
        <w:rPr>
          <w:b w:val="false"/>
          <w:bCs w:val="false"/>
          <w:i w:val="false"/>
          <w:iCs w:val="false"/>
          <w:szCs w:val="24"/>
        </w:rPr>
        <w:t>проведення добору</w:t>
      </w:r>
    </w:p>
    <w:p>
      <w:pPr>
        <w:pStyle w:val="Normal"/>
        <w:jc w:val="center"/>
        <w:rPr>
          <w:rFonts w:eastAsia="Arial Unicode MS"/>
        </w:rPr>
      </w:pPr>
      <w:r>
        <w:rPr>
          <w:bCs/>
          <w:szCs w:val="28"/>
        </w:rPr>
        <w:t xml:space="preserve">на зайняття посади державної служби категорії «В» - головного спеціаліста </w:t>
      </w:r>
      <w:r>
        <w:rPr>
          <w:rFonts w:eastAsia="Arial Unicode MS"/>
        </w:rPr>
        <w:t xml:space="preserve">відділу </w:t>
      </w:r>
      <w:r>
        <w:rPr/>
        <w:t xml:space="preserve">обслуговування </w:t>
      </w:r>
      <w:r>
        <w:rPr>
          <w:szCs w:val="28"/>
        </w:rPr>
        <w:t xml:space="preserve">військовослужбовців та деяких інших категорій громадян </w:t>
      </w:r>
      <w:r>
        <w:rPr/>
        <w:t>(сервісний центр)</w:t>
      </w:r>
      <w:r>
        <w:rPr>
          <w:rFonts w:eastAsia="Arial Unicode MS"/>
        </w:rPr>
        <w:t xml:space="preserve"> управління обслуговування</w:t>
      </w:r>
    </w:p>
    <w:p>
      <w:pPr>
        <w:pStyle w:val="Normal"/>
        <w:ind w:hanging="0"/>
        <w:jc w:val="center"/>
        <w:rPr/>
      </w:pPr>
      <w:r>
        <w:rPr/>
        <w:t>(вул. Парково-Сирецька, 19)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W w:w="9782" w:type="dxa"/>
        <w:jc w:val="left"/>
        <w:tblInd w:w="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5"/>
              </w:numPr>
              <w:spacing w:lineRule="auto" w:line="240"/>
              <w:ind w:hanging="0" w:left="36"/>
              <w:rPr>
                <w:szCs w:val="28"/>
              </w:rPr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color w:val="000000"/>
                <w:szCs w:val="28"/>
              </w:rPr>
              <w:t>Забезпечувати прийом та реєстрацію заяв, передбачених</w:t>
            </w:r>
            <w:r>
              <w:rPr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Порядком подання та оформлення документів для призначення (перерахунку) пенсій відповідно до Закону України «Про загальнообов’язкове державне пенсійне страхування», затвердженим постановою правління Пенсійного фонду України від 25 листопада 2005 року № 22-1, зареєстрованим у Міністерстві юстиції України 27 грудня 2005 року № 1566/11846, Порядком подання документів для призначення і виплати щомісячного довічного грошового утримання суддям у відставці органами Пенсійного фонду України, затвердженим постановою правління Пенсійного фонду України від 25 січня 2008 року за № 3-1, зареєстрованим у Міністерстві юстиції України 12 березня 2008 року за №200/14891, </w:t>
            </w:r>
            <w:r>
              <w:rPr>
                <w:szCs w:val="28"/>
              </w:rPr>
              <w:t>здійснювати виїзні прийоми до громадян з обмеженими можливостями.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zCs w:val="28"/>
              </w:rPr>
              <w:t>Проводити особистий прийом громадян з питань що належать до його повноважень; розглядати звернення, заяви та скарги громадян, підприємств та організацій, посадових осіб, запити та звернення народних депутатів України, депутатів місцевих рад, запити на інформацію, надавати роз’яснення з питань, що належать до повноважень відділу.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Здійснювати сканування документів для формування електронних справ та засвідчувати електронним цифровим підписом.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Надавати роз’яснення щодо застосування чинного законодавства з питань пенсійного забезпечення,</w:t>
            </w:r>
            <w:r>
              <w:rPr>
                <w:szCs w:val="28"/>
              </w:rPr>
              <w:t xml:space="preserve"> надання житлових субсидій та пільг на оплату житлово-комунальних послуг, придбання твердого та рідкого пічного побутового палива і скрапленого газу</w:t>
            </w:r>
            <w:r>
              <w:rPr>
                <w:color w:val="000000"/>
                <w:szCs w:val="28"/>
              </w:rPr>
              <w:t>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pacing w:val="-3"/>
                <w:szCs w:val="28"/>
              </w:rPr>
              <w:t>В межах своєї компетенції забезпечувати дотримання законодавства про інформацію, доступ до публічної інформації та персональних даних.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pacing w:val="-4"/>
                <w:szCs w:val="28"/>
              </w:rPr>
              <w:t xml:space="preserve">Разом з іншими структурними підрозділами Головного управління </w:t>
            </w:r>
            <w:r>
              <w:rPr>
                <w:szCs w:val="28"/>
              </w:rPr>
              <w:t>Пенсійного фонду України в м. Києві (далі – Головне управління)</w:t>
            </w:r>
            <w:r>
              <w:rPr>
                <w:spacing w:val="-4"/>
                <w:szCs w:val="28"/>
              </w:rPr>
              <w:t xml:space="preserve"> забезпечувати виконання вимог законодавства про запобігання корупції.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20795 грн. </w:t>
            </w:r>
            <w:r>
              <w:rPr>
                <w:rStyle w:val="csd2c743de"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right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i/>
                <w:iCs/>
                <w:sz w:val="28"/>
                <w:szCs w:val="28"/>
              </w:rPr>
              <w:t>Обов’язковою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вимогою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до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осіб,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які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претендують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на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посаду,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є наявність</w:t>
            </w:r>
            <w:r>
              <w:rPr>
                <w:b/>
                <w:i/>
                <w:i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  <w:sz w:val="28"/>
                <w:szCs w:val="28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rvts0"/>
                <w:color w:val="000000"/>
                <w:szCs w:val="28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szCs w:val="28"/>
              </w:rPr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38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- Закону України «Про загальнообов'язкове державне </w:t>
            </w:r>
            <w:r>
              <w:rPr>
                <w:szCs w:val="28"/>
                <w:lang w:val="ru-RU"/>
              </w:rPr>
              <w:t>пенсійне страхування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val="ru-RU"/>
              </w:rPr>
              <w:t>Закону України «Про пенсійне забезпечення»;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-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Закону України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«Про державну службу»;</w:t>
            </w:r>
          </w:p>
          <w:p>
            <w:pPr>
              <w:pStyle w:val="Normal"/>
              <w:spacing w:lineRule="auto" w:line="240"/>
              <w:ind w:firstLine="3"/>
              <w:rPr>
                <w:szCs w:val="28"/>
              </w:rPr>
            </w:pPr>
            <w:r>
              <w:rPr>
                <w:szCs w:val="28"/>
              </w:rPr>
              <w:t>-</w:t>
            </w:r>
            <w:r>
              <w:rPr>
                <w:szCs w:val="28"/>
                <w:lang w:eastAsia="uk-UA"/>
              </w:rPr>
              <w:t xml:space="preserve"> Закон України «Про статус і соціальний захист громадян, які постраждали внаслідок Чорнобильської катастрофи»;</w:t>
            </w:r>
          </w:p>
          <w:p>
            <w:pPr>
              <w:pStyle w:val="Normal"/>
              <w:spacing w:lineRule="auto" w:line="240"/>
              <w:ind w:firstLine="4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 України «Про науково-технічну діяльність»;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eastAsia="uk-UA"/>
              </w:rPr>
              <w:t>- Закон України «Про військовий обов’язок і військову службу»</w:t>
            </w:r>
          </w:p>
        </w:tc>
      </w:tr>
    </w:tbl>
    <w:p>
      <w:pPr>
        <w:pStyle w:val="Style16"/>
        <w:ind w:hanging="0"/>
        <w:rPr>
          <w:bCs/>
          <w:szCs w:val="28"/>
        </w:rPr>
      </w:pPr>
      <w:r>
        <w:rPr>
          <w:bCs/>
          <w:szCs w:val="28"/>
        </w:rPr>
        <w:t xml:space="preserve">                                                </w:t>
      </w:r>
      <w:r>
        <w:rPr>
          <w:bCs/>
          <w:szCs w:val="28"/>
        </w:rPr>
        <w:t>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23,4930" stroked="f" o:allowincell="f" style="position:absolute;margin-left:0.05pt;margin-top:-140.25pt;width:139.45pt;height:139.7pt;mso-wrap-style:none;v-text-anchor:middle;mso-position-horizontal:center;mso-position-horizontal-relative:margin" path="m4922,4929l0,4929l0,0l4922,0l4922,4929e">
          <v:fill o:detectmouseclick="t" on="false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906,4300" stroked="f" o:allowincell="f" style="position:absolute;margin-left:86.4pt;margin-top:-1857.45pt;width:309.05pt;height:121.85pt;mso-position-horizontal:center;mso-position-horizontal-relative:margin" path="m10905,0l10905,4299l0,4299l0,0e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hyphenationZone w:val="425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uk-UA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9b477a"/>
    <w:rPr/>
  </w:style>
  <w:style w:type="character" w:styleId="InternetLink1" w:customStyle="1">
    <w:name w:val="Internet Link1"/>
    <w:qFormat/>
    <w:rsid w:val="00a80041"/>
    <w:rPr>
      <w:color w:val="000080"/>
      <w:u w:val="single"/>
    </w:rPr>
  </w:style>
  <w:style w:type="character" w:styleId="Hyperlink">
    <w:name w:val="Hyperlink"/>
    <w:rsid w:val="00a80041"/>
    <w:rPr>
      <w:color w:val="000080"/>
      <w:u w:val="single"/>
    </w:rPr>
  </w:style>
  <w:style w:type="character" w:styleId="1" w:customStyle="1">
    <w:name w:val="Неразрешенное упоминание1"/>
    <w:basedOn w:val="DefaultParagraphFont"/>
    <w:qFormat/>
    <w:rsid w:val="000a163d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a163d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a163d"/>
    <w:rPr>
      <w:b/>
      <w:bCs/>
    </w:rPr>
  </w:style>
  <w:style w:type="character" w:styleId="csd2c743de" w:customStyle="1">
    <w:name w:val="csd2c743de"/>
    <w:basedOn w:val="DefaultParagraphFont"/>
    <w:qFormat/>
    <w:rsid w:val="004c54b5"/>
    <w:rPr/>
  </w:style>
  <w:style w:type="character" w:styleId="rvts0" w:customStyle="1">
    <w:name w:val="rvts0"/>
    <w:qFormat/>
    <w:rsid w:val="0081614a"/>
    <w:rPr>
      <w:rFonts w:cs="Times New Roman"/>
    </w:rPr>
  </w:style>
  <w:style w:type="paragraph" w:styleId="Style13" w:customStyle="1">
    <w:name w:val="Заголовок"/>
    <w:basedOn w:val="Normal"/>
    <w:next w:val="BodyText"/>
    <w:qFormat/>
    <w:rsid w:val="00a8004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80041"/>
    <w:pPr/>
    <w:rPr>
      <w:rFonts w:cs="Lucida Sans"/>
    </w:rPr>
  </w:style>
  <w:style w:type="paragraph" w:styleId="Caption">
    <w:name w:val="caption"/>
    <w:basedOn w:val="Normal"/>
    <w:qFormat/>
    <w:rsid w:val="00a8004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a80041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52738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52738"/>
    <w:pPr>
      <w:suppressLineNumbers/>
    </w:pPr>
    <w:rPr>
      <w:rFonts w:cs="Lucida Sans"/>
    </w:rPr>
  </w:style>
  <w:style w:type="paragraph" w:styleId="Style15" w:customStyle="1">
    <w:name w:val="Верхній і нижній колонтитули"/>
    <w:basedOn w:val="Normal"/>
    <w:qFormat/>
    <w:rsid w:val="00a80041"/>
    <w:pPr/>
    <w:rPr/>
  </w:style>
  <w:style w:type="paragraph" w:styleId="user2" w:customStyle="1">
    <w:name w:val="Верхній і нижній колонтитули (user)"/>
    <w:basedOn w:val="Normal"/>
    <w:qFormat/>
    <w:rsid w:val="00a80041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4" w:customStyle="1">
    <w:name w:val="Вміст рамки"/>
    <w:basedOn w:val="Normal"/>
    <w:qFormat/>
    <w:rsid w:val="00a80041"/>
    <w:pPr/>
    <w:rPr/>
  </w:style>
  <w:style w:type="paragraph" w:styleId="12" w:customStyle="1">
    <w:name w:val="Звичайний1"/>
    <w:qFormat/>
    <w:rsid w:val="000a163d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eastAsia="ru-RU" w:val="uk-UA" w:bidi="ar-SA"/>
    </w:rPr>
  </w:style>
  <w:style w:type="paragraph" w:styleId="user3" w:customStyle="1">
    <w:name w:val="Вміст рамки (user)"/>
    <w:basedOn w:val="Normal"/>
    <w:qFormat/>
    <w:rsid w:val="000a163d"/>
    <w:pPr/>
    <w:rPr/>
  </w:style>
  <w:style w:type="paragraph" w:styleId="cs7c5251be" w:customStyle="1">
    <w:name w:val="cs7c5251be"/>
    <w:basedOn w:val="Normal"/>
    <w:qFormat/>
    <w:rsid w:val="004c54b5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numbering" w:styleId="Style25" w:customStyle="1">
    <w:name w:val="Без маркерів"/>
    <w:uiPriority w:val="99"/>
    <w:semiHidden/>
    <w:unhideWhenUsed/>
    <w:qFormat/>
    <w:rsid w:val="00a80041"/>
  </w:style>
  <w:style w:type="numbering" w:styleId="user4" w:customStyle="1">
    <w:name w:val="Без маркерів (user)"/>
    <w:uiPriority w:val="99"/>
    <w:semiHidden/>
    <w:unhideWhenUsed/>
    <w:qFormat/>
    <w:rsid w:val="0005273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4A06B-0D85-49EC-B531-F7125E5AC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LibreOffice/26.2.0.3$Windows_X86_64 LibreOffice_project/620$Build-3</Application>
  <AppVersion>15.0000</AppVersion>
  <Pages>3</Pages>
  <Words>665</Words>
  <Characters>4533</Characters>
  <CharactersWithSpaces>5161</CharactersWithSpaces>
  <Paragraphs>70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2026-07-16T14:34:00Z</dcterms:created>
  <dc:creator>1-1</dc:creator>
  <dc:description/>
  <dc:language>uk-UA</dc:language>
  <cp:lastModifiedBy/>
  <cp:lastPrinted>2026-07-16T13:58:00Z</cp:lastPrinted>
  <dcterms:modified xsi:type="dcterms:W3CDTF">2026-07-17T14:01:28Z</dcterms:modified>
  <cp:revision>3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