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 w:val="false"/>
          <w:bCs/>
          <w:i w:val="false"/>
          <w:szCs w:val="28"/>
        </w:rPr>
        <w:t>від “17” серпня 2026 року №________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мов</w:t>
      </w:r>
      <w:r>
        <w:rPr>
          <w:bCs/>
          <w:sz w:val="28"/>
          <w:szCs w:val="28"/>
        </w:rPr>
        <w:t>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</w:t>
      </w:r>
      <w:r>
        <w:rPr>
          <w:rStyle w:val="csd2c743de"/>
          <w:bCs/>
          <w:color w:val="000000"/>
          <w:szCs w:val="28"/>
          <w:lang w:val="ru-RU"/>
        </w:rPr>
        <w:t xml:space="preserve">посади державної служби категорії  «В» -  головного спеціаліста відділу адміністрування інформаційних систем управління інформаційних систем та електронних реєстрів </w:t>
      </w:r>
    </w:p>
    <w:p>
      <w:pPr>
        <w:pStyle w:val="Normal"/>
        <w:ind w:hanging="0"/>
        <w:jc w:val="center"/>
        <w:rPr/>
      </w:pPr>
      <w:r>
        <w:rPr>
          <w:rStyle w:val="csd2c743de"/>
          <w:bCs/>
          <w:color w:val="000000"/>
          <w:szCs w:val="28"/>
          <w:lang w:val="ru-RU"/>
        </w:rPr>
        <w:t>(вул. Бульварно-Кудрявська,16)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9"/>
        <w:gridCol w:w="2920"/>
        <w:gridCol w:w="22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>
        <w:trPr/>
        <w:tc>
          <w:tcPr>
            <w:tcW w:w="3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роботи локальної мережі, комунікаційного обладнання, парку комп’ютерної та організаційної техніки Головного управління Фонду, адміністрування ресурсів ІКС ПФУ, мережевих сервісів, серверів, баз даних, сервісів Інтернет-вузла, автоматизованих систем, антивірусного та мережевого захисту інформації та засобів безпеки. Забезпечення роботи засобів електронного зв’язку, інших ресурсів електронних засобів комунікації, що функціонують в органах Фонду.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Здійснення технічної підтримки, супроводу та поточної експлуатації програмного забезпечення, що використовується в органах Фонду (підсистем ІКІС ПФУ).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Облік засобів електронно-обчислювальної техніки шляхом ведення паспортів–формулярів, периферійних пристроїв, програмного забезпечення, що перебувають на балансі Головного управління.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Здійснення заходів щодо забезпечення цілісності, збереження та ефективного використання інформації, баз даних та підсистем ІКС ПФУ, що функціонують в органах Фонду. Забезпечення: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ідентифікованого доступу користувачів за персональним логіном і паролем до електронних реєстрів, баз даних, підсистем ІКС ПФУ та інших мережевих ресурсів, ведення відповідного обліку таких прав доступу;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технічного супроводження процесів ІКС ПФУ в Головному управлінні та безперебійної роботи вузла ІКС ПФУ в Головному управлінні.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Забезпечення проведення налагоджувальних та профілактичних робіт комп’ютерної та периферійної техніки; участь в організації ремонтних робіт наявної організаційної та комп’ютерної техніки, заправці та відновленні картриджів пристроїв друку в Головному управлінні.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Проведення інформаційно-роз’яснювальної роботи з питань функціонування інформаційно-аналітичних  систем, надання адміністративних послуг в Головному управлінні Пенсійного фонду України в м. Києві.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Забезпечення виконання завдань та функцій покладених на відділ адміністрування інформаційних систем.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Здійснення узагальнення, аналізу та підготовки інформаційних та аналітичних матеріалів з питань відділу адміністрування інформаційних систем  Головного управління Пенсійного фонду України в м. Києві, надання інформації заступнику начальника управління інформаційних систем та електронних реєстрів - начальника відділу адміністрування інформаційних систем /заступнику начальника відділу адміністрування інформаційних систем.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Дотримання законодавства про інформацію, доступу до публічної інформації, захисту персональних даних.</w:t>
            </w:r>
          </w:p>
        </w:tc>
      </w:tr>
      <w:tr>
        <w:trPr/>
        <w:tc>
          <w:tcPr>
            <w:tcW w:w="3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ind w:hanging="0"/>
              <w:jc w:val="left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>
          <w:trHeight w:val="131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/>
            </w:pPr>
            <w:r>
              <w:rPr>
                <w:rStyle w:val="rvts0"/>
                <w:color w:val="000000"/>
                <w:sz w:val="28"/>
                <w:szCs w:val="28"/>
              </w:rPr>
              <w:t>Вища освіта за освітнім ступенем не нижче молодшого бакалавра, бакалавра</w:t>
            </w:r>
            <w:r>
              <w:rPr>
                <w:rStyle w:val="rvts0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 xml:space="preserve">у галузі знань: </w:t>
            </w:r>
            <w:r>
              <w:rPr>
                <w:rStyle w:val="csd2c743de"/>
                <w:color w:val="000000"/>
                <w:sz w:val="28"/>
                <w:szCs w:val="28"/>
              </w:rPr>
              <w:t>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110" w:leader="none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0" w:leader="none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0" w:leader="none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89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" w:leader="none"/>
              </w:tabs>
              <w:spacing w:lineRule="auto" w:line="240"/>
              <w:ind w:hanging="0" w:left="1" w:right="272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149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" w:leader="none"/>
              </w:tabs>
              <w:spacing w:lineRule="auto" w:line="240"/>
              <w:ind w:hanging="0" w:left="1" w:right="272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  <w:tab w:val="left" w:pos="406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  <w:tab w:val="left" w:pos="406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  <w:tab w:val="left" w:pos="406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Закон України </w:t>
            </w:r>
            <w:hyperlink r:id="rId2">
              <w:r>
                <w:rPr>
                  <w:rStyle w:val="Style8"/>
                  <w:bCs/>
                  <w:szCs w:val="28"/>
                </w:rPr>
                <w:t>«Про захист інформації в автоматизованих системах</w:t>
              </w:r>
            </w:hyperlink>
            <w:r>
              <w:rPr>
                <w:bCs/>
                <w:szCs w:val="28"/>
              </w:rPr>
              <w:t>».</w:t>
            </w:r>
          </w:p>
        </w:tc>
      </w:tr>
    </w:tbl>
    <w:p>
      <w:pPr>
        <w:pStyle w:val="Style19"/>
        <w:jc w:val="center"/>
        <w:rPr>
          <w:bCs/>
          <w:szCs w:val="28"/>
        </w:rPr>
      </w:pPr>
      <w:r>
        <w:rPr/>
        <w:t>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1220" w:footer="568" w:bottom="122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5715" distL="0" distR="5715" simplePos="0" locked="0" layoutInCell="0" allowOverlap="1" relativeHeight="2" wp14:anchorId="5215123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5215123D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user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2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9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6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3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0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8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5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2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962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3">
    <w:name w:val="heading 3"/>
    <w:basedOn w:val="Normal"/>
    <w:next w:val="Normal"/>
    <w:link w:val="31"/>
    <w:qFormat/>
    <w:rsid w:val="00cc6375"/>
    <w:pPr>
      <w:keepNext w:val="true"/>
      <w:spacing w:before="120" w:after="0"/>
      <w:ind w:left="567"/>
      <w:outlineLvl w:val="2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3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4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5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31" w:customStyle="1">
    <w:name w:val="Заголовок 3 Знак"/>
    <w:basedOn w:val="DefaultParagraphFont"/>
    <w:qFormat/>
    <w:rsid w:val="00cc6375"/>
    <w:rPr>
      <w:b/>
      <w:i/>
      <w:sz w:val="28"/>
      <w:lang w:eastAsia="ru-RU"/>
    </w:rPr>
  </w:style>
  <w:style w:type="character" w:styleId="rvts0" w:customStyle="1">
    <w:name w:val="rvts0"/>
    <w:qFormat/>
    <w:rsid w:val="0016528e"/>
    <w:rPr>
      <w:rFonts w:cs="Times New Roman"/>
    </w:rPr>
  </w:style>
  <w:style w:type="paragraph" w:styleId="Style16" w:customStyle="1">
    <w:name w:val="Заголовок"/>
    <w:basedOn w:val="Normal"/>
    <w:next w:val="BodyText"/>
    <w:qFormat/>
    <w:rsid w:val="005b6d75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4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5b6d75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 w:customStyle="1">
    <w:name w:val="Покажчик"/>
    <w:basedOn w:val="Normal"/>
    <w:qFormat/>
    <w:rsid w:val="005b6d75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Lucida Sans"/>
    </w:rPr>
  </w:style>
  <w:style w:type="paragraph" w:styleId="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1" w:customStyle="1">
    <w:name w:val="Заголовок 31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5b6d7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 w:customStyle="1">
    <w:name w:val="Верхній і нижній колонтитули"/>
    <w:basedOn w:val="Normal"/>
    <w:qFormat/>
    <w:rsid w:val="005b6d75"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9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0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5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1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2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3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4" w:customStyle="1">
    <w:name w:val="Вид документа"/>
    <w:basedOn w:val="Style23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5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6" w:customStyle="1">
    <w:name w:val="Назва документа"/>
    <w:basedOn w:val="Normal"/>
    <w:next w:val="Style19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2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7826d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7" w:customStyle="1">
    <w:name w:val="Вміст рамки"/>
    <w:basedOn w:val="Normal"/>
    <w:qFormat/>
    <w:rsid w:val="005b6d75"/>
    <w:pPr/>
    <w:rPr/>
  </w:style>
  <w:style w:type="paragraph" w:styleId="user3" w:customStyle="1">
    <w:name w:val="Вміст рамки (user)"/>
    <w:basedOn w:val="Normal"/>
    <w:qFormat/>
    <w:pPr/>
    <w:rPr/>
  </w:style>
  <w:style w:type="paragraph" w:styleId="Header">
    <w:name w:val="header"/>
    <w:basedOn w:val="user2"/>
    <w:pPr/>
    <w:rPr/>
  </w:style>
  <w:style w:type="paragraph" w:styleId="Style28" w:customStyle="1">
    <w:name w:val="Верхній колонтитул ліворуч"/>
    <w:basedOn w:val="14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user4" w:customStyle="1">
    <w:name w:val="Вміст таблиці (user)"/>
    <w:basedOn w:val="Normal"/>
    <w:qFormat/>
    <w:pPr>
      <w:widowControl w:val="false"/>
      <w:suppressLineNumbers/>
    </w:pPr>
    <w:rPr/>
  </w:style>
  <w:style w:type="paragraph" w:styleId="user5" w:customStyle="1">
    <w:name w:val="Заголовок таблиці (user)"/>
    <w:basedOn w:val="user4"/>
    <w:qFormat/>
    <w:pPr>
      <w:jc w:val="center"/>
    </w:pPr>
    <w:rPr>
      <w:b/>
      <w:bCs/>
    </w:rPr>
  </w:style>
  <w:style w:type="paragraph" w:styleId="Footer">
    <w:name w:val="footer"/>
    <w:basedOn w:val="user2"/>
    <w:pPr/>
    <w:rPr/>
  </w:style>
  <w:style w:type="numbering" w:styleId="user6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F50D2-9129-4EA9-98FF-5DB4D15A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LibreOffice/26.2.0.3$Windows_X86_64 LibreOffice_project/620$Build-3</Application>
  <AppVersion>15.0000</AppVersion>
  <Pages>4</Pages>
  <Words>727</Words>
  <Characters>5193</Characters>
  <CharactersWithSpaces>5827</CharactersWithSpaces>
  <Paragraphs>79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2026-08-05T11:52:00Z</dcterms:created>
  <dc:creator>1-1</dc:creator>
  <dc:description/>
  <dc:language>uk-UA</dc:language>
  <cp:lastModifiedBy/>
  <cp:lastPrinted>2020-07-03T07:18:00Z</cp:lastPrinted>
  <dcterms:modified xsi:type="dcterms:W3CDTF">2026-08-17T14:39:07Z</dcterms:modified>
  <cp:revision>10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