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start="4819"/>
        <w:jc w:val="start"/>
        <w:rPr>
          <w:bCs/>
        </w:rPr>
      </w:pPr>
      <w:r>
        <w:rPr>
          <w:b w:val="false"/>
          <w:bCs/>
          <w:i w:val="false"/>
          <w:szCs w:val="28"/>
        </w:rPr>
        <w:t>від “17” серпня 2026 року №________</w:t>
      </w:r>
    </w:p>
    <w:p>
      <w:pPr>
        <w:pStyle w:val="Normal"/>
        <w:spacing w:lineRule="auto" w:line="240"/>
        <w:ind w:hanging="0" w:start="5954"/>
        <w:rPr>
          <w:szCs w:val="28"/>
          <w:lang w:val="ru-RU"/>
        </w:rPr>
      </w:pPr>
      <w:r>
        <w:rPr>
          <w:szCs w:val="28"/>
        </w:rPr>
        <w:t xml:space="preserve">  </w:t>
      </w:r>
    </w:p>
    <w:p>
      <w:pPr>
        <w:pStyle w:val="Normal"/>
        <w:spacing w:lineRule="auto" w:line="24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мов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Calibri" w:eastAsiaTheme="minorHAnsi"/>
          <w:szCs w:val="28"/>
          <w:lang w:eastAsia="uk-UA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>формування електронних трудових книжок №</w:t>
      </w:r>
      <w:r>
        <w:rPr>
          <w:lang w:val="en-US"/>
        </w:rPr>
        <w:t>1</w:t>
      </w:r>
      <w:r>
        <w:rPr/>
        <w:t xml:space="preserve"> </w:t>
      </w:r>
      <w:r>
        <w:rPr>
          <w:rFonts w:eastAsia="Calibri" w:eastAsiaTheme="minorHAnsi"/>
          <w:szCs w:val="28"/>
          <w:lang w:eastAsia="uk-UA"/>
        </w:rPr>
        <w:t xml:space="preserve">управління інформаційних систем та електронних реєстрів 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(провулок Артилерійський, 7-9)</w:t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51"/>
        <w:gridCol w:w="2920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Опрацювання та внесення відомостей щодо трудової діяльності застрахованих осіб на підставі отриманих через вебпортал електронних послуг Пенсійного фонду України сканованих копій трудових книжок до персональної облікової карти застрахованої особи в реєстрі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якісного формування, накопичення та зберігання звітних даних реєстру застрахованих осіб щодо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роботи зі страхувальниками з питань оцифрування електронних трудових книжок.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Своєчасне внесення змін до відомостей реєстру застрахованих осіб у випадках, передбачених Законами України, контроль за достовірністю відомостей, поданих до реєстру застрахованих осіб.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методологічної, інформаційної та організаційної підтримки та супроводження процесів щодо накопичення, зберігання та автоматизованої обробки інформації в реєстрах та базах даних.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72" w:leader="none"/>
                <w:tab w:val="left" w:pos="184" w:leader="none"/>
              </w:tabs>
              <w:spacing w:beforeAutospacing="0" w:before="0" w:afterAutospacing="0" w:after="0"/>
              <w:ind w:hanging="0" w:star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end="101"/>
              <w:rPr>
                <w:b/>
              </w:rPr>
            </w:pPr>
            <w:r>
              <w:rPr>
                <w:b/>
                <w:bCs/>
                <w:szCs w:val="28"/>
              </w:rPr>
              <w:t>Обов’язковою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вимогою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до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осіб,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які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претендують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на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посаду,</w:t>
            </w:r>
            <w:r>
              <w:rPr>
                <w:b/>
                <w:bCs/>
                <w:spacing w:val="80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є наявність</w:t>
            </w:r>
            <w:r>
              <w:rPr>
                <w:b/>
                <w:bCs/>
                <w:spacing w:val="-1"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/>
            </w:pP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 xml:space="preserve">Вища освіта за освітнім ступенем не нижче молодшого бакалавра  у галузі знань: </w:t>
            </w:r>
            <w:r>
              <w:rPr>
                <w:rStyle w:val="csd2c743de"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82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3393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Закону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«Про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20"/>
              <w:rPr>
                <w:szCs w:val="28"/>
              </w:rPr>
            </w:pPr>
            <w:r>
              <w:rPr>
                <w:szCs w:val="28"/>
              </w:rPr>
              <w:t>інших нормативно-правових актів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6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424" w:gutter="0" w:header="567" w:top="1220" w:footer="567" w:bottom="122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68496F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68496F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437fe"/>
    <w:rPr/>
  </w:style>
  <w:style w:type="character" w:styleId="cs184f715a" w:customStyle="1">
    <w:name w:val="cs184f715a"/>
    <w:basedOn w:val="DefaultParagraphFont"/>
    <w:qFormat/>
    <w:rsid w:val="005437fe"/>
    <w:rPr/>
  </w:style>
  <w:style w:type="character" w:styleId="31" w:customStyle="1">
    <w:name w:val="Заголовок 3 Знак"/>
    <w:basedOn w:val="DefaultParagraphFont"/>
    <w:qFormat/>
    <w:rsid w:val="00f85232"/>
    <w:rPr>
      <w:b/>
      <w:i/>
      <w:sz w:val="28"/>
      <w:lang w:eastAsia="ru-RU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5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5437f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pPr/>
    <w:rPr/>
  </w:style>
  <w:style w:type="paragraph" w:styleId="Style25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f85232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numbering" w:styleId="Style26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8302-7DF9-41CD-B547-3FC1AA14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3</Pages>
  <Words>589</Words>
  <Characters>4115</Characters>
  <CharactersWithSpaces>4616</CharactersWithSpaces>
  <Paragraphs>77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2026-08-05T12:02:00Z</dcterms:created>
  <dc:creator>1-1</dc:creator>
  <dc:description/>
  <dc:language>uk-UA</dc:language>
  <cp:lastModifiedBy/>
  <cp:lastPrinted>2020-07-03T07:18:00Z</cp:lastPrinted>
  <dcterms:modified xsi:type="dcterms:W3CDTF">2026-08-17T14:34:58Z</dcterms:modified>
  <cp:revision>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