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start="4819"/>
        <w:jc w:val="start"/>
        <w:rPr>
          <w:bCs/>
        </w:rPr>
      </w:pPr>
      <w:r>
        <w:rPr>
          <w:b w:val="false"/>
          <w:bCs/>
          <w:i w:val="false"/>
          <w:szCs w:val="28"/>
        </w:rPr>
        <w:t>від “17” серпня 2026 року №________</w:t>
      </w:r>
    </w:p>
    <w:p>
      <w:pPr>
        <w:pStyle w:val="Normal"/>
        <w:spacing w:lineRule="auto" w:line="240"/>
        <w:ind w:hanging="0" w:start="5954"/>
        <w:rPr>
          <w:szCs w:val="28"/>
          <w:lang w:val="ru-RU"/>
        </w:rPr>
      </w:pPr>
      <w:r>
        <w:rPr>
          <w:szCs w:val="28"/>
        </w:rPr>
        <w:t xml:space="preserve">  </w:t>
      </w:r>
    </w:p>
    <w:p>
      <w:pPr>
        <w:pStyle w:val="Normal"/>
        <w:spacing w:lineRule="auto" w:line="24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мов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посади державної служби категорії «В» - головний спеціаліст відділу </w:t>
      </w:r>
      <w:r>
        <w:rPr/>
        <w:t xml:space="preserve">формування електронних трудових книжок № 2 </w:t>
      </w:r>
      <w:r>
        <w:rPr>
          <w:rFonts w:eastAsia="Calibri" w:eastAsiaTheme="minorHAnsi"/>
          <w:szCs w:val="28"/>
          <w:lang w:eastAsia="uk-UA"/>
        </w:rPr>
        <w:t xml:space="preserve">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(провулок Артилерійський, 7-9)</w:t>
      </w:r>
    </w:p>
    <w:tbl>
      <w:tblPr>
        <w:tblW w:w="9497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0"/>
        <w:gridCol w:w="51"/>
        <w:gridCol w:w="2920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Опрацювання та внесення відомостей щодо трудової діяльності застрахованих осіб на підставі отриманих через вебпортал електронних послуг Пенсійного фонду України сканованих копій трудових книжок до персональної облікової карти застрахованої особи в реєстрі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якісного формування, накопичення та зберігання звітних даних реєстру застрахованих осіб щодо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інформаційно-роз’яснювальної роботи зі страхувальниками з питань оцифрування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Своєчасне внесення змін до відомостей реєстру застрахованих осіб у випадках, передбачених Законами України, контроль за достовірністю відомостей, поданих до реєстру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методологічної, інформаційної та організаційної підтримки та супроводження процесів щодо накопичення, зберігання та автоматизованої обробки інформації в реєстрах та базах даних.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Autospacing="0" w:before="0" w:afterAutospacing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захист персональних даних, доступу до публічної інформації.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end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end="101"/>
              <w:jc w:val="center"/>
              <w:rPr>
                <w:b/>
                <w:i/>
                <w:iCs/>
              </w:rPr>
            </w:pPr>
            <w:r>
              <w:rPr>
                <w:b/>
                <w:bCs/>
                <w:i/>
                <w:iCs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Style w:val="rvts0"/>
                <w:color w:val="000000"/>
                <w:sz w:val="28"/>
                <w:szCs w:val="28"/>
              </w:rPr>
              <w:t>Вища освіта за освітнім ступенем не нижче молодшого бакалавра, бакалавра</w:t>
            </w:r>
            <w:r>
              <w:rPr>
                <w:rStyle w:val="rvts0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 xml:space="preserve">у галузі знань: </w:t>
            </w:r>
            <w:r>
              <w:rPr>
                <w:rStyle w:val="csd2c743de"/>
                <w:color w:val="000000"/>
                <w:sz w:val="28"/>
                <w:szCs w:val="28"/>
              </w:rPr>
              <w:t>“Інформаційні технології”, “Природничі науки, математика та статистика”, «Соціальні науки, журналістика та інформація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28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star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end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57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416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3393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Закону України </w:t>
            </w:r>
            <w:hyperlink r:id="rId2">
              <w:r>
                <w:rPr>
                  <w:rStyle w:val="Style5"/>
                  <w:color w:val="000000"/>
                  <w:szCs w:val="28"/>
                </w:rPr>
                <w:t>«Про захист інформації в автоматизованих системах</w:t>
              </w:r>
            </w:hyperlink>
            <w:r>
              <w:rPr>
                <w:color w:val="000000"/>
                <w:szCs w:val="28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szCs w:val="28"/>
              </w:rPr>
              <w:t>інших нормативно-правових актів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6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424" w:gutter="0" w:header="567" w:top="1220" w:footer="567" w:bottom="122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68496F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68496F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3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5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7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9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1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3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5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74" w:hanging="18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437fe"/>
    <w:rPr/>
  </w:style>
  <w:style w:type="character" w:styleId="cs184f715a" w:customStyle="1">
    <w:name w:val="cs184f715a"/>
    <w:basedOn w:val="DefaultParagraphFont"/>
    <w:qFormat/>
    <w:rsid w:val="005437fe"/>
    <w:rPr/>
  </w:style>
  <w:style w:type="character" w:styleId="31" w:customStyle="1">
    <w:name w:val="Заголовок 3 Знак"/>
    <w:basedOn w:val="DefaultParagraphFont"/>
    <w:qFormat/>
    <w:rsid w:val="00f85232"/>
    <w:rPr>
      <w:b/>
      <w:i/>
      <w:sz w:val="28"/>
      <w:lang w:eastAsia="ru-RU"/>
    </w:rPr>
  </w:style>
  <w:style w:type="character" w:styleId="rvts0" w:customStyle="1">
    <w:name w:val="rvts0"/>
    <w:qFormat/>
    <w:rsid w:val="00b31f60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5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star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d270a203" w:customStyle="1">
    <w:name w:val="csd270a203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pPr/>
    <w:rPr/>
  </w:style>
  <w:style w:type="paragraph" w:styleId="Style25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paragraph" w:styleId="cs7c5251be" w:customStyle="1">
    <w:name w:val="cs7c5251be"/>
    <w:basedOn w:val="Normal"/>
    <w:qFormat/>
    <w:rsid w:val="00f85232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numbering" w:styleId="Style26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08302-7DF9-41CD-B547-3FC1AA14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3</Pages>
  <Words>591</Words>
  <Characters>4125</Characters>
  <CharactersWithSpaces>4627</CharactersWithSpaces>
  <Paragraphs>77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2026-08-05T12:07:00Z</dcterms:created>
  <dc:creator>1-1</dc:creator>
  <dc:description/>
  <dc:language>uk-UA</dc:language>
  <cp:lastModifiedBy/>
  <cp:lastPrinted>2020-07-03T07:18:00Z</cp:lastPrinted>
  <dcterms:modified xsi:type="dcterms:W3CDTF">2026-08-17T14:35:16Z</dcterms:modified>
  <cp:revision>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